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91ad" w14:paraId="53291ad" w:rsidRDefault="00170E7C" w:rsidP="00170E7C" w:rsidR="00170E7C" w:rsidRPr="000D7E7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0D7E78">
      <w:pPr>
        <w:rPr>
          <w:sz w:val="24"/>
          <w:szCs w:val="24"/>
        </w:rPr>
      </w:pPr>
    </w:p>
    <w:p w:rsidRDefault="00204136" w:rsidR="0080594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2C7F13" w:rsidR="00EA533C">
      <w:pPr>
        <w:rPr>
          <w:b/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  <w:r w:rsidR="002C7F13">
        <w:rPr>
          <w:bCs/>
          <w:sz w:val="24"/>
          <w:szCs w:val="24"/>
        </w:rPr>
        <w:t xml:space="preserve">      </w:t>
      </w:r>
    </w:p>
    <w:p w:rsidRDefault="00A1156B" w:rsidP="002C7F13" w:rsidR="00A1156B" w:rsidRPr="000D7E78">
      <w:pPr>
        <w:rPr>
          <w:b/>
          <w:sz w:val="24"/>
          <w:szCs w:val="24"/>
        </w:rPr>
      </w:pPr>
    </w:p>
    <w:p w:rsidRDefault="0051740A" w:rsidP="00A1156B" w:rsidR="0051740A">
      <w:pPr>
        <w:jc w:val="both"/>
        <w:rPr>
          <w:sz w:val="24"/>
          <w:szCs w:val="24"/>
        </w:rPr>
      </w:pPr>
    </w:p>
    <w:p w:rsidRDefault="00483F71" w:rsidP="00483F71" w:rsidR="00483F71" w:rsidRPr="006E6A34">
      <w:pPr>
        <w:rPr>
          <w:sz w:val="24"/>
          <w:szCs w:val="24"/>
        </w:rPr>
      </w:pPr>
    </w:p>
    <w:p w:rsidRDefault="00483F71" w:rsidP="00483F71" w:rsidR="00862AA9">
      <w:pPr>
        <w:jc w:val="both"/>
        <w:rPr>
          <w:sz w:val="24"/>
          <w:szCs w:val="24"/>
        </w:rPr>
      </w:pPr>
      <w:r w:rsidRPr="000F3238">
        <w:rPr>
          <w:sz w:val="24"/>
          <w:szCs w:val="24"/>
        </w:rPr>
        <w:t>Trgovački sud u Zagrebu, po sucu Nikoli Ribariću, u stečajnom predmetu nad dužnikom BOLJI ŽIVOT d.o.o.</w:t>
      </w:r>
      <w:r>
        <w:rPr>
          <w:sz w:val="24"/>
          <w:szCs w:val="24"/>
        </w:rPr>
        <w:t xml:space="preserve"> u stečaju</w:t>
      </w:r>
      <w:r w:rsidRPr="000F3238">
        <w:rPr>
          <w:sz w:val="24"/>
          <w:szCs w:val="24"/>
        </w:rPr>
        <w:t>, OIB:37324632745, Sesvete</w:t>
      </w:r>
      <w:r>
        <w:rPr>
          <w:sz w:val="24"/>
          <w:szCs w:val="24"/>
        </w:rPr>
        <w:t xml:space="preserve">, Ljudevita Posavskog 8, </w:t>
      </w:r>
      <w:r w:rsidR="00FB00C5">
        <w:rPr>
          <w:sz w:val="24"/>
          <w:szCs w:val="24"/>
        </w:rPr>
        <w:t>nakon</w:t>
      </w:r>
      <w:r w:rsidR="00862AA9">
        <w:rPr>
          <w:sz w:val="24"/>
          <w:szCs w:val="24"/>
        </w:rPr>
        <w:t xml:space="preserve"> održanog ispitnog ročišta dana </w:t>
      </w:r>
      <w:r>
        <w:rPr>
          <w:sz w:val="24"/>
          <w:szCs w:val="24"/>
        </w:rPr>
        <w:t>6</w:t>
      </w:r>
      <w:r w:rsidR="00FB00C5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="00FB00C5">
        <w:rPr>
          <w:sz w:val="24"/>
          <w:szCs w:val="24"/>
        </w:rPr>
        <w:t xml:space="preserve"> 2019. godine, dana </w:t>
      </w:r>
      <w:r>
        <w:rPr>
          <w:sz w:val="24"/>
          <w:szCs w:val="24"/>
        </w:rPr>
        <w:t>6</w:t>
      </w:r>
      <w:r w:rsidR="00FB00C5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="00FB00C5">
        <w:rPr>
          <w:sz w:val="24"/>
          <w:szCs w:val="24"/>
        </w:rPr>
        <w:t xml:space="preserve"> 2019. godine</w:t>
      </w:r>
    </w:p>
    <w:p w:rsidRDefault="00913CFD" w:rsidP="00483F71" w:rsidR="00913CFD">
      <w:pPr>
        <w:jc w:val="both"/>
        <w:rPr>
          <w:sz w:val="24"/>
          <w:szCs w:val="24"/>
        </w:rPr>
      </w:pPr>
    </w:p>
    <w:p w:rsidRDefault="0051740A" w:rsidP="00A2587B" w:rsidR="0051740A" w:rsidRPr="000D7E78">
      <w:pPr>
        <w:jc w:val="both"/>
        <w:rPr>
          <w:sz w:val="24"/>
          <w:szCs w:val="24"/>
        </w:rPr>
      </w:pPr>
    </w:p>
    <w:p w:rsidRDefault="00A03DB0" w:rsidP="00170E7C" w:rsidR="0087705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672D48" w:rsidP="00672D48" w:rsidR="00672D48" w:rsidRPr="000D7E78">
      <w:pPr>
        <w:jc w:val="both"/>
        <w:rPr>
          <w:sz w:val="24"/>
          <w:szCs w:val="24"/>
        </w:rPr>
      </w:pPr>
    </w:p>
    <w:p w:rsidRDefault="00862AA9" w:rsidP="001D4B08" w:rsidR="00862AA9" w:rsidRPr="00A824E5">
      <w:pPr>
        <w:numPr>
          <w:ilvl w:val="0"/>
          <w:numId w:val="19"/>
        </w:numPr>
        <w:ind w:left="708"/>
        <w:jc w:val="both"/>
        <w:rPr>
          <w:b/>
          <w:bCs/>
        </w:rPr>
      </w:pPr>
      <w:r w:rsidRPr="00A824E5">
        <w:rPr>
          <w:b/>
          <w:sz w:val="24"/>
          <w:szCs w:val="24"/>
        </w:rPr>
        <w:t>Utvrđene tražbine viših isplatnih redova:</w:t>
      </w:r>
    </w:p>
    <w:p w:rsidRDefault="004F73BE" w:rsidP="00862AA9" w:rsidR="004F73BE">
      <w:pPr>
        <w:pStyle w:val="TableContents"/>
        <w:ind w:left="708"/>
        <w:rPr>
          <w:rFonts w:cs="Times New Roman"/>
          <w:b/>
          <w:bCs/>
        </w:rPr>
      </w:pPr>
    </w:p>
    <w:p w:rsidRDefault="00FB00C5" w:rsidP="00862AA9" w:rsidR="00862AA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</w:t>
      </w:r>
      <w:r w:rsidR="00862AA9">
        <w:rPr>
          <w:rFonts w:cs="Times New Roman"/>
          <w:b/>
          <w:bCs/>
        </w:rPr>
        <w:t xml:space="preserve"> viši isplatni red:</w:t>
      </w:r>
    </w:p>
    <w:p w:rsidRDefault="00050F19" w:rsidP="00050F19" w:rsidR="00050F19"/>
    <w:tbl>
      <w:tblPr>
        <w:tblpPr w:tblpY="231" w:tblpX="-743" w:horzAnchor="margin" w:vertAnchor="text" w:rightFromText="180" w:leftFromText="180"/>
        <w:tblOverlap w:val="never"/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395"/>
        <w:gridCol w:w="2976"/>
        <w:gridCol w:w="2127"/>
      </w:tblGrid>
      <w:tr w:rsidTr="000D4D21" w:rsidR="000D4D21" w:rsidRPr="00483F71">
        <w:tc>
          <w:tcPr>
            <w:tcW w:type="dxa" w:w="675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4395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REPUBLIKA HRVATSKA Ministarstvo financija, Porezna uprava, Područni ured Zagreb, zastupana po Županijskom državnom odvjetništvu u Zagrebu</w:t>
            </w:r>
          </w:p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1863136487</w:t>
            </w:r>
          </w:p>
        </w:tc>
        <w:tc>
          <w:tcPr>
            <w:tcW w:type="dxa" w:w="2976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Boškovićeva 5</w:t>
            </w:r>
          </w:p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type="dxa" w:w="2127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4.561.082,98 kn</w:t>
            </w:r>
          </w:p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Tr="000D4D21" w:rsidR="000D4D21" w:rsidRPr="00483F71">
        <w:tc>
          <w:tcPr>
            <w:tcW w:type="dxa" w:w="675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4395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 xml:space="preserve">ADDIKO BANK </w:t>
            </w:r>
          </w:p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14036333877</w:t>
            </w:r>
          </w:p>
        </w:tc>
        <w:tc>
          <w:tcPr>
            <w:tcW w:type="dxa" w:w="2976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Slavonska 6</w:t>
            </w:r>
          </w:p>
        </w:tc>
        <w:tc>
          <w:tcPr>
            <w:tcW w:type="dxa" w:w="2127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6.078,71 kn</w:t>
            </w:r>
          </w:p>
        </w:tc>
      </w:tr>
      <w:tr w:rsidTr="000D4D21" w:rsidR="000D4D21" w:rsidRPr="00483F71">
        <w:tc>
          <w:tcPr>
            <w:tcW w:type="dxa" w:w="675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4395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HRVATSKI TELEKOM d.d.</w:t>
            </w:r>
          </w:p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81793146560</w:t>
            </w:r>
          </w:p>
        </w:tc>
        <w:tc>
          <w:tcPr>
            <w:tcW w:type="dxa" w:w="2976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Roberta Frangeša Maihanovića 9</w:t>
            </w:r>
          </w:p>
        </w:tc>
        <w:tc>
          <w:tcPr>
            <w:tcW w:type="dxa" w:w="2127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41.995,09 kn</w:t>
            </w:r>
          </w:p>
        </w:tc>
      </w:tr>
      <w:tr w:rsidTr="000D4D21" w:rsidR="000D4D21" w:rsidRPr="00483F71">
        <w:tc>
          <w:tcPr>
            <w:tcW w:type="dxa" w:w="675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4395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 xml:space="preserve">EOS Matrix d.o.o. </w:t>
            </w:r>
          </w:p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OIB: 76674680107</w:t>
            </w:r>
          </w:p>
        </w:tc>
        <w:tc>
          <w:tcPr>
            <w:tcW w:type="dxa" w:w="2976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Zagreb, Horvatova 82</w:t>
            </w:r>
          </w:p>
        </w:tc>
        <w:tc>
          <w:tcPr>
            <w:tcW w:type="dxa" w:w="2127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sz w:val="24"/>
                <w:szCs w:val="24"/>
                <w:lang w:eastAsia="en-US"/>
              </w:rPr>
              <w:t>28.174,09 kn</w:t>
            </w:r>
          </w:p>
        </w:tc>
      </w:tr>
      <w:tr w:rsidTr="000D4D21" w:rsidR="000D4D21" w:rsidRPr="00483F71">
        <w:tc>
          <w:tcPr>
            <w:tcW w:type="dxa" w:w="675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dxa" w:w="4395"/>
            <w:vAlign w:val="center"/>
          </w:tcPr>
          <w:p w:rsidRDefault="00483F71" w:rsidP="00483F71" w:rsidR="00483F71" w:rsidRPr="00483F71">
            <w:pPr>
              <w:spacing w:after="80" w:before="24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b/>
                <w:sz w:val="24"/>
                <w:szCs w:val="24"/>
                <w:lang w:eastAsia="en-US"/>
              </w:rPr>
              <w:t xml:space="preserve"> UKUPNO II VIŠI ISPLATNI RED</w:t>
            </w:r>
          </w:p>
        </w:tc>
        <w:tc>
          <w:tcPr>
            <w:tcW w:type="dxa" w:w="2976"/>
            <w:vAlign w:val="center"/>
          </w:tcPr>
          <w:p w:rsidRDefault="00483F71" w:rsidP="00483F71" w:rsidR="00483F71" w:rsidRPr="00483F71">
            <w:pPr>
              <w:spacing w:after="8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dxa" w:w="2127"/>
            <w:vAlign w:val="center"/>
          </w:tcPr>
          <w:p w:rsidRDefault="00483F71" w:rsidP="00483F71" w:rsidR="00483F71" w:rsidRPr="00483F71">
            <w:pPr>
              <w:spacing w:after="80"/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483F71">
              <w:rPr>
                <w:rFonts w:eastAsiaTheme="minorEastAsia"/>
                <w:b/>
                <w:sz w:val="24"/>
                <w:szCs w:val="24"/>
                <w:lang w:eastAsia="en-US"/>
              </w:rPr>
              <w:t>4.637.330,87 kn</w:t>
            </w:r>
          </w:p>
        </w:tc>
      </w:tr>
    </w:tbl>
    <w:p w:rsidRDefault="0080594B" w:rsidP="002E276F" w:rsidR="0080594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D4D21" w:rsidP="001F1344" w:rsidR="001F1344" w:rsidRPr="001F13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1F1344" w:rsidP="001F1344" w:rsidR="001F1344" w:rsidRPr="001F1344">
      <w:pPr>
        <w:pStyle w:val="Podnaslov"/>
        <w:ind w:firstLine="708" w:left="141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 Zagrebu, 6</w:t>
      </w:r>
      <w:r w:rsidRPr="001F1344">
        <w:rPr>
          <w:rFonts w:hAnsi="Times New Roman" w:ascii="Times New Roman"/>
          <w:b w:val="false"/>
          <w:color w:val="auto"/>
          <w:szCs w:val="24"/>
        </w:rPr>
        <w:t>.</w:t>
      </w:r>
      <w:r>
        <w:rPr>
          <w:rFonts w:hAnsi="Times New Roman" w:ascii="Times New Roman"/>
          <w:b w:val="false"/>
          <w:color w:val="auto"/>
          <w:szCs w:val="24"/>
        </w:rPr>
        <w:t xml:space="preserve"> lipnja</w:t>
      </w:r>
      <w:r w:rsidRPr="001F1344">
        <w:rPr>
          <w:rFonts w:hAnsi="Times New Roman" w:ascii="Times New Roman"/>
          <w:b w:val="false"/>
          <w:color w:val="auto"/>
          <w:szCs w:val="24"/>
        </w:rPr>
        <w:t xml:space="preserve"> 2019. godine</w:t>
      </w:r>
    </w:p>
    <w:p w:rsidRDefault="001F1344" w:rsidP="001F1344" w:rsidR="001F1344" w:rsidRPr="001F134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13CFD" w:rsidP="001F1344" w:rsidR="001F1344" w:rsidRPr="001F13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 </w:t>
      </w:r>
      <w:r w:rsidR="001F1344">
        <w:rPr>
          <w:rFonts w:hAnsi="Times New Roman" w:ascii="Times New Roman"/>
          <w:b w:val="false"/>
          <w:color w:val="auto"/>
          <w:szCs w:val="24"/>
        </w:rPr>
        <w:t>S</w:t>
      </w:r>
      <w:r w:rsidR="001F1344" w:rsidRPr="001F1344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F1344" w:rsidP="001F1344" w:rsidR="000D4D2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Pr="001F1344">
        <w:rPr>
          <w:rFonts w:hAnsi="Times New Roman" w:ascii="Times New Roman"/>
          <w:b w:val="false"/>
          <w:color w:val="auto"/>
          <w:szCs w:val="24"/>
        </w:rPr>
        <w:t>Nikola Ribarić</w:t>
      </w:r>
      <w:r w:rsidR="008235F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235F1" w:rsidP="001F1344" w:rsidR="008235F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235F1" w:rsidP="008235F1" w:rsidR="008235F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8235F1" w:rsidP="001F1344" w:rsidR="008235F1" w:rsidRPr="001F134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Maja Hajtek</w:t>
      </w:r>
    </w:p>
    <w:sectPr w:rsidSect="008235F1" w:rsidR="008235F1" w:rsidRPr="001F1344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993" w:right="758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97" w:rsidR="00A32B97">
      <w:r>
        <w:separator/>
      </w:r>
    </w:p>
  </w:endnote>
  <w:endnote w:id="0" w:type="continuationSeparator">
    <w:p w:rsidRDefault="00A32B97" w:rsidR="00A3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97" w:rsidR="00A32B97">
      <w:r>
        <w:separator/>
      </w:r>
    </w:p>
  </w:footnote>
  <w:footnote w:id="0" w:type="continuationSeparator">
    <w:p w:rsidRDefault="00A32B97" w:rsidR="00A3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5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7268" w:rsidP="00C032B4" w:rsidR="00EE1653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EE1653">
      <w:rPr>
        <w:sz w:val="24"/>
      </w:rPr>
      <w:t>72. St-</w:t>
    </w:r>
    <w:r w:rsidR="00EA1F61">
      <w:rPr>
        <w:sz w:val="24"/>
      </w:rPr>
      <w:t>4057</w:t>
    </w:r>
    <w:r>
      <w:rPr>
        <w:sz w:val="24"/>
      </w:rPr>
      <w:t>/2016</w:t>
    </w:r>
    <w:r w:rsidR="00EE1653"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40A" w:rsidP="0051740A" w:rsidR="0051740A" w:rsidRPr="0051740A">
    <w:pPr>
      <w:pStyle w:val="Zaglavlje"/>
      <w:jc w:val="right"/>
    </w:pPr>
    <w:r w:rsidRPr="0051740A">
      <w:rPr>
        <w:sz w:val="24"/>
        <w:szCs w:val="24"/>
      </w:rPr>
      <w:t>72</w:t>
    </w:r>
    <w:r>
      <w:rPr>
        <w:sz w:val="24"/>
        <w:szCs w:val="24"/>
      </w:rPr>
      <w:t>.</w:t>
    </w:r>
    <w:r w:rsidRPr="0051740A">
      <w:rPr>
        <w:sz w:val="24"/>
        <w:szCs w:val="24"/>
      </w:rPr>
      <w:t xml:space="preserve"> St-</w:t>
    </w:r>
    <w:r w:rsidR="00DF3641">
      <w:rPr>
        <w:sz w:val="24"/>
        <w:szCs w:val="24"/>
      </w:rPr>
      <w:t>261/2019</w:t>
    </w:r>
    <w:r w:rsidR="00913CFD">
      <w:rPr>
        <w:sz w:val="24"/>
        <w:szCs w:val="24"/>
      </w:rPr>
      <w:t>-20</w:t>
    </w:r>
  </w:p>
  <w:p w:rsidRDefault="0051740A" w:rsidR="005174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7">
    <w:nsid w:val="76ED2135"/>
    <w:multiLevelType w:val="hybridMultilevel"/>
    <w:tmpl w:val="A55EA4FC"/>
    <w:lvl w:tplc="3CE0E9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712324B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25"/>
  </w:num>
  <w:num w:numId="3">
    <w:abstractNumId w:val="1"/>
  </w:num>
  <w:num w:numId="4">
    <w:abstractNumId w:val="16"/>
  </w:num>
  <w:num w:numId="5">
    <w:abstractNumId w:val="4"/>
  </w:num>
  <w:num w:numId="6">
    <w:abstractNumId w:val="3"/>
  </w:num>
  <w:num w:numId="7">
    <w:abstractNumId w:val="17"/>
  </w:num>
  <w:num w:numId="8">
    <w:abstractNumId w:val="11"/>
  </w:num>
  <w:num w:numId="9">
    <w:abstractNumId w:val="21"/>
  </w:num>
  <w:num w:numId="10">
    <w:abstractNumId w:val="6"/>
  </w:num>
  <w:num w:numId="11">
    <w:abstractNumId w:val="24"/>
  </w:num>
  <w:num w:numId="12">
    <w:abstractNumId w:val="23"/>
  </w:num>
  <w:num w:numId="13">
    <w:abstractNumId w:val="10"/>
  </w:num>
  <w:num w:numId="14">
    <w:abstractNumId w:val="9"/>
  </w:num>
  <w:num w:numId="15">
    <w:abstractNumId w:val="15"/>
  </w:num>
  <w:num w:numId="16">
    <w:abstractNumId w:val="13"/>
  </w:num>
  <w:num w:numId="17">
    <w:abstractNumId w:val="19"/>
  </w:num>
  <w:num w:numId="18">
    <w:abstractNumId w:val="29"/>
  </w:num>
  <w:num w:numId="19">
    <w:abstractNumId w:val="7"/>
  </w:num>
  <w:num w:numId="20">
    <w:abstractNumId w:val="20"/>
  </w:num>
  <w:num w:numId="21">
    <w:abstractNumId w:val="14"/>
  </w:num>
  <w:num w:numId="22">
    <w:abstractNumId w:val="22"/>
  </w:num>
  <w:num w:numId="23">
    <w:abstractNumId w:val="2"/>
  </w:num>
  <w:num w:numId="24">
    <w:abstractNumId w:val="5"/>
  </w:num>
  <w:num w:numId="25">
    <w:abstractNumId w:val="8"/>
  </w:num>
  <w:num w:numId="26">
    <w:abstractNumId w:val="18"/>
  </w:num>
  <w:num w:numId="27">
    <w:abstractNumId w:val="0"/>
  </w:num>
  <w:num w:numId="28">
    <w:abstractNumId w:val="26"/>
  </w:num>
  <w:num w:numId="29">
    <w:abstractNumId w:val="27"/>
  </w:num>
  <w:num w:numId="3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47083"/>
    <w:rsid w:val="00050F19"/>
    <w:rsid w:val="00052896"/>
    <w:rsid w:val="000A1CC7"/>
    <w:rsid w:val="000D4D21"/>
    <w:rsid w:val="000D77CE"/>
    <w:rsid w:val="000D7E78"/>
    <w:rsid w:val="000F4395"/>
    <w:rsid w:val="000F4619"/>
    <w:rsid w:val="00127C79"/>
    <w:rsid w:val="00164673"/>
    <w:rsid w:val="00170E7C"/>
    <w:rsid w:val="001773DF"/>
    <w:rsid w:val="00191B78"/>
    <w:rsid w:val="001A0846"/>
    <w:rsid w:val="001C0F06"/>
    <w:rsid w:val="001C4518"/>
    <w:rsid w:val="001C4864"/>
    <w:rsid w:val="001F1344"/>
    <w:rsid w:val="00204136"/>
    <w:rsid w:val="00255C09"/>
    <w:rsid w:val="002C3ABA"/>
    <w:rsid w:val="002C7F13"/>
    <w:rsid w:val="002D69FF"/>
    <w:rsid w:val="002E276F"/>
    <w:rsid w:val="002F1BF7"/>
    <w:rsid w:val="00315B36"/>
    <w:rsid w:val="00341758"/>
    <w:rsid w:val="00353C19"/>
    <w:rsid w:val="00375295"/>
    <w:rsid w:val="0039732B"/>
    <w:rsid w:val="003A7268"/>
    <w:rsid w:val="003B69FF"/>
    <w:rsid w:val="003E73EC"/>
    <w:rsid w:val="00417A01"/>
    <w:rsid w:val="00424F0F"/>
    <w:rsid w:val="00481FD3"/>
    <w:rsid w:val="00483F71"/>
    <w:rsid w:val="00484FBF"/>
    <w:rsid w:val="004B0A10"/>
    <w:rsid w:val="004D40CA"/>
    <w:rsid w:val="004F73BE"/>
    <w:rsid w:val="0050607C"/>
    <w:rsid w:val="00515FA0"/>
    <w:rsid w:val="0051740A"/>
    <w:rsid w:val="005217B7"/>
    <w:rsid w:val="00540254"/>
    <w:rsid w:val="00547DFF"/>
    <w:rsid w:val="00581457"/>
    <w:rsid w:val="00591E21"/>
    <w:rsid w:val="00595158"/>
    <w:rsid w:val="005A5753"/>
    <w:rsid w:val="005B057B"/>
    <w:rsid w:val="005E4374"/>
    <w:rsid w:val="00616153"/>
    <w:rsid w:val="006606B7"/>
    <w:rsid w:val="00672D48"/>
    <w:rsid w:val="00696502"/>
    <w:rsid w:val="006D7BD1"/>
    <w:rsid w:val="006E6CA5"/>
    <w:rsid w:val="00704088"/>
    <w:rsid w:val="00705ED5"/>
    <w:rsid w:val="00740C76"/>
    <w:rsid w:val="007A41E8"/>
    <w:rsid w:val="0080594B"/>
    <w:rsid w:val="008235F1"/>
    <w:rsid w:val="00832CDE"/>
    <w:rsid w:val="00836DCB"/>
    <w:rsid w:val="00840C85"/>
    <w:rsid w:val="00862AA9"/>
    <w:rsid w:val="0086684C"/>
    <w:rsid w:val="0087705A"/>
    <w:rsid w:val="0089452A"/>
    <w:rsid w:val="008D616D"/>
    <w:rsid w:val="008E0FD0"/>
    <w:rsid w:val="008E44E5"/>
    <w:rsid w:val="008F184B"/>
    <w:rsid w:val="008F25C8"/>
    <w:rsid w:val="00910EB4"/>
    <w:rsid w:val="00913CFD"/>
    <w:rsid w:val="00914926"/>
    <w:rsid w:val="0092219D"/>
    <w:rsid w:val="009302C2"/>
    <w:rsid w:val="00981FA0"/>
    <w:rsid w:val="00982443"/>
    <w:rsid w:val="0098453F"/>
    <w:rsid w:val="009967C7"/>
    <w:rsid w:val="009D350A"/>
    <w:rsid w:val="009E3827"/>
    <w:rsid w:val="009E5B66"/>
    <w:rsid w:val="009E656F"/>
    <w:rsid w:val="009F46A4"/>
    <w:rsid w:val="00A03DB0"/>
    <w:rsid w:val="00A07953"/>
    <w:rsid w:val="00A1156B"/>
    <w:rsid w:val="00A2587B"/>
    <w:rsid w:val="00A32B97"/>
    <w:rsid w:val="00A748A4"/>
    <w:rsid w:val="00A824E5"/>
    <w:rsid w:val="00B174F1"/>
    <w:rsid w:val="00BB6B6D"/>
    <w:rsid w:val="00BC3A0B"/>
    <w:rsid w:val="00BE3E1F"/>
    <w:rsid w:val="00BF4CC3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85816"/>
    <w:rsid w:val="00D929CD"/>
    <w:rsid w:val="00DC04AB"/>
    <w:rsid w:val="00DC0DBD"/>
    <w:rsid w:val="00DD5CAF"/>
    <w:rsid w:val="00DF3641"/>
    <w:rsid w:val="00E72095"/>
    <w:rsid w:val="00E80192"/>
    <w:rsid w:val="00EA1F61"/>
    <w:rsid w:val="00EA508E"/>
    <w:rsid w:val="00EA533C"/>
    <w:rsid w:val="00ED4A1D"/>
    <w:rsid w:val="00EE1653"/>
    <w:rsid w:val="00F34F6E"/>
    <w:rsid w:val="00F401FC"/>
    <w:rsid w:val="00F73EA7"/>
    <w:rsid w:val="00F82CAE"/>
    <w:rsid w:val="00FB00C5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F6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true" w:styleId="TekstfusnoteChar" w:type="character">
    <w:name w:val="Tekst fusnote Char"/>
    <w:basedOn w:val="Zadanifontodlomka"/>
    <w:link w:val="Tekstfusnote"/>
    <w:semiHidden/>
    <w:rsid w:val="00047083"/>
  </w:style>
  <w:style w:customStyle="true" w:styleId="ZaglavljeChar" w:type="character">
    <w:name w:val="Zaglavlje Char"/>
    <w:basedOn w:val="Zadanifontodlomka"/>
    <w:link w:val="Zaglavlje"/>
    <w:uiPriority w:val="99"/>
    <w:rsid w:val="0051740A"/>
  </w:style>
  <w:style w:styleId="Tekstrezerviranogmjesta" w:type="character">
    <w:name w:val="Placeholder Text"/>
    <w:basedOn w:val="Zadanifontodlomka"/>
    <w:uiPriority w:val="99"/>
    <w:semiHidden/>
    <w:rsid w:val="00823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5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5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5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5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F6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1" w:styleId="TekstfusnoteChar" w:type="character">
    <w:name w:val="Tekst fusnote Char"/>
    <w:basedOn w:val="Zadanifontodlomka"/>
    <w:link w:val="Tekstfusnote"/>
    <w:semiHidden/>
    <w:rsid w:val="00047083"/>
  </w:style>
  <w:style w:customStyle="1" w:styleId="ZaglavljeChar" w:type="character">
    <w:name w:val="Zaglavlje Char"/>
    <w:basedOn w:val="Zadanifontodlomka"/>
    <w:link w:val="Zaglavlje"/>
    <w:uiPriority w:val="99"/>
    <w:rsid w:val="0051740A"/>
  </w:style>
  <w:style w:styleId="Tekstrezerviranogmjesta" w:type="character">
    <w:name w:val="Placeholder Text"/>
    <w:basedOn w:val="Zadanifontodlomka"/>
    <w:uiPriority w:val="99"/>
    <w:semiHidden/>
    <w:rsid w:val="00823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5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5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5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5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St-261/2019</izvorni_sadrzaj>
    <derivirana_varijabla naziv="DomainObject.Predmet.OznakaBroj_1">St-261/2019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BOLJI ŽIVOT d.o.o.</izvorni_sadrzaj>
    <derivirana_varijabla naziv="DomainObject.Predmet.ProtustrankaFormated_1">  BOLJI ŽIVOT d.o.o.</derivirana_varijabla>
  </DomainObject.Predmet.ProtustrankaFormated>
  <DomainObject.Predmet.ProtustrankaFormatedOIB>
    <izvorni_sadrzaj>  BOLJI ŽIVOT d.o.o., OIB 37324632745</izvorni_sadrzaj>
    <derivirana_varijabla naziv="DomainObject.Predmet.ProtustrankaFormatedOIB_1">  BOLJI ŽIVOT d.o.o., OIB 37324632745</derivirana_varijabla>
  </DomainObject.Predmet.ProtustrankaFormatedOIB>
  <DomainObject.Predmet.ProtustrankaFormatedWithAdress>
    <izvorni_sadrzaj> BOLJI ŽIVOT d.o.o., Ljudevita Posavskog 8, 10360 Sesvete</izvorni_sadrzaj>
    <derivirana_varijabla naziv="DomainObject.Predmet.ProtustrankaFormatedWithAdress_1"> BOLJI ŽIVOT d.o.o., Ljudevita Posavskog 8, 10360 Sesvete</derivirana_varijabla>
  </DomainObject.Predmet.ProtustrankaFormatedWithAdress>
  <DomainObject.Predmet.ProtustrankaFormatedWithAdressOIB>
    <izvorni_sadrzaj> BOLJI ŽIVOT d.o.o., OIB 37324632745, Ljudevita Posavskog 8, 10360 Sesvete</izvorni_sadrzaj>
    <derivirana_varijabla naziv="DomainObject.Predmet.ProtustrankaFormatedWithAdressOIB_1"> BOLJI ŽIVOT d.o.o., OIB 37324632745, Ljudevita Posavskog 8, 10360 Sesvete</derivirana_varijabla>
  </DomainObject.Predmet.ProtustrankaFormatedWithAdressOIB>
  <DomainObject.Predmet.ProtustrankaWithAdress>
    <izvorni_sadrzaj>BOLJI ŽIVOT d.o.o. Ljudevita Posavskog 8, 10360 Sesvete</izvorni_sadrzaj>
    <derivirana_varijabla naziv="DomainObject.Predmet.ProtustrankaWithAdress_1">BOLJI ŽIVOT d.o.o. Ljudevita Posavskog 8, 10360 Sesvete</derivirana_varijabla>
  </DomainObject.Predmet.ProtustrankaWithAdress>
  <DomainObject.Predmet.ProtustrankaWithAdressOIB>
    <izvorni_sadrzaj>BOLJI ŽIVOT d.o.o., OIB 37324632745, Ljudevita Posavskog 8, 10360 Sesvete</izvorni_sadrzaj>
    <derivirana_varijabla naziv="DomainObject.Predmet.ProtustrankaWithAdressOIB_1">BOLJI ŽIVOT d.o.o., OIB 37324632745, Ljudevita Posavskog 8, 10360 Sesvete</derivirana_varijabla>
  </DomainObject.Predmet.ProtustrankaWithAdressOIB>
  <DomainObject.Predmet.ProtustrankaNazivFormated>
    <izvorni_sadrzaj>BOLJI ŽIVOT d.o.o.</izvorni_sadrzaj>
    <derivirana_varijabla naziv="DomainObject.Predmet.ProtustrankaNazivFormated_1">BOLJI ŽIVOT d.o.o.</derivirana_varijabla>
  </DomainObject.Predmet.ProtustrankaNazivFormated>
  <DomainObject.Predmet.ProtustrankaNazivFormatedOIB>
    <izvorni_sadrzaj>BOLJI ŽIVOT d.o.o., OIB 37324632745</izvorni_sadrzaj>
    <derivirana_varijabla naziv="DomainObject.Predmet.ProtustrankaNazivFormatedOIB_1">BOLJI ŽIVOT d.o.o., OIB 37324632745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BOLJI ŽIVOT d.o.o.</item>
    </izvorni_sadrzaj>
    <derivirana_varijabla naziv="DomainObject.Predmet.ProtuStrankaListFormated_1">
      <item>BOLJI ŽIVOT d.o.o.</item>
    </derivirana_varijabla>
  </DomainObject.Predmet.ProtuStrankaListFormated>
  <DomainObject.Predmet.ProtuStrankaListFormatedOIB>
    <izvorni_sadrzaj>
      <item>BOLJI ŽIVOT d.o.o., OIB 37324632745</item>
    </izvorni_sadrzaj>
    <derivirana_varijabla naziv="DomainObject.Predmet.ProtuStrankaListFormatedOIB_1">
      <item>BOLJI ŽIVOT d.o.o., OIB 37324632745</item>
    </derivirana_varijabla>
  </DomainObject.Predmet.ProtuStrankaListFormatedOIB>
  <DomainObject.Predmet.ProtuStrankaListFormatedWithAdress>
    <izvorni_sadrzaj>
      <item>BOLJI ŽIVOT d.o.o., Ljudevita Posavskog 8, 10360 Sesvete</item>
    </izvorni_sadrzaj>
    <derivirana_varijabla naziv="DomainObject.Predmet.ProtuStrankaListFormatedWithAdress_1">
      <item>BOLJI ŽIVOT d.o.o., Ljudevita Posavskog 8, 10360 Sesvete</item>
    </derivirana_varijabla>
  </DomainObject.Predmet.ProtuStrankaListFormatedWithAdress>
  <DomainObject.Predmet.ProtuStrankaListFormatedWithAdressOIB>
    <izvorni_sadrzaj>
      <item>BOLJI ŽIVOT d.o.o., OIB 37324632745, Ljudevita Posavskog 8, 10360 Sesvete</item>
    </izvorni_sadrzaj>
    <derivirana_varijabla naziv="DomainObject.Predmet.ProtuStrankaListFormatedWithAdressOIB_1">
      <item>BOLJI ŽIVOT d.o.o., OIB 37324632745, Ljudevita Posavskog 8, 10360 Sesvete</item>
    </derivirana_varijabla>
  </DomainObject.Predmet.ProtuStrankaListFormatedWithAdressOIB>
  <DomainObject.Predmet.ProtuStrankaListNazivFormated>
    <izvorni_sadrzaj>
      <item>BOLJI ŽIVOT d.o.o.</item>
    </izvorni_sadrzaj>
    <derivirana_varijabla naziv="DomainObject.Predmet.ProtuStrankaListNazivFormated_1">
      <item>BOLJI ŽIVOT d.o.o.</item>
    </derivirana_varijabla>
  </DomainObject.Predmet.ProtuStrankaListNazivFormated>
  <DomainObject.Predmet.ProtuStrankaListNazivFormatedOIB>
    <izvorni_sadrzaj>
      <item>BOLJI ŽIVOT d.o.o., OIB 37324632745</item>
    </izvorni_sadrzaj>
    <derivirana_varijabla naziv="DomainObject.Predmet.ProtuStrankaListNazivFormatedOIB_1">
      <item>BOLJI ŽIVOT d.o.o., OIB 37324632745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Darko Kralj</item>
      <item>Addiko Bank dioničko društvo</item>
      <item>ZAGREBAČKA BANKA DIONIČKO DRUŠTVO</item>
      <item>RH, 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Darko Kralj</item>
      <item>Addiko Bank dioničko društvo</item>
      <item>ZAGREBAČKA BANKA DIONIČKO DRUŠTVO</item>
      <item>RH, Ministarstvo pravosuđa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Darko Kralj, OIB 92750536884</item>
      <item>Addiko Bank dioničko društvo, OIB 14036333877</item>
      <item>ZAGREBAČKA BANKA DIONIČKO DRUŠTVO, OIB 92963223473</item>
      <item>RH, Ministarstvo pravosuđa, OIB 26635293339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Darko Kralj, OIB 92750536884</item>
      <item>Addiko Bank dioničko društvo, OIB 14036333877</item>
      <item>ZAGREBAČKA BANKA DIONIČKO DRUŠTVO, OIB 92963223473</item>
      <item>RH, Ministarstvo pravosuđa, OIB 26635293339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Darko Kralj, Sovićeva 12, 42230 Veliki Bukovec</item>
      <item>Addiko Bank dioničko društvo, Slavonska avenija 6, 10000 Zagreb</item>
      <item>ZAGREBAČKA BANKA DIONIČKO DRUŠTVO, Trg bana Josipa Jelačića 10, 10000 Zagreb</item>
      <item>RH, Ministarstvo pravosuđa, Ul. grada Vukovara 49,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Darko Kralj, Sovićeva 12, 42230 Veliki Bukovec</item>
      <item>Addiko Bank dioničko društvo, Slavonska avenija 6, 10000 Zagreb</item>
      <item>ZAGREBAČKA BANKA DIONIČKO DRUŠTVO, Trg bana Josipa Jelačića 10,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Darko Kralj, OIB 92750536884, Sovićeva 12, 42230 Veliki Bukovec</item>
      <item>Addiko Bank dioničko društvo, OIB 14036333877, Slavonska avenija 6, 10000 Zagreb</item>
      <item>ZAGREBAČKA BANKA DIONIČKO DRUŠTVO, OIB 92963223473, Trg bana Josipa Jelačića 10, 10000 Zagreb</item>
      <item>RH, Ministarstvo pravosuđa, OIB 26635293339, Ul. grada Vukovara 49,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Darko Kralj, OIB 92750536884, Sovićeva 12, 42230 Veliki Bukovec</item>
      <item>Addiko Bank dioničko društvo, OIB 14036333877, Slavonska avenija 6, 10000 Zagreb</item>
      <item>ZAGREBAČKA BANKA DIONIČKO DRUŠTVO, OIB 92963223473, Trg bana Josipa Jelačića 10,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Županijsko državno odvjetništvo u Zagrebu</item>
      <item>Darko Kralj</item>
      <item>Addiko Bank dioničko društvo</item>
      <item>ZAGREBAČKA BANKA DIONIČKO DRUŠTVO</item>
      <item>RH, Ministarstvo pravosuđa</item>
    </izvorni_sadrzaj>
    <derivirana_varijabla naziv="DomainObject.Predmet.OstaliListNazivFormated_1">
      <item>Županijsko državno odvjetništvo u Zagrebu</item>
      <item>Darko Kralj</item>
      <item>Addiko Bank dioničko društvo</item>
      <item>ZAGREBAČKA BANKA DIONIČKO DRUŠTVO</item>
      <item>RH, Ministarstvo pravosuđa</item>
    </derivirana_varijabla>
  </DomainObject.Predmet.OstaliListNazivFormated>
  <DomainObject.Predmet.OstaliListNazivFormatedOIB>
    <izvorni_sadrzaj>
      <item>Županijsko državno odvjetništvo u Zagrebu, OIB 16488001145</item>
      <item>Darko Kralj, OIB 92750536884</item>
      <item>Addiko Bank dioničko društvo, OIB 14036333877</item>
      <item>ZAGREBAČKA BANKA DIONIČKO DRUŠTVO, OIB 92963223473</item>
      <item>RH, Ministarstvo pravosuđa, OIB 26635293339</item>
    </izvorni_sadrzaj>
    <derivirana_varijabla naziv="DomainObject.Predmet.OstaliListNazivFormatedOIB_1">
      <item>Županijsko državno odvjetništvo u Zagrebu, OIB 16488001145</item>
      <item>Darko Kralj, OIB 92750536884</item>
      <item>Addiko Bank dioničko društvo, OIB 14036333877</item>
      <item>ZAGREBAČKA BANKA DIONIČKO DRUŠTVO, OIB 92963223473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BOLJI ŽIVOT d.o.o.</izvorni_sadrzaj>
    <derivirana_varijabla naziv="DomainObject.Predmet.ProtustrankaIDrugi_1">BOLJI ŽIVOT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BOLJI ŽIVOT d.o.o., OIB 37324632745, Ljudevita Posavskog 8, 10360 Sesvete</izvorni_sadrzaj>
    <derivirana_varijabla naziv="DomainObject.Predmet.ProtustrankaIDrugiAdressOIB_1">BOLJI ŽIVOT d.o.o., OIB 37324632745,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ŽIVOT d.o.o.</item>
      <item>REPUBLIKA HRVATSKA, Ministarstvo financija, Porezna uprava, Područni ured Zagreb</item>
      <item>Županijsko državno odvjetništvo u Zagrebu</item>
      <item>Darko Kralj</item>
      <item>Addiko Bank dioničko društvo</item>
      <item>ZAGREBAČKA BANKA DIONIČKO DRUŠTVO</item>
      <item>RH, Ministarstvo pravosuđa</item>
    </izvorni_sadrzaj>
    <derivirana_varijabla naziv="DomainObject.Predmet.SudioniciListNaziv_1">
      <item>BOLJI ŽIVOT d.o.o.</item>
      <item>REPUBLIKA HRVATSKA, Ministarstvo financija, Porezna uprava, Područni ured Zagreb</item>
      <item>Županijsko državno odvjetništvo u Zagrebu</item>
      <item>Darko Kralj</item>
      <item>Addiko Bank dioničko društvo</item>
      <item>ZAGREBAČKA BANKA DIONIČKO DRUŠTVO</item>
      <item>RH, Ministarstvo pravosuđa</item>
    </derivirana_varijabla>
  </DomainObject.Predmet.SudioniciListNaziv>
  <DomainObject.Predmet.SudioniciListAdressOIB>
    <izvorni_sadrzaj>
      <item>BOLJI ŽIVOT d.o.o., OIB 37324632745, Ljudevita Posavskog 8,10360 Sesvete</item>
      <item>REPUBLIKA HRVATSKA, Ministarstvo financija, Porezna uprava, Područni ured Zagreb, OIB 18683136487, Katančićeva 5,10000 Zagreb</item>
      <item>Županijsko državno odvjetništvo u Zagrebu, OIB 16488001145, Savska cesta 41,10000 Zagreb</item>
      <item>Darko Kralj, OIB 92750536884, Sovićeva 12,42230 Veliki Bukovec</item>
      <item>Addiko Bank dioničko društvo, OIB 14036333877, Slavonska avenija 6,10000 Zagreb</item>
      <item>ZAGREBAČKA BANKA DIONIČKO DRUŠTVO, OIB 92963223473, Trg bana Josipa Jelačića 10,10000 Zagreb</item>
      <item>RH, Ministarstvo pravosuđa, OIB 26635293339, Ul. grada Vukovara 49,10000 Zagreb</item>
    </izvorni_sadrzaj>
    <derivirana_varijabla naziv="DomainObject.Predmet.SudioniciListAdressOIB_1">
      <item>BOLJI ŽIVOT d.o.o., OIB 37324632745, Ljudevita Posavskog 8,10360 Sesvete</item>
      <item>REPUBLIKA HRVATSKA, Ministarstvo financija, Porezna uprava, Područni ured Zagreb, OIB 18683136487, Katančićeva 5,10000 Zagreb</item>
      <item>Županijsko državno odvjetništvo u Zagrebu, OIB 16488001145, Savska cesta 41,10000 Zagreb</item>
      <item>Darko Kralj, OIB 92750536884, Sovićeva 12,42230 Veliki Bukovec</item>
      <item>Addiko Bank dioničko društvo, OIB 14036333877, Slavonska avenija 6,10000 Zagreb</item>
      <item>ZAGREBAČKA BANKA DIONIČKO DRUŠTVO, OIB 92963223473, Trg bana Josipa Jelačića 10,10000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37324632745</item>
      <item>, OIB 18683136487</item>
      <item>, OIB 16488001145</item>
      <item>, OIB 92750536884</item>
      <item>, OIB 14036333877</item>
      <item>, OIB 92963223473</item>
      <item>, OIB 26635293339</item>
    </izvorni_sadrzaj>
    <derivirana_varijabla naziv="DomainObject.Predmet.SudioniciListNazivOIB_1">
      <item>, OIB 37324632745</item>
      <item>, OIB 18683136487</item>
      <item>, OIB 16488001145</item>
      <item>, OIB 92750536884</item>
      <item>, OIB 14036333877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St-261/2019-8</izvorni_sadrzaj>
    <derivirana_varijabla naziv="DomainObject.PredzadnjaOdlukaIzPredmeta.Oznaka_1">St-261/2019-8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853</properties:Characters>
  <properties:Lines>63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2019-06-06T10:00:00Z</dcterms:created>
  <dc:creator>nribaric</dc:creator>
  <cp:lastModifiedBy>Maja Hajtek</cp:lastModifiedBy>
  <cp:lastPrinted>2019-06-06T10:01:00Z</cp:lastPrinted>
  <dcterms:modified xmlns:xsi="http://www.w3.org/2001/XMLSchema-instance" xsi:type="dcterms:W3CDTF">2019-06-06T12:47:00Z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BOLJI ŽIVOT 6.6.2019. - 20.docx)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