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e68c" w14:paraId="1e9e68c" w:rsidRDefault="003C660E" w:rsidP="002C6303" w:rsidR="002C6303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</w:t>
      </w:r>
      <w:r w:rsidR="00CF6D4D"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 w:rsidR="00CF6D4D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B5297F">
        <w:rPr>
          <w:sz w:val="24"/>
          <w:szCs w:val="24"/>
        </w:rPr>
        <w:t>109</w:t>
      </w:r>
      <w:r w:rsidR="00DB4BC2">
        <w:rPr>
          <w:sz w:val="24"/>
          <w:szCs w:val="24"/>
        </w:rPr>
        <w:t>/1</w:t>
      </w:r>
      <w:r w:rsidR="00B5297F">
        <w:rPr>
          <w:sz w:val="24"/>
          <w:szCs w:val="24"/>
        </w:rPr>
        <w:t>5</w:t>
      </w:r>
      <w:r w:rsidR="00DB4BC2">
        <w:rPr>
          <w:sz w:val="24"/>
          <w:szCs w:val="24"/>
        </w:rPr>
        <w:t>-5</w:t>
      </w:r>
    </w:p>
    <w:p w:rsidRDefault="002C6303" w:rsidP="002C6303" w:rsidR="002C6303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B1DA5" w:rsidP="00EB1DA5" w:rsidR="00EB1DA5" w:rsidRPr="00EB1DA5">
      <w:pPr>
        <w:jc w:val="both"/>
        <w:rPr>
          <w:sz w:val="24"/>
          <w:szCs w:val="24"/>
        </w:rPr>
      </w:pPr>
      <w:r w:rsidRPr="00EB1DA5">
        <w:rPr>
          <w:sz w:val="24"/>
          <w:szCs w:val="24"/>
        </w:rPr>
        <w:t xml:space="preserve">                Trgovački sud u Rijeci po stečajnoj sutkinji Emi Brdovčak, odlučujući o prijedlogu </w:t>
      </w:r>
      <w:r w:rsidR="00DB4BC2">
        <w:rPr>
          <w:sz w:val="24"/>
          <w:szCs w:val="24"/>
        </w:rPr>
        <w:t>predlagateljica 1. Darje Mudrić iz Rijeke, Podmurvice 44, OIB: 19025963390 i 2. Samaržija Nevenke iz Rijeke, Tizianova 1, OIB: 84464356181</w:t>
      </w:r>
      <w:r w:rsidRPr="00EB1DA5">
        <w:rPr>
          <w:sz w:val="24"/>
          <w:szCs w:val="24"/>
        </w:rPr>
        <w:t>, za otvaranje stečajnog postupka nad trgovačkim društvom</w:t>
      </w:r>
      <w:r w:rsidR="00DB4BC2">
        <w:rPr>
          <w:sz w:val="24"/>
          <w:szCs w:val="24"/>
        </w:rPr>
        <w:t xml:space="preserve"> PROIZVODNO TRGOVAČKA ZADRUGA ZELENO I PLAVO, Rijeka, Trpimirova 1a, OIB: 83804748958, 8. rujna</w:t>
      </w:r>
      <w:r w:rsidRPr="00EB1DA5">
        <w:rPr>
          <w:sz w:val="24"/>
          <w:szCs w:val="24"/>
        </w:rPr>
        <w:t xml:space="preserve"> 2015.,</w:t>
      </w:r>
    </w:p>
    <w:p w:rsidRDefault="00301E41" w:rsidP="00E25754" w:rsidR="00301E41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B372F3" w:rsidP="00DB4BC2" w:rsidR="00AF45A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Nastavlja se postupak u ovoj pravnoj stvari. </w:t>
      </w:r>
    </w:p>
    <w:p w:rsidRDefault="00DB4BC2" w:rsidP="00DB4BC2" w:rsidR="00DB4BC2" w:rsidRPr="00DB4BC2">
      <w:pPr>
        <w:pStyle w:val="Odlomakpopisa"/>
        <w:ind w:left="1440"/>
        <w:jc w:val="both"/>
        <w:rPr>
          <w:sz w:val="24"/>
          <w:szCs w:val="24"/>
        </w:rPr>
      </w:pPr>
    </w:p>
    <w:p w:rsidRDefault="00DB4BC2" w:rsidP="00DB4BC2" w:rsidR="00DB4BC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DB4BC2">
        <w:rPr>
          <w:sz w:val="24"/>
          <w:szCs w:val="24"/>
        </w:rPr>
        <w:t>Odbacuje se prijedlog predlagateljica 1. Darje Mudrić iz Rijeke, Podmurvice 44, OIB: 19025963390 i 2. Samaržija Nevenke iz Rijeke, Tizianova 1, OIB: 84464356181, za otvaranje stečajnog postupka nad trgovačkim društvom PROIZVODNO TRGOVAČKA ZADRUGA ZELENO I PLAVO, Rijeka, Trpimirova 1a, OIB: 83804748958</w:t>
      </w:r>
      <w:r>
        <w:rPr>
          <w:sz w:val="24"/>
          <w:szCs w:val="24"/>
        </w:rPr>
        <w:t xml:space="preserve">. </w:t>
      </w:r>
    </w:p>
    <w:p w:rsidRDefault="00DB4BC2" w:rsidP="00DB4BC2" w:rsidR="00DB4BC2" w:rsidRPr="00DB4BC2">
      <w:pPr>
        <w:pStyle w:val="Odlomakpopisa"/>
        <w:rPr>
          <w:sz w:val="24"/>
          <w:szCs w:val="24"/>
        </w:rPr>
      </w:pPr>
    </w:p>
    <w:p w:rsidRDefault="00AF45AE" w:rsidP="00DB4BC2" w:rsidR="00AF45AE" w:rsidRPr="00DB4BC2">
      <w:pPr>
        <w:pStyle w:val="Odlomakpopisa"/>
        <w:ind w:firstLine="720" w:left="360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DB4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DB4BC2">
        <w:rPr>
          <w:sz w:val="24"/>
          <w:szCs w:val="24"/>
        </w:rPr>
        <w:t xml:space="preserve">poslovni broj St- 262/2014-3 od 9. </w:t>
      </w:r>
      <w:r w:rsidR="00B26ED7">
        <w:rPr>
          <w:sz w:val="24"/>
          <w:szCs w:val="24"/>
        </w:rPr>
        <w:t>l</w:t>
      </w:r>
      <w:r w:rsidR="00DB4BC2">
        <w:rPr>
          <w:sz w:val="24"/>
          <w:szCs w:val="24"/>
        </w:rPr>
        <w:t xml:space="preserve">istopada 2014. </w:t>
      </w:r>
      <w:r w:rsidR="0052721F">
        <w:rPr>
          <w:sz w:val="24"/>
          <w:szCs w:val="24"/>
        </w:rPr>
        <w:t>p</w:t>
      </w:r>
      <w:r w:rsidR="00301E41">
        <w:rPr>
          <w:sz w:val="24"/>
          <w:szCs w:val="24"/>
        </w:rPr>
        <w:t xml:space="preserve">rekinut je postupak u ovoj pravnoj stvari te je riješeno da će se postupak nastaviti nakon pravomoćne odluke </w:t>
      </w:r>
      <w:r w:rsidR="00B372F3">
        <w:rPr>
          <w:sz w:val="24"/>
          <w:szCs w:val="24"/>
        </w:rPr>
        <w:t>o prijedlo</w:t>
      </w:r>
      <w:r w:rsidR="00DB4BC2">
        <w:rPr>
          <w:sz w:val="24"/>
          <w:szCs w:val="24"/>
        </w:rPr>
        <w:t>gu</w:t>
      </w:r>
      <w:r w:rsidR="00B372F3">
        <w:rPr>
          <w:sz w:val="24"/>
          <w:szCs w:val="24"/>
        </w:rPr>
        <w:t xml:space="preserve"> za otvaranje stečajnog postupka nad dužnikom koji </w:t>
      </w:r>
      <w:r w:rsidR="00DB4BC2">
        <w:rPr>
          <w:sz w:val="24"/>
          <w:szCs w:val="24"/>
        </w:rPr>
        <w:t>je</w:t>
      </w:r>
      <w:r w:rsidR="00B372F3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na </w:t>
      </w:r>
      <w:r w:rsidR="00B372F3">
        <w:rPr>
          <w:sz w:val="24"/>
          <w:szCs w:val="24"/>
        </w:rPr>
        <w:t>ov</w:t>
      </w:r>
      <w:r w:rsidR="003C660E">
        <w:rPr>
          <w:sz w:val="24"/>
          <w:szCs w:val="24"/>
        </w:rPr>
        <w:t>om</w:t>
      </w:r>
      <w:r w:rsidR="00B372F3">
        <w:rPr>
          <w:sz w:val="24"/>
          <w:szCs w:val="24"/>
        </w:rPr>
        <w:t xml:space="preserve"> sud</w:t>
      </w:r>
      <w:r w:rsidR="003C660E">
        <w:rPr>
          <w:sz w:val="24"/>
          <w:szCs w:val="24"/>
        </w:rPr>
        <w:t>u</w:t>
      </w:r>
      <w:r w:rsidR="00B372F3">
        <w:rPr>
          <w:sz w:val="24"/>
          <w:szCs w:val="24"/>
        </w:rPr>
        <w:t xml:space="preserve"> zaprimljen</w:t>
      </w:r>
      <w:r w:rsidR="00DB4BC2">
        <w:rPr>
          <w:sz w:val="24"/>
          <w:szCs w:val="24"/>
        </w:rPr>
        <w:t xml:space="preserve"> 18</w:t>
      </w:r>
      <w:r w:rsidR="00301E41">
        <w:rPr>
          <w:sz w:val="24"/>
          <w:szCs w:val="24"/>
        </w:rPr>
        <w:t xml:space="preserve">. </w:t>
      </w:r>
      <w:r w:rsidR="00DB4BC2">
        <w:rPr>
          <w:sz w:val="24"/>
          <w:szCs w:val="24"/>
        </w:rPr>
        <w:t>rujna 2014</w:t>
      </w:r>
      <w:r w:rsidR="00301E41">
        <w:rPr>
          <w:sz w:val="24"/>
          <w:szCs w:val="24"/>
        </w:rPr>
        <w:t xml:space="preserve">. </w:t>
      </w:r>
      <w:r w:rsidR="0052721F">
        <w:rPr>
          <w:sz w:val="24"/>
          <w:szCs w:val="24"/>
        </w:rPr>
        <w:t>p</w:t>
      </w:r>
      <w:r w:rsidR="00DB4BC2">
        <w:rPr>
          <w:sz w:val="24"/>
          <w:szCs w:val="24"/>
        </w:rPr>
        <w:t xml:space="preserve">od poslovnim brojem St-261/2014. </w:t>
      </w:r>
      <w:r w:rsidR="00301E41">
        <w:rPr>
          <w:sz w:val="24"/>
          <w:szCs w:val="24"/>
        </w:rPr>
        <w:t xml:space="preserve"> </w:t>
      </w:r>
    </w:p>
    <w:p w:rsidRDefault="00CB396A" w:rsidP="00912A2D" w:rsidR="00CB396A">
      <w:pPr>
        <w:jc w:val="both"/>
        <w:rPr>
          <w:sz w:val="24"/>
          <w:szCs w:val="24"/>
        </w:rPr>
      </w:pPr>
    </w:p>
    <w:p w:rsidRDefault="00CB396A" w:rsidP="00CB396A" w:rsidR="00CB39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9. </w:t>
      </w:r>
      <w:r w:rsidR="00B26ED7">
        <w:rPr>
          <w:sz w:val="24"/>
          <w:szCs w:val="24"/>
        </w:rPr>
        <w:t>s</w:t>
      </w:r>
      <w:r>
        <w:rPr>
          <w:sz w:val="24"/>
          <w:szCs w:val="24"/>
        </w:rPr>
        <w:t xml:space="preserve">iječnja 2015. </w:t>
      </w:r>
      <w:r w:rsidR="00B26ED7">
        <w:rPr>
          <w:sz w:val="24"/>
          <w:szCs w:val="24"/>
        </w:rPr>
        <w:t>u</w:t>
      </w:r>
      <w:r>
        <w:rPr>
          <w:sz w:val="24"/>
          <w:szCs w:val="24"/>
        </w:rPr>
        <w:t xml:space="preserve"> predmetu pod poslovnim brojem St-261/14 ovaj sud je otvorio i zaključio stečajni postupak nad uvodno označenim dužnikom te je navedeno rješenje postalo pravomoćno 10. </w:t>
      </w:r>
      <w:r w:rsidR="00B26ED7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2015. </w:t>
      </w:r>
    </w:p>
    <w:p w:rsidRDefault="006B342C" w:rsidP="00CB396A" w:rsidR="006B342C">
      <w:pPr>
        <w:ind w:firstLine="720"/>
        <w:jc w:val="both"/>
        <w:rPr>
          <w:sz w:val="24"/>
          <w:szCs w:val="24"/>
        </w:rPr>
      </w:pPr>
    </w:p>
    <w:p w:rsidRDefault="00B372F3" w:rsidP="00912A2D" w:rsidR="003C660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C660E">
        <w:rPr>
          <w:sz w:val="24"/>
          <w:szCs w:val="24"/>
        </w:rPr>
        <w:t xml:space="preserve">Pravomoćnošću </w:t>
      </w:r>
      <w:r w:rsidR="00CB396A">
        <w:rPr>
          <w:sz w:val="24"/>
          <w:szCs w:val="24"/>
        </w:rPr>
        <w:t xml:space="preserve">navedenog </w:t>
      </w:r>
      <w:r w:rsidR="003C660E">
        <w:rPr>
          <w:sz w:val="24"/>
          <w:szCs w:val="24"/>
        </w:rPr>
        <w:t>rješenja donesen</w:t>
      </w:r>
      <w:r w:rsidR="00CB396A">
        <w:rPr>
          <w:sz w:val="24"/>
          <w:szCs w:val="24"/>
        </w:rPr>
        <w:t>og</w:t>
      </w:r>
      <w:r w:rsidR="003C660E">
        <w:rPr>
          <w:sz w:val="24"/>
          <w:szCs w:val="24"/>
        </w:rPr>
        <w:t xml:space="preserve"> povodom prije </w:t>
      </w:r>
      <w:r>
        <w:rPr>
          <w:sz w:val="24"/>
          <w:szCs w:val="24"/>
        </w:rPr>
        <w:t>zaprimljen</w:t>
      </w:r>
      <w:r w:rsidR="00CB396A">
        <w:rPr>
          <w:sz w:val="24"/>
          <w:szCs w:val="24"/>
        </w:rPr>
        <w:t>og</w:t>
      </w:r>
      <w:r>
        <w:rPr>
          <w:sz w:val="24"/>
          <w:szCs w:val="24"/>
        </w:rPr>
        <w:t xml:space="preserve"> prijedloga za otvaranje stečajnog postupka nad ovim dužnikom</w:t>
      </w:r>
      <w:r w:rsidR="003C660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riješeno je 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6B342C" w:rsidP="00912A2D" w:rsidR="006B342C">
      <w:pPr>
        <w:jc w:val="both"/>
        <w:rPr>
          <w:sz w:val="24"/>
          <w:szCs w:val="24"/>
        </w:rPr>
      </w:pPr>
    </w:p>
    <w:p w:rsidRDefault="003C660E" w:rsidP="00912A2D" w:rsidR="00B372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Zato su </w:t>
      </w:r>
      <w:r w:rsidR="00B372F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stekli </w:t>
      </w:r>
      <w:r w:rsidR="00B372F3">
        <w:rPr>
          <w:sz w:val="24"/>
          <w:szCs w:val="24"/>
        </w:rPr>
        <w:t>uvjeti za nastavak ovog postupka u skladu s odredbom čl. 215. st. 3.</w:t>
      </w:r>
      <w:r>
        <w:rPr>
          <w:sz w:val="24"/>
          <w:szCs w:val="24"/>
        </w:rPr>
        <w:t xml:space="preserve"> ZPP-a </w:t>
      </w:r>
      <w:r w:rsidR="00B372F3">
        <w:rPr>
          <w:sz w:val="24"/>
          <w:szCs w:val="24"/>
        </w:rPr>
        <w:t xml:space="preserve"> u vezi s čl. 6. Stečajnog zakona (</w:t>
      </w:r>
      <w:r w:rsidR="00B372F3" w:rsidRPr="00351001">
        <w:rPr>
          <w:sz w:val="24"/>
          <w:szCs w:val="24"/>
        </w:rPr>
        <w:t>"Narodne novine" 44/96, 29/99, 129/00, 123/03, 82/06, 116/10, 25/12, 133/12; dalje SZ)</w:t>
      </w:r>
      <w:r>
        <w:rPr>
          <w:sz w:val="24"/>
          <w:szCs w:val="24"/>
        </w:rPr>
        <w:t xml:space="preserve"> te je riješeno kao u</w:t>
      </w:r>
      <w:r w:rsidR="00CB396A">
        <w:rPr>
          <w:sz w:val="24"/>
          <w:szCs w:val="24"/>
        </w:rPr>
        <w:t xml:space="preserve"> točki I. izreke ovog rješenja</w:t>
      </w:r>
      <w:r>
        <w:rPr>
          <w:sz w:val="24"/>
          <w:szCs w:val="24"/>
        </w:rPr>
        <w:t>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CB396A" w:rsidP="00CB396A" w:rsidR="00CB39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Nadalje, rješenjem ovog suda poslovni broj Tt-15/1166-2 od 24. </w:t>
      </w:r>
      <w:r w:rsidR="00B26ED7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2015. </w:t>
      </w:r>
      <w:r w:rsidR="00B26ED7">
        <w:rPr>
          <w:sz w:val="24"/>
          <w:szCs w:val="24"/>
        </w:rPr>
        <w:t>d</w:t>
      </w:r>
      <w:r>
        <w:rPr>
          <w:sz w:val="24"/>
          <w:szCs w:val="24"/>
        </w:rPr>
        <w:t xml:space="preserve">užnik je brisan iz sudskog registra pravnih osoba.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Odredbom čl. 2. st.1. </w:t>
      </w:r>
      <w:r w:rsidR="00CB396A">
        <w:rPr>
          <w:sz w:val="24"/>
          <w:szCs w:val="24"/>
        </w:rPr>
        <w:t>SZ-a</w:t>
      </w:r>
      <w:r w:rsidRPr="00DB4BC2">
        <w:rPr>
          <w:sz w:val="24"/>
          <w:szCs w:val="24"/>
        </w:rPr>
        <w:t xml:space="preserve"> koji se u ovom slučaju primjenjuje sukladno odredbi čl. 441. st. 1. Stečajnog zakona („Narodne novine“ broj 71/15) propisano je da se stečajni postupak provodi radi skupnoga namirenja vjerovnika stečajnoga dužnika, unovčenjem njegove imovine i podjelom prikupljenih sredstava vjerovnicima.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Prema odredbi čl. 3. st. 1. SZ-a stečaj se može provesti nad pravnom osobom te nad imovinom dužnika pojedinca, osim ako Zakonom nije drugačije određeno.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S obzirom na to da je nad dužnikom stečajni postupak već otvoren i zaključen te je dužnik na temelju pravomoćnog rješenja o otvaranju i zaključenju stečajnog postupka brisan iz sudskog registra čime je izgubio pravnu osobnost u smislu odredbe čl. 4. Zakona o trgovačkim društvima („Narodne novine“ broj 152/11, 111/12 i 68/13) nad takvim dužnikom nije moguće (ponovo) provesti stečajni postupak.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Slijedom navedenog, primjenom odredbe čl. 333. st. 2. Zakona o parničnom postupku („Narodne novine“ broj 53/91, 91/92, 112/99, 88/01, 117/03, 88/05, 02/07, 84/08, 96/08, 123/08, 57/11, 148/11 i 25/13) u vezi s čl. 6. SZ-a riješeno je kao u</w:t>
      </w:r>
      <w:r w:rsidR="00CB396A">
        <w:rPr>
          <w:sz w:val="24"/>
          <w:szCs w:val="24"/>
        </w:rPr>
        <w:t xml:space="preserve"> točki II. izreke ovog rješenja</w:t>
      </w:r>
      <w:r w:rsidRPr="00DB4BC2">
        <w:rPr>
          <w:sz w:val="24"/>
          <w:szCs w:val="24"/>
        </w:rPr>
        <w:t xml:space="preserve">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CB396A">
        <w:rPr>
          <w:sz w:val="24"/>
          <w:szCs w:val="24"/>
        </w:rPr>
        <w:t>8</w:t>
      </w:r>
      <w:r w:rsidR="004E2783" w:rsidRPr="00BC44BE">
        <w:rPr>
          <w:sz w:val="24"/>
          <w:szCs w:val="24"/>
        </w:rPr>
        <w:t xml:space="preserve">. </w:t>
      </w:r>
      <w:r w:rsidR="00CB396A">
        <w:rPr>
          <w:sz w:val="24"/>
          <w:szCs w:val="24"/>
        </w:rPr>
        <w:t>rujna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CB396A">
        <w:rPr>
          <w:sz w:val="24"/>
          <w:szCs w:val="24"/>
        </w:rPr>
        <w:t xml:space="preserve">. 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6B342C" w:rsidP="00FD0757" w:rsidR="006B342C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D15DDE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6B342C" w:rsidP="00E84734" w:rsidR="006B342C">
      <w:pPr>
        <w:rPr>
          <w:sz w:val="24"/>
          <w:szCs w:val="24"/>
        </w:rPr>
      </w:pPr>
    </w:p>
    <w:p w:rsidRDefault="006B342C" w:rsidP="00E84734" w:rsidR="006B342C">
      <w:pPr>
        <w:rPr>
          <w:sz w:val="24"/>
          <w:szCs w:val="24"/>
        </w:rPr>
      </w:pPr>
    </w:p>
    <w:sectPr w:rsidSect="00A6561E" w:rsidR="006B342C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287" w:rsidR="001E4287">
      <w:r>
        <w:separator/>
      </w:r>
    </w:p>
  </w:endnote>
  <w:endnote w:id="0" w:type="continuationSeparator">
    <w:p w:rsidRDefault="001E4287" w:rsidR="001E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2958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287" w:rsidR="001E4287">
      <w:r>
        <w:separator/>
      </w:r>
    </w:p>
  </w:footnote>
  <w:footnote w:id="0" w:type="continuationSeparator">
    <w:p w:rsidRDefault="001E4287" w:rsidR="001E4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6B342C">
    <w:pPr>
      <w:pStyle w:val="Zaglavlje"/>
      <w:rPr>
        <w:sz w:val="24"/>
        <w:szCs w:val="24"/>
      </w:rPr>
    </w:pPr>
    <w:r>
      <w:tab/>
    </w:r>
    <w:r>
      <w:tab/>
    </w:r>
    <w:r w:rsidRPr="006B342C">
      <w:rPr>
        <w:sz w:val="24"/>
        <w:szCs w:val="24"/>
      </w:rPr>
      <w:t>8 St-</w:t>
    </w:r>
    <w:r w:rsidR="00B5297F">
      <w:rPr>
        <w:sz w:val="24"/>
        <w:szCs w:val="24"/>
      </w:rPr>
      <w:t>109</w:t>
    </w:r>
    <w:r w:rsidRPr="006B342C">
      <w:rPr>
        <w:sz w:val="24"/>
        <w:szCs w:val="24"/>
      </w:rPr>
      <w:t>/1</w:t>
    </w:r>
    <w:r w:rsidR="00B5297F">
      <w:rPr>
        <w:sz w:val="24"/>
        <w:szCs w:val="24"/>
      </w:rPr>
      <w:t>5</w:t>
    </w:r>
    <w:r w:rsidRPr="006B342C">
      <w:rPr>
        <w:sz w:val="24"/>
        <w:szCs w:val="24"/>
      </w:rPr>
      <w:t>-5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662" w:rsidP="00A45EAD" w:rsidR="007C366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3662" w:rsidP="00210E4E" w:rsidR="007C3662" w:rsidRPr="007C3662">
    <w:r w:rsidRPr="007C3662">
      <w:rPr>
        <w:rFonts w:eastAsia="MS Mincho"/>
      </w:rPr>
      <w:t>REPUBLIKA HRVATSKA</w:t>
    </w:r>
  </w:p>
  <w:p w:rsidRDefault="007C3662" w:rsidP="00210E4E" w:rsidR="007C3662" w:rsidRPr="007C3662">
    <w:r w:rsidRPr="007C3662">
      <w:rPr>
        <w:rFonts w:eastAsia="MS Mincho"/>
      </w:rPr>
      <w:t>TRGOVAČKI SUD U RIJECI</w:t>
    </w:r>
  </w:p>
  <w:p w:rsidRDefault="007C3662" w:rsidP="007C3662" w:rsidR="007C3662" w:rsidRPr="007C3662">
    <w:pPr>
      <w:rPr>
        <w:rFonts w:eastAsia="MS Mincho"/>
      </w:rPr>
    </w:pPr>
    <w:r w:rsidRPr="007C366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342C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C3662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F030A"/>
    <w:rsid w:val="00AF2958"/>
    <w:rsid w:val="00AF45AE"/>
    <w:rsid w:val="00B26ED7"/>
    <w:rsid w:val="00B372F3"/>
    <w:rsid w:val="00B4273D"/>
    <w:rsid w:val="00B5297F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D15DDE"/>
    <w:rsid w:val="00D2002C"/>
    <w:rsid w:val="00D25D0C"/>
    <w:rsid w:val="00D65B3A"/>
    <w:rsid w:val="00D6620A"/>
    <w:rsid w:val="00D919D8"/>
    <w:rsid w:val="00D9446C"/>
    <w:rsid w:val="00DA32FA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AF2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9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AF2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9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ZELENO I PLAVO  Rijeka</izvorni_sadrzaj>
    <derivirana_varijabla naziv="DomainObject.Predmet.ProtustrankaFormated_1">  Proizvodno trgovačka zadruga ZELENO I PLAVO  Rijeka</derivirana_varijabla>
  </DomainObject.Predmet.ProtustrankaFormated>
  <DomainObject.Predmet.ProtustrankaFormatedOIB>
    <izvorni_sadrzaj>  Proizvodno trgovačka zadruga ZELENO I PLAVO  Rijeka, OIB 83804748958</izvorni_sadrzaj>
    <derivirana_varijabla naziv="DomainObject.Predmet.ProtustrankaFormatedOIB_1">  Proizvodno trgovačka zadruga ZELENO I PLAVO  Rijeka, OIB 83804748958</derivirana_varijabla>
  </DomainObject.Predmet.ProtustrankaFormatedOIB>
  <DomainObject.Predmet.ProtustrankaFormatedWithAdress>
    <izvorni_sadrzaj> Proizvodno trgovačka zadruga ZELENO I PLAVO  Rijeka, Trpimirova 1a, 51000 Rijeka</izvorni_sadrzaj>
    <derivirana_varijabla naziv="DomainObject.Predmet.ProtustrankaFormatedWithAdress_1"> Proizvodno trgovačka zadruga ZELENO I PLAVO  Rijeka, Trpimirova 1a, 51000 Rijeka</derivirana_varijabla>
  </DomainObject.Predmet.ProtustrankaFormatedWithAdress>
  <DomainObject.Predmet.ProtustrankaFormatedWithAdressOIB>
    <izvorni_sadrzaj> Proizvodno trgovačka zadruga ZELENO I PLAVO  Rijeka, OIB 83804748958, Trpimirova 1a, 51000 Rijeka</izvorni_sadrzaj>
    <derivirana_varijabla naziv="DomainObject.Predmet.ProtustrankaFormatedWithAdressOIB_1"> Proizvodno trgovačka zadruga ZELENO I PLAVO  Rijeka, OIB 83804748958, Trpimirova 1a, 51000 Rijeka</derivirana_varijabla>
  </DomainObject.Predmet.ProtustrankaFormatedWithAdressOIB>
  <DomainObject.Predmet.ProtustrankaWithAdress>
    <izvorni_sadrzaj>Proizvodno trgovačka zadruga ZELENO I PLAVO  Rijeka Trpimirova 1a, 51000 Rijeka</izvorni_sadrzaj>
    <derivirana_varijabla naziv="DomainObject.Predmet.ProtustrankaWithAdress_1">Proizvodno trgovačka zadruga ZELENO I PLAVO  Rijeka Trpimirova 1a, 51000 Rijeka</derivirana_varijabla>
  </DomainObject.Predmet.ProtustrankaWithAdress>
  <DomainObject.Predmet.ProtustrankaWithAdressOIB>
    <izvorni_sadrzaj>Proizvodno trgovačka zadruga ZELENO I PLAVO  Rijeka, OIB 83804748958, Trpimirova 1a, 51000 Rijeka</izvorni_sadrzaj>
    <derivirana_varijabla naziv="DomainObject.Predmet.ProtustrankaWithAdressOIB_1">Proizvodno trgovačka zadruga ZELENO I PLAVO  Rijeka, OIB 83804748958, Trpimirova 1a, 51000 Rijeka</derivirana_varijabla>
  </DomainObject.Predmet.ProtustrankaWithAdressOIB>
  <DomainObject.Predmet.ProtustrankaNazivFormated>
    <izvorni_sadrzaj>Proizvodno trgovačka zadruga ZELENO I PLAVO  Rijeka</izvorni_sadrzaj>
    <derivirana_varijabla naziv="DomainObject.Predmet.ProtustrankaNazivFormated_1">Proizvodno trgovačka zadruga ZELENO I PLAVO  Rijeka</derivirana_varijabla>
  </DomainObject.Predmet.ProtustrankaNazivFormated>
  <DomainObject.Predmet.ProtustrankaNazivFormatedOIB>
    <izvorni_sadrzaj>Proizvodno trgovačka zadruga ZELENO I PLAVO  Rijeka, OIB 83804748958</izvorni_sadrzaj>
    <derivirana_varijabla naziv="DomainObject.Predmet.ProtustrankaNazivFormatedOIB_1">Proizvodno trgovačka zadruga ZELENO I PLAVO  Rijeka,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DARJA MUDRIĆ  Rijeka; NEVENKA SAMARŽIJA  Rijeka</izvorni_sadrzaj>
    <derivirana_varijabla naziv="DomainObject.Predmet.StrankaFormated_1">  DARJA MUDRIĆ  Rijeka; NEVENKA SAMARŽIJA  Rijeka</derivirana_varijabla>
  </DomainObject.Predmet.StrankaFormated>
  <DomainObject.Predmet.StrankaFormatedOIB>
    <izvorni_sadrzaj>  DARJA MUDRIĆ  Rijeka, OIB 19025963390; NEVENKA SAMARŽIJA  Rijeka, OIB 84464356181</izvorni_sadrzaj>
    <derivirana_varijabla naziv="DomainObject.Predmet.StrankaFormatedOIB_1">  DARJA MUDRIĆ  Rijeka, OIB 19025963390; NEVENKA SAMARŽIJA  Rijeka, OIB 84464356181</derivirana_varijabla>
  </DomainObject.Predmet.StrankaFormatedOIB>
  <DomainObject.Predmet.StrankaFormatedWithAdress>
    <izvorni_sadrzaj> DARJA MUDRIĆ  Rijeka, Podmurvice 44, 51000 Rijeka; NEVENKA SAMARŽIJA  Rijeka, Tizianova 1, 51000 Rijeka</izvorni_sadrzaj>
    <derivirana_varijabla naziv="DomainObject.Predmet.StrankaFormatedWithAdress_1"> DARJA MUDRIĆ  Rijeka, Podmurvice 44, 51000 Rijeka; NEVENKA SAMARŽIJA  Rijeka, Tizianova 1, 51000 Rijeka</derivirana_varijabla>
  </DomainObject.Predmet.StrankaFormatedWithAdress>
  <DomainObject.Predmet.StrankaFormatedWithAdressOIB>
    <izvorni_sadrzaj> DARJA MUDRIĆ  Rijeka, OIB 19025963390, Podmurvice 44, 51000 Rijeka; NEVENKA SAMARŽIJA  Rijeka, OIB 84464356181, Tizianova 1, 51000 Rijeka</izvorni_sadrzaj>
    <derivirana_varijabla naziv="DomainObject.Predmet.StrankaFormatedWithAdressOIB_1"> DARJA MUDRIĆ  Rijeka, OIB 19025963390, Podmurvice 44, 51000 Rijeka; NEVENKA SAMARŽIJA  Rijeka, OIB 84464356181, Tizianova 1, 51000 Rijeka</derivirana_varijabla>
  </DomainObject.Predmet.StrankaFormatedWithAdressOIB>
  <DomainObject.Predmet.StrankaWithAdress>
    <izvorni_sadrzaj>DARJA MUDRIĆ  Rijeka Podmurvice 44,51000 Rijeka,NEVENKA SAMARŽIJA  Rijeka Tizianova 1,51000 Rijeka</izvorni_sadrzaj>
    <derivirana_varijabla naziv="DomainObject.Predmet.StrankaWithAdress_1">DARJA MUDRIĆ  Rijeka Podmurvice 44,51000 Rijeka,NEVENKA SAMARŽIJA  Rijeka Tizianova 1,51000 Rijeka</derivirana_varijabla>
  </DomainObject.Predmet.StrankaWithAdress>
  <DomainObject.Predmet.StrankaWithAdressOIB>
    <izvorni_sadrzaj>DARJA MUDRIĆ  Rijeka, OIB 19025963390, Podmurvice 44,51000 Rijeka,NEVENKA SAMARŽIJA  Rijeka, OIB 84464356181, Tizianova 1,51000 Rijeka</izvorni_sadrzaj>
    <derivirana_varijabla naziv="DomainObject.Predmet.StrankaWithAdressOIB_1">DARJA MUDRIĆ  Rijeka, OIB 19025963390, Podmurvice 44,51000 Rijeka,NEVENKA SAMARŽIJA  Rijeka, OIB 84464356181, Tizianova 1,51000 Rijeka</derivirana_varijabla>
  </DomainObject.Predmet.StrankaWithAdressOIB>
  <DomainObject.Predmet.StrankaNazivFormated>
    <izvorni_sadrzaj>DARJA MUDRIĆ  Rijeka,NEVENKA SAMARŽIJA  Rijeka</izvorni_sadrzaj>
    <derivirana_varijabla naziv="DomainObject.Predmet.StrankaNazivFormated_1">DARJA MUDRIĆ  Rijeka,NEVENKA SAMARŽIJA  Rijeka</derivirana_varijabla>
  </DomainObject.Predmet.StrankaNazivFormated>
  <DomainObject.Predmet.StrankaNazivFormatedOIB>
    <izvorni_sadrzaj>DARJA MUDRIĆ  Rijeka, OIB 19025963390,NEVENKA SAMARŽIJA  Rijeka, OIB 84464356181</izvorni_sadrzaj>
    <derivirana_varijabla naziv="DomainObject.Predmet.StrankaNazivFormatedOIB_1">DARJA MUDRIĆ  Rijeka, OIB 19025963390,NEVENKA SAMARŽIJA  Rijeka, OIB 84464356181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DARJA MUDRIĆ  Rijeka</item>
      <item>NEVENKA SAMARŽIJA  Rijeka</item>
    </izvorni_sadrzaj>
    <derivirana_varijabla naziv="DomainObject.Predmet.StrankaListFormated_1">
      <item>DARJA MUDRIĆ  Rijeka</item>
      <item>NEVENKA SAMARŽIJA  Rijeka</item>
    </derivirana_varijabla>
  </DomainObject.Predmet.StrankaListFormated>
  <DomainObject.Predmet.StrankaListFormatedOIB>
    <izvorni_sadrzaj>
      <item>DARJA MUDRIĆ  Rijeka, OIB 19025963390</item>
      <item>NEVENKA SAMARŽIJA  Rijeka, OIB 84464356181</item>
    </izvorni_sadrzaj>
    <derivirana_varijabla naziv="DomainObject.Predmet.StrankaListFormatedOIB_1">
      <item>DARJA MUDRIĆ  Rijeka, OIB 19025963390</item>
      <item>NEVENKA SAMARŽIJA  Rijeka, OIB 84464356181</item>
    </derivirana_varijabla>
  </DomainObject.Predmet.StrankaListFormatedOIB>
  <DomainObject.Predmet.StrankaListFormatedWithAdress>
    <izvorni_sadrzaj>
      <item>DARJA MUDRIĆ  Rijeka, Podmurvice 44, 51000 Rijeka</item>
      <item>NEVENKA SAMARŽIJA  Rijeka, Tizianova 1, 51000 Rijeka</item>
    </izvorni_sadrzaj>
    <derivirana_varijabla naziv="DomainObject.Predmet.StrankaListFormatedWithAdress_1">
      <item>DARJA MUDRIĆ  Rijeka, Podmurvice 44, 51000 Rijeka</item>
      <item>NEVENKA SAMARŽIJA  Rijeka, Tizianova 1, 51000 Rijeka</item>
    </derivirana_varijabla>
  </DomainObject.Predmet.StrankaListFormatedWithAdress>
  <DomainObject.Predmet.StrankaListFormatedWithAdressOIB>
    <izvorni_sadrzaj>
      <item>DARJA MUDRIĆ  Rijeka, OIB 19025963390, Podmurvice 44, 51000 Rijeka</item>
      <item>NEVENKA SAMARŽIJA  Rijeka, OIB 84464356181, Tizianova 1, 51000 Rijeka</item>
    </izvorni_sadrzaj>
    <derivirana_varijabla naziv="DomainObject.Predmet.StrankaListFormatedWithAdressOIB_1">
      <item>DARJA MUDRIĆ  Rijeka, OIB 19025963390, Podmurvice 44, 51000 Rijeka</item>
      <item>NEVENKA SAMARŽIJA  Rijeka, OIB 84464356181, Tizianova 1, 51000 Rijeka</item>
    </derivirana_varijabla>
  </DomainObject.Predmet.StrankaListFormatedWithAdressOIB>
  <DomainObject.Predmet.StrankaListNazivFormated>
    <izvorni_sadrzaj>
      <item>DARJA MUDRIĆ  Rijeka</item>
      <item>NEVENKA SAMARŽIJA  Rijeka</item>
    </izvorni_sadrzaj>
    <derivirana_varijabla naziv="DomainObject.Predmet.StrankaListNazivFormated_1">
      <item>DARJA MUDRIĆ  Rijeka</item>
      <item>NEVENKA SAMARŽIJA  Rijeka</item>
    </derivirana_varijabla>
  </DomainObject.Predmet.StrankaListNazivFormated>
  <DomainObject.Predmet.StrankaListNazivFormatedOIB>
    <izvorni_sadrzaj>
      <item>DARJA MUDRIĆ  Rijeka, OIB 19025963390</item>
      <item>NEVENKA SAMARŽIJA  Rijeka, OIB 84464356181</item>
    </izvorni_sadrzaj>
    <derivirana_varijabla naziv="DomainObject.Predmet.StrankaListNazivFormatedOIB_1">
      <item>DARJA MUDRIĆ  Rijeka, OIB 19025963390</item>
      <item>NEVENKA SAMARŽIJA  Rijeka, OIB 84464356181</item>
    </derivirana_varijabla>
  </DomainObject.Predmet.StrankaListNazivFormatedOIB>
  <DomainObject.Predmet.ProtuStrankaListFormated>
    <izvorni_sadrzaj>
      <item>Proizvodno trgovačka zadruga ZELENO I PLAVO  Rijeka</item>
    </izvorni_sadrzaj>
    <derivirana_varijabla naziv="DomainObject.Predmet.ProtuStrankaListFormated_1">
      <item>Proizvodno trgovačka zadruga ZELENO I PLAVO  Rijeka</item>
    </derivirana_varijabla>
  </DomainObject.Predmet.ProtuStrankaListFormated>
  <DomainObject.Predmet.ProtuStrankaListFormatedOIB>
    <izvorni_sadrzaj>
      <item>Proizvodno trgovačka zadruga ZELENO I PLAVO  Rijeka, OIB 83804748958</item>
    </izvorni_sadrzaj>
    <derivirana_varijabla naziv="DomainObject.Predmet.ProtuStrankaListFormatedOIB_1">
      <item>Proizvodno trgovačka zadruga ZELENO I PLAVO  Rijeka, OIB 83804748958</item>
    </derivirana_varijabla>
  </DomainObject.Predmet.ProtuStrankaListFormatedOIB>
  <DomainObject.Predmet.ProtuStrankaListFormatedWithAdress>
    <izvorni_sadrzaj>
      <item>Proizvodno trgovačka zadruga ZELENO I PLAVO  Rijeka, Trpimirova 1a, 51000 Rijeka</item>
    </izvorni_sadrzaj>
    <derivirana_varijabla naziv="DomainObject.Predmet.ProtuStrankaListFormatedWithAdress_1">
      <item>Proizvodno trgovačka zadruga ZELENO I PLAVO  Rijeka, Trpimirova 1a, 51000 Rijeka</item>
    </derivirana_varijabla>
  </DomainObject.Predmet.ProtuStrankaListFormatedWithAdress>
  <DomainObject.Predmet.ProtuStrankaListFormatedWithAdressOIB>
    <izvorni_sadrzaj>
      <item>Proizvodno trgovačka zadruga ZELENO I PLAVO  Rijeka, OIB 83804748958, Trpimirova 1a, 51000 Rijeka</item>
    </izvorni_sadrzaj>
    <derivirana_varijabla naziv="DomainObject.Predmet.ProtuStrankaListFormatedWithAdressOIB_1">
      <item>Proizvodno trgovačka zadruga ZELENO I PLAVO  Rijeka, OIB 83804748958, Trpimirova 1a, 51000 Rijeka</item>
    </derivirana_varijabla>
  </DomainObject.Predmet.ProtuStrankaListFormatedWithAdressOIB>
  <DomainObject.Predmet.ProtuStrankaListNazivFormated>
    <izvorni_sadrzaj>
      <item>Proizvodno trgovačka zadruga ZELENO I PLAVO  Rijeka</item>
    </izvorni_sadrzaj>
    <derivirana_varijabla naziv="DomainObject.Predmet.ProtuStrankaListNazivFormated_1">
      <item>Proizvodno trgovačka zadruga ZELENO I PLAVO  Rijeka</item>
    </derivirana_varijabla>
  </DomainObject.Predmet.ProtuStrankaListNazivFormated>
  <DomainObject.Predmet.ProtuStrankaListNazivFormatedOIB>
    <izvorni_sadrzaj>
      <item>Proizvodno trgovačka zadruga ZELENO I PLAVO  Rijeka, OIB 83804748958</item>
    </izvorni_sadrzaj>
    <derivirana_varijabla naziv="DomainObject.Predmet.ProtuStrankaListNazivFormatedOIB_1">
      <item>Proizvodno trgovačka zadruga ZELENO I PLAVO  Rijeka,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DARJA MUDRIĆ  Rijeka i dr.</izvorni_sadrzaj>
    <derivirana_varijabla naziv="DomainObject.Predmet.StrankaIDrugi_1">DARJA MUDRIĆ  Rijeka i dr.</derivirana_varijabla>
  </DomainObject.Predmet.StrankaIDrugi>
  <DomainObject.Predmet.ProtustrankaIDrugi>
    <izvorni_sadrzaj>Proizvodno trgovačka zadruga ZELENO I PLAVO  Rijeka</izvorni_sadrzaj>
    <derivirana_varijabla naziv="DomainObject.Predmet.ProtustrankaIDrugi_1">Proizvodno trgovačka zadruga ZELENO I PLAVO  Rijeka</derivirana_varijabla>
  </DomainObject.Predmet.ProtustrankaIDrugi>
  <DomainObject.Predmet.StrankaIDrugiAdressOIB>
    <izvorni_sadrzaj>DARJA MUDRIĆ  Rijeka, OIB 19025963390, Podmurvice 44, 51000 Rijeka i dr.</izvorni_sadrzaj>
    <derivirana_varijabla naziv="DomainObject.Predmet.StrankaIDrugiAdressOIB_1">DARJA MUDRIĆ  Rijeka, OIB 19025963390, Podmurvice 44, 51000 Rijeka i dr.</derivirana_varijabla>
  </DomainObject.Predmet.StrankaIDrugiAdressOIB>
  <DomainObject.Predmet.ProtustrankaIDrugiAdressOIB>
    <izvorni_sadrzaj>Proizvodno trgovačka zadruga ZELENO I PLAVO  Rijeka, OIB 83804748958, Trpimirova 1a, 51000 Rijeka</izvorni_sadrzaj>
    <derivirana_varijabla naziv="DomainObject.Predmet.ProtustrankaIDrugiAdressOIB_1">Proizvodno trgovačka zadruga ZELENO I PLAVO  Rijeka,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trgovačka zadruga ZELENO I PLAVO  Rijeka</item>
      <item>DARJA MUDRIĆ  Rijeka</item>
      <item>NEVENKA SAMARŽIJA  Rijeka</item>
    </izvorni_sadrzaj>
    <derivirana_varijabla naziv="DomainObject.Predmet.SudioniciListNaziv_1">
      <item>Proizvodno trgovačka zadruga ZELENO I PLAVO  Rijeka</item>
      <item>DARJA MUDRIĆ  Rijeka</item>
      <item>NEVENKA SAMARŽIJA  Rijeka</item>
    </derivirana_varijabla>
  </DomainObject.Predmet.SudioniciListNaziv>
  <DomainObject.Predmet.SudioniciListAdressOIB>
    <izvorni_sadrzaj>
      <item>Proizvodno trgovačka zadruga ZELENO I PLAVO  Rijeka, OIB 83804748958, Trpimirova 1a,51000 Rijeka</item>
      <item>DARJA MUDRIĆ  Rijeka, OIB 19025963390, Podmurvice 44,51000 Rijeka</item>
      <item>NEVENKA SAMARŽIJA  Rijeka, OIB 84464356181, Tizianova 1,51000 Rijeka</item>
    </izvorni_sadrzaj>
    <derivirana_varijabla naziv="DomainObject.Predmet.SudioniciListAdressOIB_1">
      <item>Proizvodno trgovačka zadruga ZELENO I PLAVO  Rijeka, OIB 83804748958, Trpimirova 1a,51000 Rijeka</item>
      <item>DARJA MUDRIĆ  Rijeka, OIB 19025963390, Podmurvice 44,51000 Rijeka</item>
      <item>NEVENKA SAMARŽIJA  Rijeka, OIB 84464356181,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83804748958</item>
      <item>, OIB 19025963390</item>
      <item>, OIB 84464356181</item>
    </izvorni_sadrzaj>
    <derivirana_varijabla naziv="DomainObject.Predmet.SudioniciListNazivOIB_1">
      <item>, OIB 83804748958</item>
      <item>, OIB 19025963390</item>
      <item>, OIB 84464356181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D0029-33AF-4B53-982B-9E958F080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2986</properties:Characters>
  <properties:Lines>79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2015-09-08T14:04:00Z</dcterms:created>
  <dc:creator>nmarkovic</dc:creator>
  <cp:lastModifiedBy>Renata Valić</cp:lastModifiedBy>
  <cp:lastPrinted>2015-09-09T08:43:00Z</cp:lastPrinted>
  <dcterms:modified xmlns:xsi="http://www.w3.org/2001/XMLSchema-instance" xsi:type="dcterms:W3CDTF">2015-09-09T13:03:00Z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