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d50d" w14:paraId="fc3d50d" w:rsidRDefault="00035122" w:rsidP="00035122" w:rsidR="0003512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122" w:rsidP="00035122" w:rsidR="00035122">
      <w:pPr>
        <w:pStyle w:val="Bezproreda"/>
      </w:pPr>
      <w:r>
        <w:rPr>
          <w:color w:val="000000"/>
        </w:rPr>
        <w:t xml:space="preserve">TRGOVAČKI SUD U OSIJEKU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3/St-96/2018-30</w:t>
      </w:r>
      <w:r>
        <w:rPr>
          <w:color w:val="000000"/>
        </w:rPr>
        <w:tab/>
      </w:r>
      <w:r>
        <w:rPr>
          <w:color w:val="000000"/>
        </w:rPr>
        <w:tab/>
      </w:r>
    </w:p>
    <w:p w:rsidRDefault="00035122" w:rsidP="00035122" w:rsidR="00035122">
      <w:pPr>
        <w:pStyle w:val="Bezproreda"/>
      </w:pPr>
      <w:r>
        <w:rPr>
          <w:color w:val="000000"/>
        </w:rPr>
        <w:t xml:space="preserve">STALNA SLUŽBA U SLAVONSKOM BRODU </w:t>
      </w:r>
    </w:p>
    <w:p w:rsidRDefault="00035122" w:rsidP="00035122" w:rsidR="00035122">
      <w:pPr>
        <w:pStyle w:val="Bezproreda"/>
      </w:pPr>
      <w:r>
        <w:rPr>
          <w:color w:val="000000"/>
        </w:rPr>
        <w:t>Trg pobjede 13</w:t>
      </w:r>
    </w:p>
    <w:p w:rsidRDefault="00035122" w:rsidP="00035122" w:rsidR="00035122">
      <w:pPr>
        <w:pStyle w:val="Bezproreda"/>
        <w:rPr>
          <w:color w:val="000000"/>
        </w:rPr>
      </w:pPr>
      <w:r>
        <w:rPr>
          <w:color w:val="000000"/>
        </w:rPr>
        <w:t>35000 SLAVONSKI BROD</w:t>
      </w:r>
    </w:p>
    <w:p w:rsidRDefault="00035122" w:rsidP="00035122" w:rsidR="00035122">
      <w:pPr>
        <w:pStyle w:val="Bezproreda"/>
      </w:pPr>
    </w:p>
    <w:p w:rsidRDefault="00035122" w:rsidP="00035122" w:rsidR="00035122">
      <w:pPr>
        <w:pStyle w:val="Bezproreda"/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035122" w:rsidP="00035122" w:rsidR="00035122">
      <w:pPr>
        <w:pStyle w:val="Bezproreda"/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035122" w:rsidP="00035122" w:rsidR="00035122">
      <w:pPr>
        <w:pStyle w:val="Bezproreda"/>
        <w:rPr>
          <w:b/>
        </w:rPr>
      </w:pPr>
    </w:p>
    <w:p w:rsidRDefault="00035122" w:rsidP="00035122" w:rsidR="00035122">
      <w:pPr>
        <w:ind w:firstLine="708"/>
        <w:jc w:val="both"/>
        <w:rPr>
          <w:rFonts w:cs="Times New Roman"/>
          <w:color w:val="222222"/>
          <w:lang w:val="en-US"/>
        </w:rPr>
      </w:pPr>
      <w:r>
        <w:rPr>
          <w:rFonts w:cs="Times New Roman"/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rFonts w:cs="Times New Roman"/>
          <w:b/>
          <w:color w:val="222222"/>
        </w:rPr>
        <w:t xml:space="preserve"> DANI j.d.o.o. za proizvodnju i usluge, </w:t>
      </w:r>
      <w:proofErr w:type="spellStart"/>
      <w:r>
        <w:rPr>
          <w:rFonts w:cs="Times New Roman"/>
          <w:b/>
          <w:color w:val="222222"/>
        </w:rPr>
        <w:t>Kruševica</w:t>
      </w:r>
      <w:proofErr w:type="spellEnd"/>
      <w:r>
        <w:rPr>
          <w:rFonts w:cs="Times New Roman"/>
          <w:b/>
          <w:color w:val="222222"/>
        </w:rPr>
        <w:t xml:space="preserve">, Ante Starčevića 13, OIB: 12696836782, </w:t>
      </w:r>
      <w:r>
        <w:rPr>
          <w:rFonts w:cs="Times New Roman"/>
          <w:color w:val="222222"/>
        </w:rPr>
        <w:t>5. listopada 2018.</w:t>
      </w:r>
    </w:p>
    <w:p w:rsidRDefault="00035122" w:rsidP="008312E2" w:rsidR="00035122">
      <w:pPr>
        <w:jc w:val="center"/>
      </w:pPr>
    </w:p>
    <w:p w:rsidRDefault="008312E2" w:rsidP="008312E2" w:rsidR="008312E2">
      <w:pPr>
        <w:jc w:val="center"/>
      </w:pPr>
      <w:r>
        <w:t>r i j e š i o    j e</w:t>
      </w:r>
    </w:p>
    <w:p w:rsidRDefault="008312E2" w:rsidP="008312E2" w:rsidR="008312E2">
      <w:pPr>
        <w:jc w:val="both"/>
      </w:pPr>
      <w:r>
        <w:t>            I    </w:t>
      </w:r>
      <w:r w:rsidR="00231E46">
        <w:t xml:space="preserve"> </w:t>
      </w:r>
      <w:r w:rsidR="00453B1F">
        <w:t xml:space="preserve"> Razriješenom s</w:t>
      </w:r>
      <w:r w:rsidR="00231E46">
        <w:t xml:space="preserve">tečajnom upravitelju </w:t>
      </w:r>
      <w:r w:rsidR="00453B1F">
        <w:t xml:space="preserve">  </w:t>
      </w:r>
      <w:r w:rsidR="00035122">
        <w:t>Ivanu Čuliću iz Osijeka, Sljemenska ulica 44, OIB: 28643153330</w:t>
      </w:r>
      <w:r w:rsidR="00453B1F">
        <w:t xml:space="preserve"> </w:t>
      </w:r>
      <w:r>
        <w:t>određuje se nagrade za poslove  stečajnog upravitelja u iznosu bruto – 4.528,99 kn, ukupnog troška od 4.868,66 kn, a neto iznos je 3.000,00 kn.</w:t>
      </w:r>
    </w:p>
    <w:p w:rsidRDefault="008312E2" w:rsidP="008312E2" w:rsidR="008312E2" w:rsidRPr="00F11B7D">
      <w:pPr>
        <w:ind w:firstLine="708"/>
        <w:jc w:val="both"/>
      </w:pPr>
      <w:r w:rsidRPr="00F11B7D">
        <w:t xml:space="preserve">II – Odobravaju se stvarni troškovi </w:t>
      </w:r>
      <w:r w:rsidR="00035122" w:rsidRPr="00F11B7D">
        <w:t>razriješenom</w:t>
      </w:r>
      <w:r w:rsidR="00453B1F" w:rsidRPr="00F11B7D">
        <w:t xml:space="preserve">  </w:t>
      </w:r>
      <w:r w:rsidR="00035122" w:rsidRPr="00F11B7D">
        <w:t>stečajnom</w:t>
      </w:r>
      <w:r w:rsidR="00453B1F" w:rsidRPr="00F11B7D">
        <w:t xml:space="preserve"> upravitelju </w:t>
      </w:r>
      <w:r w:rsidRPr="00F11B7D">
        <w:t xml:space="preserve">vezano za poslove obavljanja g stečajnog upravitelja u iznosu ukupnog </w:t>
      </w:r>
      <w:r w:rsidR="00F11B7D" w:rsidRPr="00F11B7D">
        <w:t>koji će računovodstvo izračunati uzevši u obzir izjavu razriješenog stečajnog upravitelju o poreznom statusu koja je prilog ovog rješenja na neto iznos od 822,00 kn</w:t>
      </w:r>
      <w:r w:rsidR="00F11B7D">
        <w:t>.</w:t>
      </w:r>
    </w:p>
    <w:p w:rsidRDefault="008312E2" w:rsidP="008312E2" w:rsidR="008312E2">
      <w:pPr>
        <w:ind w:firstLine="708"/>
        <w:jc w:val="both"/>
      </w:pPr>
      <w:r>
        <w:t xml:space="preserve">III - Nalaže se računovodstvu ovog suda da s Fonda za namirenje troškova stečajnog postupka izvrši isplatu neto iznosa </w:t>
      </w:r>
      <w:proofErr w:type="spellStart"/>
      <w:r>
        <w:t>steč</w:t>
      </w:r>
      <w:proofErr w:type="spellEnd"/>
      <w:r>
        <w:t>. upravitelju, nakon što uplati potrebna davanja Državi, a po pravomoćnosti rješenja.</w:t>
      </w:r>
    </w:p>
    <w:p w:rsidRDefault="008312E2" w:rsidP="008312E2" w:rsidR="008312E2">
      <w:pPr>
        <w:jc w:val="both"/>
      </w:pPr>
      <w:r>
        <w:t xml:space="preserve">           IV –   Oglas o postojanju  ovog  rješenja objavit će se na mrežnoj stanici e-Oglasna ploča sudova. </w:t>
      </w:r>
    </w:p>
    <w:p w:rsidRDefault="00F11B7D" w:rsidP="008312E2" w:rsidR="00F11B7D">
      <w:pPr>
        <w:jc w:val="both"/>
      </w:pPr>
      <w:r>
        <w:tab/>
        <w:t xml:space="preserve">V – Nakon što se izvrši prodaja stečajne mase posebnom odlukom će se  naložiti </w:t>
      </w:r>
      <w:proofErr w:type="spellStart"/>
      <w:r>
        <w:t>steč</w:t>
      </w:r>
      <w:proofErr w:type="spellEnd"/>
      <w:r>
        <w:t xml:space="preserve">. upravitelju da iznos isplaćen po ovom rješenju refundira Fondu za namirenje troškova </w:t>
      </w:r>
      <w:proofErr w:type="spellStart"/>
      <w:r>
        <w:t>steč</w:t>
      </w:r>
      <w:proofErr w:type="spellEnd"/>
      <w:r>
        <w:t>. postupka.</w:t>
      </w:r>
    </w:p>
    <w:p w:rsidRDefault="008312E2" w:rsidP="008312E2" w:rsidR="008312E2">
      <w:pPr>
        <w:jc w:val="center"/>
      </w:pPr>
    </w:p>
    <w:p w:rsidRDefault="008312E2" w:rsidP="008312E2" w:rsidR="008312E2">
      <w:pPr>
        <w:jc w:val="center"/>
      </w:pPr>
      <w:r>
        <w:t>Obrazloženje</w:t>
      </w:r>
    </w:p>
    <w:p w:rsidRDefault="008312E2" w:rsidP="008312E2" w:rsidR="008312E2">
      <w:pPr>
        <w:jc w:val="both"/>
      </w:pPr>
      <w:r>
        <w:t xml:space="preserve">            Rješenjem ovog suda od </w:t>
      </w:r>
      <w:r w:rsidR="009C3D93">
        <w:t xml:space="preserve"> </w:t>
      </w:r>
      <w:r w:rsidR="00035122">
        <w:t>13. lipnja</w:t>
      </w:r>
      <w:r w:rsidR="009C3D93">
        <w:t xml:space="preserve">  </w:t>
      </w:r>
      <w:r>
        <w:t xml:space="preserve">2018. otvoren je stečajni postupak nad dužnikom te je za </w:t>
      </w:r>
      <w:proofErr w:type="spellStart"/>
      <w:r>
        <w:t>steč</w:t>
      </w:r>
      <w:proofErr w:type="spellEnd"/>
      <w:r>
        <w:t>. upravitelja imenovan</w:t>
      </w:r>
      <w:r w:rsidR="004047AC">
        <w:t xml:space="preserve">  </w:t>
      </w:r>
      <w:r w:rsidR="00035122">
        <w:t>Ivan Čulić iz Osijeka.</w:t>
      </w:r>
      <w:r w:rsidR="004047AC">
        <w:t xml:space="preserve">  </w:t>
      </w:r>
      <w:r>
        <w:tab/>
        <w:t>Isti je sastavio  izvješć</w:t>
      </w:r>
      <w:r w:rsidR="00035122">
        <w:t>e</w:t>
      </w:r>
      <w:r>
        <w:t xml:space="preserve"> po nalogu </w:t>
      </w:r>
      <w:r>
        <w:lastRenderedPageBreak/>
        <w:t>sudu</w:t>
      </w:r>
      <w:r w:rsidR="00035122">
        <w:t xml:space="preserve"> tablice ispitanih tražbina i </w:t>
      </w:r>
      <w:proofErr w:type="spellStart"/>
      <w:r w:rsidR="00035122">
        <w:t>razlučnih</w:t>
      </w:r>
      <w:proofErr w:type="spellEnd"/>
      <w:r w:rsidR="00035122">
        <w:t xml:space="preserve"> prava te pristupio na ispitno i izvještajno ročište, a stavio je zahtjev za razrješenje jer je  zasnovao radni odnos na određeno vrijeme kod ovog Suda.</w:t>
      </w:r>
      <w:r>
        <w:t xml:space="preserve"> </w:t>
      </w:r>
    </w:p>
    <w:p w:rsidRDefault="008312E2" w:rsidP="008312E2" w:rsidR="008312E2">
      <w:pPr>
        <w:jc w:val="both"/>
      </w:pPr>
      <w:r>
        <w:tab/>
      </w:r>
    </w:p>
    <w:p w:rsidRDefault="00035122" w:rsidP="008312E2" w:rsidR="008312E2">
      <w:pPr>
        <w:jc w:val="both"/>
      </w:pPr>
      <w:r>
        <w:tab/>
      </w:r>
      <w:r w:rsidR="008312E2">
        <w:t xml:space="preserve">O zahtjevu je odlučeno temeljem odredbe čl. 4. st. 1 i 2  Uredbe o kriterijima i načinu obračuna nagrade stečajnim upraviteljima  (NN  105/15) uzevši u obzir složenost poslova koje je </w:t>
      </w:r>
      <w:proofErr w:type="spellStart"/>
      <w:r w:rsidR="008312E2">
        <w:t>steč</w:t>
      </w:r>
      <w:proofErr w:type="spellEnd"/>
      <w:r w:rsidR="008312E2">
        <w:t>. upravitelj izvršio. Sud smatra da obzirom na navedene elemente ist</w:t>
      </w:r>
      <w:r>
        <w:t>i</w:t>
      </w:r>
      <w:r w:rsidR="008312E2">
        <w:t xml:space="preserve"> ima pravo na nagradu u iznosu od 3.000,00 kn neto, a iznos ukupnog troška je 4.868,66 kn, dok je bruto iznos 4.528,99 kn.</w:t>
      </w:r>
      <w:r>
        <w:t xml:space="preserve"> Analogno su primijenjene odredbe koje se odnose na nagradu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>.</w:t>
      </w:r>
      <w:r w:rsidR="00483C6F">
        <w:t xml:space="preserve"> </w:t>
      </w:r>
      <w:r>
        <w:t xml:space="preserve">upravitelju jer radnje koje je </w:t>
      </w:r>
      <w:proofErr w:type="spellStart"/>
      <w:r>
        <w:t>steč</w:t>
      </w:r>
      <w:proofErr w:type="spellEnd"/>
      <w:r>
        <w:t>.</w:t>
      </w:r>
      <w:r w:rsidR="00483C6F">
        <w:t xml:space="preserve"> </w:t>
      </w:r>
      <w:r>
        <w:t xml:space="preserve">upravitelj obavio nisu manje od radnji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steč.upravitelja</w:t>
      </w:r>
      <w:proofErr w:type="spellEnd"/>
      <w:r>
        <w:t xml:space="preserve">. </w:t>
      </w:r>
    </w:p>
    <w:p w:rsidRDefault="00035122" w:rsidP="008312E2" w:rsidR="00035122">
      <w:pPr>
        <w:jc w:val="both"/>
      </w:pPr>
      <w:r>
        <w:tab/>
        <w:t xml:space="preserve">Odlučeno je da se nakon eventualne prodaje imovine u </w:t>
      </w:r>
      <w:proofErr w:type="spellStart"/>
      <w:r>
        <w:t>steč</w:t>
      </w:r>
      <w:proofErr w:type="spellEnd"/>
      <w:r>
        <w:t xml:space="preserve">. postupku iznos isplaćen </w:t>
      </w:r>
      <w:proofErr w:type="spellStart"/>
      <w:r>
        <w:t>steč</w:t>
      </w:r>
      <w:proofErr w:type="spellEnd"/>
      <w:r>
        <w:t xml:space="preserve">. upravitelju namiri iz Fonda za namirenje troškova </w:t>
      </w:r>
      <w:proofErr w:type="spellStart"/>
      <w:r>
        <w:t>steč</w:t>
      </w:r>
      <w:proofErr w:type="spellEnd"/>
      <w:r>
        <w:t xml:space="preserve">. postupka, refundira iz novčanog iznosa koji će biti s osnova prodaje </w:t>
      </w:r>
      <w:proofErr w:type="spellStart"/>
      <w:r>
        <w:t>steč</w:t>
      </w:r>
      <w:proofErr w:type="spellEnd"/>
      <w:r>
        <w:t xml:space="preserve">. mase uplaćen na račun </w:t>
      </w:r>
      <w:proofErr w:type="spellStart"/>
      <w:r>
        <w:t>steč</w:t>
      </w:r>
      <w:proofErr w:type="spellEnd"/>
      <w:r>
        <w:t>. mase.</w:t>
      </w:r>
    </w:p>
    <w:p w:rsidRDefault="008312E2" w:rsidP="008312E2" w:rsidR="008312E2">
      <w:pPr>
        <w:ind w:firstLine="708"/>
        <w:jc w:val="both"/>
      </w:pPr>
      <w:r>
        <w:t xml:space="preserve">O odobravanju stvarnih troškova odlučeno je po čl. 94. st. 1. Stečajnog zakona NN 71/15 i dr., a utvrđeno je da je </w:t>
      </w:r>
      <w:proofErr w:type="spellStart"/>
      <w:r>
        <w:t>steč</w:t>
      </w:r>
      <w:proofErr w:type="spellEnd"/>
      <w:r>
        <w:t xml:space="preserve">. upravitelj dokumentirao stvarne troškove koji se sastoje od troška poštarine na način da je dostavio preslike potvrda o slanju preporučenih pošiljki, dokaze o plaćanju troškova za </w:t>
      </w:r>
      <w:r w:rsidR="00483C6F">
        <w:t>izradu pečata, te izrazio paušalni administrativni trošak telefona i uredskog materijala.</w:t>
      </w:r>
    </w:p>
    <w:p w:rsidRDefault="008312E2" w:rsidP="008312E2" w:rsidR="008312E2">
      <w:pPr>
        <w:ind w:firstLine="708"/>
        <w:jc w:val="both"/>
      </w:pPr>
      <w:r>
        <w:t xml:space="preserve">O naknadi putnog troška odlučeno je uzevši u obzir broj potrebnih putovanja koji proizlazi iz spisa, podatke o udaljenosti između Slavonskog Broda i boravišta </w:t>
      </w:r>
      <w:proofErr w:type="spellStart"/>
      <w:r w:rsidR="00967144">
        <w:t>steč</w:t>
      </w:r>
      <w:proofErr w:type="spellEnd"/>
      <w:r w:rsidR="00967144">
        <w:t>. upravitelja</w:t>
      </w:r>
      <w:r>
        <w:t xml:space="preserve"> </w:t>
      </w:r>
      <w:r w:rsidR="00967144">
        <w:t>Osijeka</w:t>
      </w:r>
      <w:r>
        <w:t xml:space="preserve">, a po cijeni od 2,00 kn/km. </w:t>
      </w:r>
      <w:r>
        <w:rPr>
          <w:color w:val="222222"/>
        </w:rPr>
        <w:t>           </w:t>
      </w:r>
    </w:p>
    <w:p w:rsidRDefault="008312E2" w:rsidP="008312E2" w:rsidR="008312E2">
      <w:pPr>
        <w:ind w:firstLine="708"/>
        <w:jc w:val="both"/>
      </w:pPr>
      <w:r>
        <w:t xml:space="preserve">Stoga je odlučeno kao u izreci rješenja. </w:t>
      </w:r>
    </w:p>
    <w:p w:rsidRDefault="008312E2" w:rsidP="008312E2" w:rsidR="008312E2">
      <w:pPr>
        <w:jc w:val="both"/>
      </w:pPr>
      <w:r>
        <w:t xml:space="preserve">                                      U Slavonskom Brodu </w:t>
      </w:r>
      <w:r w:rsidR="00E0351A">
        <w:t>5</w:t>
      </w:r>
      <w:r>
        <w:t xml:space="preserve">. </w:t>
      </w:r>
      <w:r w:rsidR="00E0351A">
        <w:t>listopada</w:t>
      </w:r>
      <w:r>
        <w:t xml:space="preserve"> 2018.</w:t>
      </w:r>
    </w:p>
    <w:p w:rsidRDefault="008312E2" w:rsidP="008312E2" w:rsidR="008312E2">
      <w:pPr>
        <w:jc w:val="both"/>
      </w:pPr>
    </w:p>
    <w:p w:rsidRDefault="008312E2" w:rsidP="008312E2" w:rsidR="008312E2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8312E2" w:rsidP="008312E2" w:rsidR="008312E2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8312E2" w:rsidP="008312E2" w:rsidR="008312E2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8312E2" w:rsidP="008312E2" w:rsidR="008312E2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8312E2" w:rsidP="008312E2" w:rsidR="008312E2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8312E2" w:rsidP="008312E2" w:rsidR="008312E2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8312E2" w:rsidP="008312E2" w:rsidR="008312E2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8312E2" w:rsidP="008312E2" w:rsidR="008312E2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8312E2" w:rsidP="008312E2" w:rsidR="008312E2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8312E2" w:rsidP="008312E2" w:rsidR="008312E2">
      <w:pPr>
        <w:jc w:val="both"/>
        <w:rPr>
          <w:sz w:val="18"/>
          <w:szCs w:val="18"/>
        </w:rPr>
      </w:pPr>
    </w:p>
    <w:p w:rsidRDefault="008312E2" w:rsidP="008312E2" w:rsidR="008312E2">
      <w:pPr>
        <w:numPr>
          <w:ilvl w:val="0"/>
          <w:numId w:val="48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Objaviti na e Oglasnoj ploči suda – radi dostave</w:t>
      </w:r>
      <w:r w:rsidR="000D035F">
        <w:rPr>
          <w:sz w:val="18"/>
          <w:szCs w:val="18"/>
        </w:rPr>
        <w:t>, poslati računovodstvu po pravomoćnosti zajedno s preslikom str. 76 koja je prilog ovom rješenju</w:t>
      </w:r>
    </w:p>
    <w:p w:rsidRDefault="008312E2" w:rsidP="008312E2" w:rsidR="008312E2">
      <w:pPr>
        <w:numPr>
          <w:ilvl w:val="0"/>
          <w:numId w:val="48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8312E2" w:rsidP="008312E2" w:rsidR="008312E2">
      <w:pPr>
        <w:spacing w:after="0"/>
        <w:rPr>
          <w:sz w:val="18"/>
          <w:szCs w:val="18"/>
        </w:rPr>
      </w:pPr>
    </w:p>
    <w:p w:rsidRDefault="008312E2" w:rsidP="008312E2" w:rsidR="008312E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8312E2" w:rsidP="008312E2" w:rsidR="008312E2">
      <w:pPr>
        <w:pStyle w:val="SudSjedite"/>
      </w:pPr>
      <w:r>
        <w:tab/>
      </w:r>
    </w:p>
    <w:p w:rsidRDefault="008312E2" w:rsidP="008312E2" w:rsidR="008312E2">
      <w:pPr>
        <w:pStyle w:val="Naslovdokumenta"/>
      </w:pPr>
    </w:p>
    <w:p w:rsidRDefault="008312E2" w:rsidP="008312E2" w:rsidR="008312E2">
      <w:pPr>
        <w:pStyle w:val="Poetniodjeljak"/>
      </w:pPr>
    </w:p>
    <w:p w:rsidRDefault="008312E2" w:rsidP="008312E2" w:rsidR="008312E2">
      <w:pPr>
        <w:pStyle w:val="NormaleSPIS"/>
        <w:rPr>
          <w:noProof/>
        </w:rPr>
      </w:pPr>
    </w:p>
    <w:p w:rsidRDefault="008312E2" w:rsidP="008312E2" w:rsidR="008312E2">
      <w:pPr>
        <w:pStyle w:val="ZapisniarPotpis"/>
      </w:pPr>
    </w:p>
    <w:p w:rsidRDefault="008312E2" w:rsidP="008312E2" w:rsidR="008312E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278" w:rsidP="00537B78" w:rsidR="00973278">
      <w:r>
        <w:separator/>
      </w:r>
    </w:p>
  </w:endnote>
  <w:endnote w:id="0" w:type="continuationSeparator">
    <w:p w:rsidRDefault="00973278" w:rsidP="00537B78" w:rsidR="0097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278" w:rsidP="00537B78" w:rsidR="00973278">
      <w:r>
        <w:separator/>
      </w:r>
    </w:p>
  </w:footnote>
  <w:footnote w:id="0" w:type="continuationSeparator">
    <w:p w:rsidRDefault="00973278" w:rsidP="00537B78" w:rsidR="00973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22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35F"/>
    <w:rsid w:val="000D090D"/>
    <w:rsid w:val="000D1B54"/>
    <w:rsid w:val="000D1DD2"/>
    <w:rsid w:val="000D2656"/>
    <w:rsid w:val="000D3126"/>
    <w:rsid w:val="000D3AB3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E46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7AC"/>
    <w:rsid w:val="0040491E"/>
    <w:rsid w:val="00404C4B"/>
    <w:rsid w:val="00404DB3"/>
    <w:rsid w:val="00406561"/>
    <w:rsid w:val="00406CF1"/>
    <w:rsid w:val="00407903"/>
    <w:rsid w:val="0041269F"/>
    <w:rsid w:val="00414756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B1F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C6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3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2E2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144"/>
    <w:rsid w:val="009676E5"/>
    <w:rsid w:val="009703ED"/>
    <w:rsid w:val="00970FF3"/>
    <w:rsid w:val="009729DB"/>
    <w:rsid w:val="00973278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BC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3D93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51A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D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8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07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St-96/2018-30</izvorni_sadrzaj>
    <derivirana_varijabla naziv="DomainObject.Oznaka_1">St-96/2018-30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j.d.o.o. za proizvodnju i usluge</izvorni_sadrzaj>
    <derivirana_varijabla naziv="DomainObject.Predmet.ProtustrankaFormated_1">  DANI j.d.o.o. za proizvodnju i usluge</derivirana_varijabla>
  </DomainObject.Predmet.ProtustrankaFormated>
  <DomainObject.Predmet.ProtustrankaFormatedOIB>
    <izvorni_sadrzaj>  DANI j.d.o.o. za proizvodnju i usluge, OIB 12696836782</izvorni_sadrzaj>
    <derivirana_varijabla naziv="DomainObject.Predmet.ProtustrankaFormatedOIB_1">  DANI j.d.o.o. za proizvodnju i usluge, OIB 12696836782</derivirana_varijabla>
  </DomainObject.Predmet.ProtustrankaFormatedOIB>
  <DomainObject.Predmet.ProtustrankaFormatedWithAdress>
    <izvorni_sadrzaj> DANI j.d.o.o. za proizvodnju i usluge, Ante Starčevića 13, 35220 Kruševica</izvorni_sadrzaj>
    <derivirana_varijabla naziv="DomainObject.Predmet.ProtustrankaFormatedWithAdress_1"> DANI j.d.o.o. za proizvodnju i usluge, Ante Starčevića 13, 35220 Kruševica</derivirana_varijabla>
  </DomainObject.Predmet.ProtustrankaFormatedWithAdress>
  <DomainObject.Predmet.ProtustrankaFormatedWithAdressOIB>
    <izvorni_sadrzaj> DANI j.d.o.o. za proizvodnju i usluge, OIB 12696836782, Ante Starčevića 13, 35220 Kruševica</izvorni_sadrzaj>
    <derivirana_varijabla naziv="DomainObject.Predmet.ProtustrankaFormatedWithAdressOIB_1"> DANI j.d.o.o. za proizvodnju i usluge, OIB 12696836782, Ante Starčevića 13, 35220 Kruševica</derivirana_varijabla>
  </DomainObject.Predmet.ProtustrankaFormatedWithAdressOIB>
  <DomainObject.Predmet.ProtustrankaWithAdress>
    <izvorni_sadrzaj>DANI j.d.o.o. za proizvodnju i usluge Ante Starčevića 13, 35220 Kruševica</izvorni_sadrzaj>
    <derivirana_varijabla naziv="DomainObject.Predmet.ProtustrankaWithAdress_1">DANI j.d.o.o. za proizvodnju i usluge Ante Starčevića 13, 35220 Kruševica</derivirana_varijabla>
  </DomainObject.Predmet.ProtustrankaWithAdress>
  <DomainObject.Predmet.ProtustrankaWithAdressOIB>
    <izvorni_sadrzaj>DANI j.d.o.o. za proizvodnju i usluge, OIB 12696836782, Ante Starčevića 13, 35220 Kruševica</izvorni_sadrzaj>
    <derivirana_varijabla naziv="DomainObject.Predmet.ProtustrankaWithAdressOIB_1">DANI j.d.o.o. za proizvodnju i usluge, OIB 12696836782, Ante Starčevića 13, 35220 Kruševica</derivirana_varijabla>
  </DomainObject.Predmet.ProtustrankaWithAdressOIB>
  <DomainObject.Predmet.ProtustrankaNazivFormated>
    <izvorni_sadrzaj>DANI j.d.o.o. za proizvodnju i usluge</izvorni_sadrzaj>
    <derivirana_varijabla naziv="DomainObject.Predmet.ProtustrankaNazivFormated_1">DANI j.d.o.o. za proizvodnju i usluge</derivirana_varijabla>
  </DomainObject.Predmet.ProtustrankaNazivFormated>
  <DomainObject.Predmet.ProtustrankaNazivFormatedOIB>
    <izvorni_sadrzaj>DANI j.d.o.o. za proizvodnju i usluge, OIB 12696836782</izvorni_sadrzaj>
    <derivirana_varijabla naziv="DomainObject.Predmet.ProtustrankaNazivFormatedOIB_1">DANI j.d.o.o. za proizvodnju i usluge, OIB 12696836782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309827.80</izvorni_sadrzaj>
    <derivirana_varijabla naziv="DomainObject.Predmet.TrenutnaVrijednost_1">309827.80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j.d.o.o. za proizvodnju i usluge</item>
    </izvorni_sadrzaj>
    <derivirana_varijabla naziv="DomainObject.Predmet.ProtuStrankaListFormated_1">
      <item>DANI j.d.o.o. za proizvodnju i usluge</item>
    </derivirana_varijabla>
  </DomainObject.Predmet.ProtuStrankaListFormated>
  <DomainObject.Predmet.ProtuStrankaListFormatedOIB>
    <izvorni_sadrzaj>
      <item>DANI j.d.o.o. za proizvodnju i usluge, OIB 12696836782</item>
    </izvorni_sadrzaj>
    <derivirana_varijabla naziv="DomainObject.Predmet.ProtuStrankaListFormatedOIB_1">
      <item>DANI j.d.o.o. za proizvodnju i usluge, OIB 12696836782</item>
    </derivirana_varijabla>
  </DomainObject.Predmet.ProtuStrankaListFormatedOIB>
  <DomainObject.Predmet.ProtuStrankaListFormatedWithAdress>
    <izvorni_sadrzaj>
      <item>DANI j.d.o.o. za proizvodnju i usluge, Ante Starčevića 13, 35220 Kruševica</item>
    </izvorni_sadrzaj>
    <derivirana_varijabla naziv="DomainObject.Predmet.ProtuStrankaListFormatedWithAdress_1">
      <item>DANI j.d.o.o. za proizvodnju i usluge, Ante Starčevića 13, 35220 Kruševica</item>
    </derivirana_varijabla>
  </DomainObject.Predmet.ProtuStrankaListFormatedWithAdress>
  <DomainObject.Predmet.ProtuStrankaListFormatedWithAdressOIB>
    <izvorni_sadrzaj>
      <item>DANI j.d.o.o. za proizvodnju i usluge, OIB 12696836782, Ante Starčevića 13, 35220 Kruševica</item>
    </izvorni_sadrzaj>
    <derivirana_varijabla naziv="DomainObject.Predmet.ProtuStrankaListFormatedWithAdressOIB_1">
      <item>DANI j.d.o.o. za proizvodnju i usluge, OIB 12696836782, Ante Starčevića 13, 35220 Kruševica</item>
    </derivirana_varijabla>
  </DomainObject.Predmet.ProtuStrankaListFormatedWithAdressOIB>
  <DomainObject.Predmet.ProtuStrankaListNazivFormated>
    <izvorni_sadrzaj>
      <item>DANI j.d.o.o. za proizvodnju i usluge</item>
    </izvorni_sadrzaj>
    <derivirana_varijabla naziv="DomainObject.Predmet.ProtuStrankaListNazivFormated_1">
      <item>DANI j.d.o.o. za proizvodnju i usluge</item>
    </derivirana_varijabla>
  </DomainObject.Predmet.ProtuStrankaListNazivFormated>
  <DomainObject.Predmet.ProtuStrankaListNazivFormatedOIB>
    <izvorni_sadrzaj>
      <item>DANI j.d.o.o. za proizvodnju i usluge, OIB 12696836782</item>
    </izvorni_sadrzaj>
    <derivirana_varijabla naziv="DomainObject.Predmet.ProtuStrankaListNazivFormatedOIB_1">
      <item>DANI j.d.o.o. za proizvodnju i usluge, OIB 12696836782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St-96/2018-30</izvorni_sadrzaj>
    <derivirana_varijabla naziv="DomainObject.PoslovniBrojDokumenta_1">St-96/2018-30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j.d.o.o. za proizvodnju i usluge</izvorni_sadrzaj>
    <derivirana_varijabla naziv="DomainObject.Predmet.ProtustrankaIDrugi_1">DANI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j.d.o.o. za proizvodnju i usluge, OIB 12696836782, Ante Starčevića 13, 35220 Kruševica</izvorni_sadrzaj>
    <derivirana_varijabla naziv="DomainObject.Predmet.ProtustrankaIDrugiAdressOIB_1">DANI j.d.o.o. za proizvodnju i usluge, OIB 12696836782, Ante Starčevića 13, 35220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j.d.o.o. za proizvodnju i usluge</item>
    </izvorni_sadrzaj>
    <derivirana_varijabla naziv="DomainObject.Predmet.SudioniciListNaziv_1">
      <item>Financijska agencija</item>
      <item>DANI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DANI j.d.o.o. za proizvodnju i usluge, OIB 12696836782, Ante Starčevića 13,35220 Kruševica</item>
    </izvorni_sadrzaj>
    <derivirana_varijabla naziv="DomainObject.Predmet.SudioniciListAdressOIB_1">
      <item>Financijska agencija, OIB 85821130368, Ulica grada Vukovara 70,10000 Zagreb</item>
      <item>DANI j.d.o.o. za proizvodnju i usluge, OIB 12696836782, Ante Starčevića 13,35220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2207F-5B7F-4045-B4E6-86BCE5745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612</properties:Words>
  <properties:Characters>3210</properties:Characters>
  <properties:Lines>80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2018-10-05T11:14:00Z</cp:lastPrinted>
  <dcterms:modified xmlns:xsi="http://www.w3.org/2001/XMLSchema-instance" xsi:type="dcterms:W3CDTF">2018-10-05T11:14:00Z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St-96/2018-30 / Odluka - Rješenje o naknadi troškova stečajnom upravitelju (odluka_St-96_2018-30.docx)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