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e516" w14:paraId="76fe516" w:rsidRDefault="0029502B" w:rsidP="0029502B" w:rsidR="0029502B" w:rsidRPr="00C22C68">
      <w:pPr>
        <w15:collapsed w:val="false"/>
      </w:pPr>
      <w:bookmarkStart w:name="_GoBack" w:id="0"/>
      <w:bookmarkEnd w:id="0"/>
    </w:p>
    <w:p w:rsidRDefault="003205FB" w:rsidR="003205FB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02B" w:rsidP="0029502B" w:rsidR="0029502B" w:rsidRPr="00C22C68"/>
    <w:p w:rsidRDefault="0029502B" w:rsidP="0029502B" w:rsidR="0029502B" w:rsidRPr="003205FB">
      <w:r w:rsidRPr="003205FB">
        <w:t>REPUBLIKA HRVATSKA</w:t>
      </w:r>
    </w:p>
    <w:p w:rsidRDefault="0029502B" w:rsidP="0029502B" w:rsidR="0029502B" w:rsidRPr="003205FB">
      <w:r w:rsidRPr="003205FB">
        <w:t xml:space="preserve">  Trgovački sud u Zagrebu</w:t>
      </w:r>
    </w:p>
    <w:p w:rsidRDefault="0029502B" w:rsidP="0029502B" w:rsidR="0029502B" w:rsidRPr="00C22C68">
      <w:r w:rsidRPr="003205FB">
        <w:t xml:space="preserve">   Zagreb, Amruševa 2/II                                               </w:t>
      </w:r>
      <w:r w:rsidR="003205FB">
        <w:t xml:space="preserve">                              </w:t>
      </w:r>
      <w:r w:rsidRPr="003205FB"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C22C68">
          <w:t>72 St</w:t>
        </w:r>
      </w:smartTag>
      <w:r w:rsidR="00636F1F">
        <w:t xml:space="preserve"> -1857/2013</w:t>
      </w:r>
      <w:r w:rsidR="00696159">
        <w:t>-58</w:t>
      </w:r>
    </w:p>
    <w:p w:rsidRDefault="0029502B" w:rsidP="0029502B" w:rsidR="0029502B" w:rsidRPr="003205FB">
      <w:pPr>
        <w:jc w:val="center"/>
      </w:pPr>
      <w:r w:rsidRPr="003205FB">
        <w:t>REPUBLIKA HRVATSKA</w:t>
      </w:r>
    </w:p>
    <w:p w:rsidRDefault="0029502B" w:rsidP="0029502B" w:rsidR="0029502B" w:rsidRPr="00C22C68">
      <w:pPr>
        <w:jc w:val="center"/>
      </w:pPr>
      <w:r w:rsidRPr="00C22C68">
        <w:t>R J E Š E NJ E</w:t>
      </w:r>
    </w:p>
    <w:p w:rsidRDefault="0029502B" w:rsidP="0029502B" w:rsidR="0029502B" w:rsidRPr="00C22C68">
      <w:pPr>
        <w:jc w:val="center"/>
      </w:pPr>
    </w:p>
    <w:p w:rsidRDefault="00636F1F" w:rsidP="00636F1F" w:rsidR="0029502B">
      <w:pPr>
        <w:jc w:val="both"/>
      </w:pPr>
      <w:r w:rsidRPr="00636F1F">
        <w:t>Trgovački sud u Zagrebu, po sucu Nikoli Ribariću, kao stečajnom sucu, u stečajnom predmetu nad stečajnim dužnikom FIDES DISTRIBUCIJA d.o.o. u stečaju, Zagreb (Grad Zagreb),</w:t>
      </w:r>
      <w:r>
        <w:t xml:space="preserve"> </w:t>
      </w:r>
      <w:r w:rsidRPr="00636F1F">
        <w:t xml:space="preserve">Savska Opatovina 36, OIB: 27289673961, MBS: 080755796,  dana </w:t>
      </w:r>
      <w:r>
        <w:t>7. lipnja 2017</w:t>
      </w:r>
      <w:r w:rsidRPr="00636F1F">
        <w:t xml:space="preserve">.,   </w:t>
      </w:r>
    </w:p>
    <w:p w:rsidRDefault="00636F1F" w:rsidP="0029502B" w:rsidR="00636F1F" w:rsidRPr="00C22C68"/>
    <w:p w:rsidRDefault="0029502B" w:rsidP="0029502B" w:rsidR="0029502B" w:rsidRPr="003205FB">
      <w:pPr>
        <w:jc w:val="center"/>
      </w:pPr>
      <w:r w:rsidRPr="003205FB">
        <w:t>r i j e š i o   j e</w:t>
      </w:r>
    </w:p>
    <w:p w:rsidRDefault="0029502B" w:rsidP="0029502B" w:rsidR="0029502B" w:rsidRPr="00C22C68">
      <w:pPr>
        <w:jc w:val="center"/>
        <w:rPr>
          <w:b/>
        </w:rPr>
      </w:pPr>
    </w:p>
    <w:p w:rsidRDefault="0029502B" w:rsidP="00EB0EEF" w:rsidR="00636F1F">
      <w:pPr>
        <w:jc w:val="both"/>
      </w:pPr>
      <w:r w:rsidRPr="00C22C68">
        <w:t xml:space="preserve">Stečajnom upravitelju </w:t>
      </w:r>
      <w:r w:rsidR="00636F1F" w:rsidRPr="00636F1F">
        <w:t>Korana Ferdelji, Biskupa Josipa Galjufa 7a, Zagreb, OIB: 74691192835</w:t>
      </w:r>
      <w:r w:rsidRPr="00C22C68">
        <w:t>, određuje se nagrada</w:t>
      </w:r>
      <w:r w:rsidR="00636F1F">
        <w:t>:</w:t>
      </w:r>
    </w:p>
    <w:p w:rsidRDefault="00636F1F" w:rsidP="00EB0EEF" w:rsidR="00636F1F">
      <w:pPr>
        <w:jc w:val="both"/>
      </w:pPr>
      <w:r>
        <w:t>-</w:t>
      </w:r>
      <w:r w:rsidR="00004650">
        <w:t xml:space="preserve"> </w:t>
      </w:r>
      <w:r>
        <w:t>za</w:t>
      </w:r>
      <w:r w:rsidR="0029502B" w:rsidRPr="00C22C68">
        <w:t xml:space="preserve"> razdoblje </w:t>
      </w:r>
      <w:r w:rsidR="003F30DD">
        <w:t>do 2</w:t>
      </w:r>
      <w:r>
        <w:t>.</w:t>
      </w:r>
      <w:r w:rsidR="003F30DD">
        <w:t xml:space="preserve"> listopada</w:t>
      </w:r>
      <w:r>
        <w:t xml:space="preserve"> 2015. godine u neto iznosu od </w:t>
      </w:r>
      <w:r w:rsidR="003F30DD">
        <w:t>2.000,00 kuna</w:t>
      </w:r>
      <w:r w:rsidR="009B3292">
        <w:t>,</w:t>
      </w:r>
    </w:p>
    <w:p w:rsidRDefault="003F30DD" w:rsidP="00EB0EEF" w:rsidR="0029502B" w:rsidRPr="00C22C68">
      <w:pPr>
        <w:jc w:val="both"/>
      </w:pPr>
      <w:r>
        <w:t xml:space="preserve">- za razdoblje nakon </w:t>
      </w:r>
      <w:r w:rsidR="0029502B" w:rsidRPr="00C22C68">
        <w:t xml:space="preserve">2. listopada 2015. u bruto iznosu </w:t>
      </w:r>
      <w:r>
        <w:t>1.335,02</w:t>
      </w:r>
      <w:r w:rsidR="0029502B" w:rsidRPr="00C22C68">
        <w:t xml:space="preserve"> kn</w:t>
      </w:r>
      <w:r w:rsidR="009B3292">
        <w:t>.</w:t>
      </w:r>
    </w:p>
    <w:p w:rsidRDefault="0029502B" w:rsidP="0029502B" w:rsidR="0029502B" w:rsidRPr="00C22C68">
      <w:pPr>
        <w:ind w:hanging="720" w:left="720"/>
        <w:jc w:val="both"/>
      </w:pPr>
    </w:p>
    <w:p w:rsidRDefault="0029502B" w:rsidP="0029502B" w:rsidR="0029502B" w:rsidRPr="00C22C68">
      <w:pPr>
        <w:ind w:hanging="720" w:left="720"/>
        <w:jc w:val="center"/>
      </w:pPr>
      <w:r w:rsidRPr="00C22C68">
        <w:t>Obrazloženje</w:t>
      </w:r>
    </w:p>
    <w:p w:rsidRDefault="0029502B" w:rsidP="0029502B" w:rsidR="0029502B" w:rsidRPr="00C22C68"/>
    <w:p w:rsidRDefault="0029502B" w:rsidP="007B1EF5" w:rsidR="007D209F" w:rsidRPr="00C22C68">
      <w:pPr>
        <w:jc w:val="both"/>
      </w:pPr>
      <w:r w:rsidRPr="00C22C68">
        <w:t xml:space="preserve">Stečajni upravitelj podneskom od dana </w:t>
      </w:r>
      <w:r w:rsidR="003F30DD">
        <w:t>31.5</w:t>
      </w:r>
      <w:r w:rsidR="007B1EF5" w:rsidRPr="00C22C68">
        <w:t>.201</w:t>
      </w:r>
      <w:r w:rsidR="003F30DD">
        <w:t>7</w:t>
      </w:r>
      <w:r w:rsidR="007B1EF5" w:rsidRPr="00C22C68">
        <w:t>.</w:t>
      </w:r>
      <w:r w:rsidRPr="00C22C68">
        <w:t xml:space="preserve"> godine predložio je donošenje rješenja kao u izreci navodeći kako</w:t>
      </w:r>
      <w:r w:rsidR="007B1EF5" w:rsidRPr="00C22C68">
        <w:t xml:space="preserve"> je tijekom trajanja ovog stečajnog postupka, a nakon donošenja rješenja o otvaranju stečajnog postupka, na snagu stupio Stečajni zakon (NN br. 71/15, dalje: SZ 15), te Uredba o kriterijima i načinu obračuna i plaćanja nagrada stečajnim upraviteljima (NN br. 105/15, dalje: Uredba 15). Prema odredbi članka 441. st.1. SZ 15, stečajni postupci pokrenuti do stupanja na snagu SZ </w:t>
      </w:r>
      <w:r w:rsidR="000A0430">
        <w:t>(NN 71/15)</w:t>
      </w:r>
      <w:r w:rsidR="007B1EF5" w:rsidRPr="00C22C68">
        <w:t xml:space="preserve"> dovršit će se prema odredbama Stečajnog zakona koji je bio na snazi u vrijeme njihova pokretanja. Kako je ovaj postupak pokrenut 10.07.2012.g., tj. prije stupanja na snagu SZ 15 (1.rujna 2015.g.), to se na njega primjenjuju odredbe Stečajnog zakona (NN br. 44/96, 29/99, 129/00, 123/03, 82/06, 116/10, 25/12 i 133/12, dalje SZ).</w:t>
      </w:r>
      <w:r w:rsidR="007D209F">
        <w:t xml:space="preserve"> Stečajni upravitelj naveo je kako je u tijeku stečajnog postupka ukupno unovčena stečajna masa u iznosu od 17.758,06 kuna.</w:t>
      </w:r>
    </w:p>
    <w:p w:rsidRDefault="007B1EF5" w:rsidP="007B1EF5" w:rsidR="007B1EF5" w:rsidRPr="00C22C68">
      <w:pPr>
        <w:jc w:val="both"/>
      </w:pPr>
    </w:p>
    <w:p w:rsidRDefault="007B1EF5" w:rsidP="007B1EF5" w:rsidR="007B1EF5" w:rsidRPr="00C22C68">
      <w:pPr>
        <w:jc w:val="both"/>
      </w:pPr>
      <w:r w:rsidRPr="00C22C68">
        <w:t xml:space="preserve">Prema odredbi članka 16. stavak 2. Uredbe </w:t>
      </w:r>
      <w:r w:rsidR="00B1050B">
        <w:t>(NN 105/15)</w:t>
      </w:r>
      <w:r w:rsidRPr="00C22C68">
        <w:t xml:space="preserve"> za rad stečajnom upravitelju koji je obavljen do stupanja na snagu te uredbe (02. listopada 2015.g.) obračunati će se nagrada po pravilima Uredbe o kriterijima i načinu obračuna i plaćanja nagrada stečajnim upraviteljim</w:t>
      </w:r>
      <w:r w:rsidR="00B1050B">
        <w:t>a</w:t>
      </w:r>
      <w:r w:rsidRPr="00C22C68">
        <w:t xml:space="preserve"> (NN br. 183/03., dalje Uredba 03) pri čemu je sud dužan utvrditi postotak nagrade koja stečajnom upravitelju pripada prema pravilima te uredbe, a prema odredbi stavka 3. istog članka za poslove obavljene nakon stupanja na snagu Uredbe 15, nagrada će se odrediti po njenim pravilima, vodeći računa o postotku namirenja iz stavka 2. tog članka.  </w:t>
      </w:r>
    </w:p>
    <w:p w:rsidRDefault="007B1EF5" w:rsidP="007B1EF5" w:rsidR="007B1EF5" w:rsidRPr="00C22C68">
      <w:pPr>
        <w:jc w:val="both"/>
      </w:pPr>
      <w:r w:rsidRPr="00C22C68">
        <w:t xml:space="preserve"> </w:t>
      </w:r>
    </w:p>
    <w:p w:rsidRDefault="007B1EF5" w:rsidP="007B1EF5" w:rsidR="007B1EF5">
      <w:pPr>
        <w:jc w:val="both"/>
      </w:pPr>
      <w:r w:rsidRPr="00C22C68"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7D209F" w:rsidP="007B1EF5" w:rsidR="007D209F">
      <w:pPr>
        <w:jc w:val="both"/>
      </w:pPr>
    </w:p>
    <w:p w:rsidRDefault="00052DD5" w:rsidP="007B1EF5" w:rsidR="007B1EF5" w:rsidRPr="00C22C68">
      <w:pPr>
        <w:jc w:val="both"/>
      </w:pPr>
      <w:r>
        <w:lastRenderedPageBreak/>
        <w:t>Nakon donošenja R</w:t>
      </w:r>
      <w:r w:rsidR="007B1EF5" w:rsidRPr="00C22C68">
        <w:t>ješenja o otvaranju stečajnog postu</w:t>
      </w:r>
      <w:r w:rsidR="00153D49">
        <w:t>pka, broj gornji od dana 5.5</w:t>
      </w:r>
      <w:r w:rsidR="007B1EF5" w:rsidRPr="00C22C68">
        <w:t>.201</w:t>
      </w:r>
      <w:r w:rsidR="00153D49">
        <w:t>5</w:t>
      </w:r>
      <w:r w:rsidR="007B1EF5" w:rsidRPr="00C22C68">
        <w:t>. god</w:t>
      </w:r>
      <w:r w:rsidR="00B1050B">
        <w:t>ine</w:t>
      </w:r>
      <w:r w:rsidR="007B1EF5" w:rsidRPr="00C22C68">
        <w:t xml:space="preserve"> </w:t>
      </w:r>
      <w:r w:rsidR="00153D49">
        <w:t>unovčena je stečajna masa stečajnog dužnika u iznosu od 10.000,00 kuna do dana 2.9.2015. godine.</w:t>
      </w:r>
    </w:p>
    <w:p w:rsidRDefault="008D217F" w:rsidP="007B1EF5" w:rsidR="008D217F" w:rsidRPr="00C22C68">
      <w:pPr>
        <w:jc w:val="both"/>
      </w:pPr>
    </w:p>
    <w:p w:rsidRDefault="007B1EF5" w:rsidP="007B1EF5" w:rsidR="007B1EF5" w:rsidRPr="00C22C68">
      <w:pPr>
        <w:jc w:val="both"/>
      </w:pPr>
      <w:r w:rsidRPr="00C22C68">
        <w:t xml:space="preserve">Prema članku 11. Uredbe </w:t>
      </w:r>
      <w:r w:rsidR="008D217F" w:rsidRPr="00C22C68">
        <w:t>(NN 183/03)</w:t>
      </w:r>
      <w:r w:rsidRPr="00C22C68">
        <w:t xml:space="preserve"> nagrada se određuje razmjerno postotku unovčenja stečajne mase prema tablici propisanoj člankom 4. stavak 1. Uredbe. </w:t>
      </w:r>
    </w:p>
    <w:p w:rsidRDefault="007B1EF5" w:rsidP="007B1EF5" w:rsidR="007B1EF5" w:rsidRPr="00C22C68">
      <w:pPr>
        <w:jc w:val="both"/>
      </w:pPr>
    </w:p>
    <w:p w:rsidRDefault="0013015B" w:rsidP="007B1EF5" w:rsidR="007B1EF5" w:rsidRPr="00C22C68">
      <w:pPr>
        <w:jc w:val="both"/>
      </w:pPr>
      <w:r w:rsidRPr="00C22C68">
        <w:t>D</w:t>
      </w:r>
      <w:r w:rsidR="007B1EF5" w:rsidRPr="00C22C68">
        <w:t>o dana 02. listopada 2015.g. do kada je bila na snazi Uredba</w:t>
      </w:r>
      <w:r w:rsidR="009E3BB2">
        <w:t xml:space="preserve"> (NN 189/03)</w:t>
      </w:r>
      <w:r w:rsidR="007B1EF5" w:rsidRPr="00C22C68">
        <w:t xml:space="preserve">  ukupno unovčena stečajna masa iznosi </w:t>
      </w:r>
      <w:r w:rsidR="00691E2E">
        <w:t>10.000,00 kuna</w:t>
      </w:r>
      <w:r w:rsidR="007B1EF5" w:rsidRPr="00C22C68">
        <w:t xml:space="preserve">, što predstavlja </w:t>
      </w:r>
      <w:r w:rsidR="00691E2E">
        <w:t>56,33</w:t>
      </w:r>
      <w:r w:rsidR="007B1EF5" w:rsidRPr="00C22C68">
        <w:t xml:space="preserve"> % ukupno unovčene stečajne mase</w:t>
      </w:r>
      <w:r w:rsidR="00E828A4">
        <w:t>.</w:t>
      </w:r>
    </w:p>
    <w:p w:rsidRDefault="007B1EF5" w:rsidP="007B1EF5" w:rsidR="007B1EF5" w:rsidRPr="00C22C68">
      <w:pPr>
        <w:jc w:val="both"/>
      </w:pPr>
    </w:p>
    <w:p w:rsidRDefault="0013015B" w:rsidP="007B1EF5" w:rsidR="00E828A4">
      <w:pPr>
        <w:jc w:val="both"/>
      </w:pPr>
      <w:r w:rsidRPr="00C22C68">
        <w:t>Stoga je t</w:t>
      </w:r>
      <w:r w:rsidR="007B1EF5" w:rsidRPr="00C22C68">
        <w:t xml:space="preserve">emeljem prijedloga za određivanje predujma nagrade stečajnom upravitelju, </w:t>
      </w:r>
      <w:r w:rsidR="00E828A4">
        <w:t>odlučeno u izreci da stečajnom upravitelju pripada pravo na nagradu u iznosu od 2.000,00 kuna neto, a u skladu s Uredbom (NN 183/03).</w:t>
      </w:r>
    </w:p>
    <w:p w:rsidRDefault="00E828A4" w:rsidP="007B1EF5" w:rsidR="00E828A4">
      <w:pPr>
        <w:jc w:val="both"/>
      </w:pPr>
    </w:p>
    <w:p w:rsidRDefault="007B1EF5" w:rsidP="007B1EF5" w:rsidR="007B1EF5" w:rsidRPr="00C22C68">
      <w:pPr>
        <w:jc w:val="both"/>
      </w:pPr>
      <w:r w:rsidRPr="00C22C68">
        <w:t xml:space="preserve">Nakon dana 02. listopada 2015., kada je stupila na snagu Uredba </w:t>
      </w:r>
      <w:r w:rsidR="000379BE">
        <w:t>(NN 105/</w:t>
      </w:r>
      <w:r w:rsidRPr="00C22C68">
        <w:t>15</w:t>
      </w:r>
      <w:r w:rsidR="000379BE">
        <w:t>)</w:t>
      </w:r>
      <w:r w:rsidRPr="00C22C68">
        <w:t xml:space="preserve">, ukupno unovčena stečajna masa iznosi </w:t>
      </w:r>
      <w:r w:rsidR="00E828A4">
        <w:t>7.758,00</w:t>
      </w:r>
      <w:r w:rsidRPr="00C22C68">
        <w:t xml:space="preserve"> kn, što predstavlja </w:t>
      </w:r>
      <w:r w:rsidR="00E828A4">
        <w:t xml:space="preserve">43,67 </w:t>
      </w:r>
      <w:r w:rsidRPr="00C22C68">
        <w:t>% ukupno unovčene stečajne mase</w:t>
      </w:r>
      <w:r w:rsidR="00E828A4">
        <w:t>.</w:t>
      </w:r>
    </w:p>
    <w:p w:rsidRDefault="007B1EF5" w:rsidP="007B1EF5" w:rsidR="007B1EF5" w:rsidRPr="00C22C68">
      <w:pPr>
        <w:jc w:val="both"/>
      </w:pPr>
    </w:p>
    <w:p w:rsidRDefault="007B1EF5" w:rsidP="007B1EF5" w:rsidR="007B1EF5" w:rsidRPr="00C22C68">
      <w:pPr>
        <w:jc w:val="both"/>
      </w:pPr>
      <w:r w:rsidRPr="00C22C68">
        <w:t xml:space="preserve">Primjenom članka 7. Uredbe </w:t>
      </w:r>
      <w:r w:rsidR="0013015B" w:rsidRPr="00C22C68">
        <w:t xml:space="preserve">(NN </w:t>
      </w:r>
      <w:r w:rsidR="00B742E9" w:rsidRPr="00C22C68">
        <w:t>105/15)</w:t>
      </w:r>
      <w:r w:rsidRPr="00C22C68">
        <w:t xml:space="preserve"> nagrada stečajnom upravitelju iznosila bi </w:t>
      </w:r>
      <w:r w:rsidR="001F3D43">
        <w:t>1.335,02</w:t>
      </w:r>
      <w:r w:rsidRPr="00C22C68">
        <w:t xml:space="preserve"> kn bruto</w:t>
      </w:r>
      <w:r w:rsidR="001F3D43">
        <w:t>.</w:t>
      </w:r>
      <w:r w:rsidRPr="00C22C68">
        <w:t xml:space="preserve"> </w:t>
      </w:r>
    </w:p>
    <w:p w:rsidRDefault="007B1EF5" w:rsidP="007B1EF5" w:rsidR="007B1EF5" w:rsidRPr="00C22C68">
      <w:pPr>
        <w:jc w:val="both"/>
      </w:pPr>
    </w:p>
    <w:p w:rsidRDefault="007B1EF5" w:rsidP="007B1EF5" w:rsidR="00580DD4" w:rsidRPr="00C22C68">
      <w:pPr>
        <w:jc w:val="both"/>
      </w:pPr>
      <w:r w:rsidRPr="00C22C68">
        <w:t xml:space="preserve">Sukladno svemu gore navedenom, temeljem Uredbe </w:t>
      </w:r>
      <w:r w:rsidR="00B742E9" w:rsidRPr="00C22C68">
        <w:t xml:space="preserve">(NN 183/03) </w:t>
      </w:r>
      <w:r w:rsidRPr="00C22C68">
        <w:t xml:space="preserve">stečajni upravitelj ostvario je pravo na nagradu na ime unovčene imovinu neto iznosu od </w:t>
      </w:r>
      <w:r w:rsidR="001F3D43">
        <w:t>10.000,00</w:t>
      </w:r>
      <w:r w:rsidRPr="00C22C68">
        <w:t xml:space="preserve"> kn, dok je temeljem Uredbe </w:t>
      </w:r>
      <w:r w:rsidR="000379BE">
        <w:t>(NN 105/</w:t>
      </w:r>
      <w:r w:rsidRPr="00C22C68">
        <w:t>15</w:t>
      </w:r>
      <w:r w:rsidR="000379BE">
        <w:t>)</w:t>
      </w:r>
      <w:r w:rsidRPr="00C22C68">
        <w:t xml:space="preserve"> ostvario pravo na nagradu u u bruto iznosu od </w:t>
      </w:r>
      <w:r w:rsidR="001F3D43">
        <w:t>1.335,02</w:t>
      </w:r>
      <w:r w:rsidRPr="00C22C68">
        <w:t xml:space="preserve"> kn</w:t>
      </w:r>
      <w:r w:rsidR="001F3D43">
        <w:t>.</w:t>
      </w:r>
      <w:r w:rsidRPr="00C22C68">
        <w:t xml:space="preserve"> </w:t>
      </w:r>
    </w:p>
    <w:p w:rsidRDefault="00580DD4" w:rsidP="007B1EF5" w:rsidR="00580DD4" w:rsidRPr="00C22C68">
      <w:pPr>
        <w:jc w:val="both"/>
      </w:pPr>
    </w:p>
    <w:p w:rsidRDefault="007B1EF5" w:rsidP="007B1EF5" w:rsidR="007B1EF5" w:rsidRPr="00C22C68">
      <w:pPr>
        <w:jc w:val="both"/>
      </w:pPr>
      <w:r w:rsidRPr="00C22C68">
        <w:t xml:space="preserve">Kako, temeljem Uredbe </w:t>
      </w:r>
      <w:r w:rsidR="00B742E9" w:rsidRPr="00C22C68">
        <w:t>(NN 183/03)</w:t>
      </w:r>
      <w:r w:rsidRPr="00C22C68">
        <w:t xml:space="preserve"> nagradu sud određuje u neto iznosu, dok se temeljem Uredbe </w:t>
      </w:r>
      <w:r w:rsidR="00B742E9" w:rsidRPr="00C22C68">
        <w:t>(NN 105/15)</w:t>
      </w:r>
      <w:r w:rsidRPr="00C22C68">
        <w:t xml:space="preserve"> nagrada određuje u bruto iznosu, to </w:t>
      </w:r>
      <w:r w:rsidR="00580DD4" w:rsidRPr="00C22C68">
        <w:t xml:space="preserve">je stečajni upravitelj predložio donošenje rješenja kao u izreci. </w:t>
      </w:r>
    </w:p>
    <w:p w:rsidRDefault="007B1EF5" w:rsidP="007B1EF5" w:rsidR="007B1EF5" w:rsidRPr="00C22C68">
      <w:pPr>
        <w:jc w:val="both"/>
      </w:pPr>
    </w:p>
    <w:p w:rsidRDefault="00580DD4" w:rsidP="007B1EF5" w:rsidR="00580DD4" w:rsidRPr="00C22C68">
      <w:pPr>
        <w:jc w:val="both"/>
      </w:pPr>
      <w:r w:rsidRPr="00C22C68">
        <w:t>Slijedom navedenoga, a imajući u vidu odredbe Uredbe (NN 183/03) i NN 8105/15) odlučeno je kao u izreci.</w:t>
      </w:r>
    </w:p>
    <w:p w:rsidRDefault="0029502B" w:rsidP="0029502B" w:rsidR="0029502B" w:rsidRPr="00C22C68">
      <w:pPr>
        <w:jc w:val="both"/>
      </w:pPr>
    </w:p>
    <w:p w:rsidRDefault="001F3D43" w:rsidP="0029502B" w:rsidR="0029502B" w:rsidRPr="00C22C68">
      <w:pPr>
        <w:jc w:val="center"/>
        <w:outlineLvl w:val="0"/>
      </w:pPr>
      <w:r>
        <w:t>Zagreb, 7</w:t>
      </w:r>
      <w:r w:rsidR="0029502B" w:rsidRPr="00C22C68">
        <w:t>.</w:t>
      </w:r>
      <w:r>
        <w:t xml:space="preserve"> lipnja</w:t>
      </w:r>
      <w:r w:rsidR="0029502B" w:rsidRPr="00C22C68">
        <w:t xml:space="preserve"> 201</w:t>
      </w:r>
      <w:r w:rsidR="00580DD4" w:rsidRPr="00C22C68">
        <w:t>7</w:t>
      </w:r>
      <w:r w:rsidR="0029502B" w:rsidRPr="00C22C68">
        <w:t xml:space="preserve">. </w:t>
      </w:r>
    </w:p>
    <w:p w:rsidRDefault="00C22C68" w:rsidP="0029502B" w:rsidR="00C22C68" w:rsidRPr="00C22C68">
      <w:pPr>
        <w:pStyle w:val="Tijeloteksta"/>
        <w:ind w:left="5760"/>
      </w:pPr>
    </w:p>
    <w:p w:rsidRDefault="00696159" w:rsidP="00E91121" w:rsidR="006961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96159" w:rsidP="00E91121" w:rsidR="006961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96159" w:rsidP="00E91121" w:rsidR="0069615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96159" w:rsidP="00E91121" w:rsidR="0069615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96159" w:rsidP="00E91121" w:rsidR="0069615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205FB" w:rsidP="001F3D43" w:rsidR="003205F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205FB" w:rsidP="00597BE1" w:rsidR="003205F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9502B" w:rsidP="00C22C68" w:rsidR="0029502B" w:rsidRPr="00C22C68">
      <w:pPr>
        <w:pStyle w:val="Tijeloteksta"/>
        <w:ind w:left="5760"/>
      </w:pPr>
    </w:p>
    <w:p w:rsidRDefault="0029502B" w:rsidP="0029502B" w:rsidR="0029502B" w:rsidRPr="00C22C68">
      <w:pPr>
        <w:jc w:val="center"/>
        <w:outlineLvl w:val="0"/>
      </w:pPr>
      <w:r w:rsidRPr="00C22C68">
        <w:t xml:space="preserve">                              </w:t>
      </w:r>
      <w:r w:rsidRPr="00C22C68">
        <w:tab/>
      </w:r>
      <w:r w:rsidRPr="00C22C68">
        <w:tab/>
      </w:r>
      <w:r w:rsidRPr="00C22C68">
        <w:tab/>
      </w:r>
      <w:r w:rsidRPr="00C22C68">
        <w:tab/>
      </w:r>
      <w:r w:rsidRPr="00C22C68">
        <w:tab/>
      </w:r>
      <w:r w:rsidRPr="00C22C68">
        <w:tab/>
      </w:r>
      <w:r w:rsidRPr="00C22C68">
        <w:tab/>
      </w:r>
      <w:r w:rsidRPr="00C22C68">
        <w:tab/>
      </w:r>
      <w:r w:rsidRPr="00C22C68">
        <w:tab/>
      </w:r>
      <w:r w:rsidRPr="00C22C68">
        <w:tab/>
      </w:r>
    </w:p>
    <w:p w:rsidRDefault="0029502B" w:rsidP="0029502B" w:rsidR="0029502B" w:rsidRPr="00C22C68">
      <w:pPr>
        <w:outlineLvl w:val="0"/>
      </w:pPr>
      <w:r w:rsidRPr="00C22C68">
        <w:t>POUKA O PRAVNOM LIJEKU:</w:t>
      </w:r>
    </w:p>
    <w:p w:rsidRDefault="0029502B" w:rsidP="0029502B" w:rsidR="0029502B" w:rsidRPr="00C22C68">
      <w:r w:rsidRPr="00C22C68">
        <w:t>Protiv rješenja nezadovoljna stranka može uložiti žalbu u roku od 8 dana od dana dostave prijepisa. Žalba se podnosi Visokom trgovačkom sudu RH putem ovog suda u tri primjerka.</w:t>
      </w:r>
    </w:p>
    <w:p w:rsidRDefault="00C22C68" w:rsidP="0029502B" w:rsidR="00C22C68" w:rsidRPr="00C22C68"/>
    <w:p w:rsidRDefault="003205FB" w:rsidP="0029502B" w:rsidR="003205FB"/>
    <w:p w:rsidRDefault="00696159" w:rsidP="0029502B" w:rsidR="00696159"/>
    <w:p w:rsidRDefault="00696159" w:rsidP="0029502B" w:rsidR="00696159"/>
    <w:sectPr w:rsidSect="00F34CD3" w:rsidR="0069615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5FB" w:rsidR="00546CD1">
      <w:r>
        <w:separator/>
      </w:r>
    </w:p>
  </w:endnote>
  <w:endnote w:id="0" w:type="continuationSeparator">
    <w:p w:rsidRDefault="003205FB" w:rsidR="00546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5FB" w:rsidR="00546CD1">
      <w:r>
        <w:separator/>
      </w:r>
    </w:p>
  </w:footnote>
  <w:footnote w:id="0" w:type="continuationSeparator">
    <w:p w:rsidRDefault="003205FB" w:rsidR="00546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79BE" w:rsidP="00891417" w:rsidR="00D130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4AB7" w:rsidR="00D130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79BE" w:rsidP="00891417" w:rsidR="00D130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379BE" w:rsidR="00D130F9">
    <w:pPr>
      <w:pStyle w:val="Zaglavlje"/>
    </w:pPr>
    <w:r>
      <w:tab/>
    </w:r>
    <w:r w:rsidR="003205FB">
      <w:tab/>
    </w:r>
    <w:smartTag w:element="metricconverter" w:uri="urn:schemas-microsoft-com:office:smarttags">
      <w:smartTagPr>
        <w:attr w:val="72 St" w:name="ProductID"/>
      </w:smartTagPr>
      <w:r w:rsidR="003205FB" w:rsidRPr="00C22C68">
        <w:t>72 St</w:t>
      </w:r>
    </w:smartTag>
    <w:r w:rsidR="003205FB" w:rsidRPr="00C22C68">
      <w:t xml:space="preserve"> -</w:t>
    </w:r>
    <w:r w:rsidR="00153D49">
      <w:t>1857/2013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3F688E"/>
    <w:multiLevelType w:val="hybridMultilevel"/>
    <w:tmpl w:val="5B5C4538"/>
    <w:lvl w:tplc="1E32BD3C" w:ilvl="0">
      <w:start w:val="1"/>
      <w:numFmt w:val="decimal"/>
      <w:lvlText w:val="%1."/>
      <w:lvlJc w:val="left"/>
      <w:pPr>
        <w:ind w:hanging="720" w:left="1440"/>
      </w:pPr>
    </w:lvl>
    <w:lvl w:tplc="04090019" w:ilvl="1">
      <w:start w:val="1"/>
      <w:numFmt w:val="lowerLetter"/>
      <w:lvlText w:val="%2."/>
      <w:lvlJc w:val="left"/>
      <w:pPr>
        <w:ind w:hanging="360" w:left="1800"/>
      </w:pPr>
    </w:lvl>
    <w:lvl w:tplc="0409001B" w:ilvl="2">
      <w:start w:val="1"/>
      <w:numFmt w:val="lowerRoman"/>
      <w:lvlText w:val="%3."/>
      <w:lvlJc w:val="right"/>
      <w:pPr>
        <w:ind w:hanging="180" w:left="2520"/>
      </w:pPr>
    </w:lvl>
    <w:lvl w:tplc="0409000F" w:ilvl="3">
      <w:start w:val="1"/>
      <w:numFmt w:val="decimal"/>
      <w:lvlText w:val="%4."/>
      <w:lvlJc w:val="left"/>
      <w:pPr>
        <w:ind w:hanging="360" w:left="3240"/>
      </w:pPr>
    </w:lvl>
    <w:lvl w:tplc="04090019" w:ilvl="4">
      <w:start w:val="1"/>
      <w:numFmt w:val="lowerLetter"/>
      <w:lvlText w:val="%5."/>
      <w:lvlJc w:val="left"/>
      <w:pPr>
        <w:ind w:hanging="360" w:left="3960"/>
      </w:pPr>
    </w:lvl>
    <w:lvl w:tplc="0409001B" w:ilvl="5">
      <w:start w:val="1"/>
      <w:numFmt w:val="lowerRoman"/>
      <w:lvlText w:val="%6."/>
      <w:lvlJc w:val="right"/>
      <w:pPr>
        <w:ind w:hanging="180" w:left="4680"/>
      </w:pPr>
    </w:lvl>
    <w:lvl w:tplc="0409000F" w:ilvl="6">
      <w:start w:val="1"/>
      <w:numFmt w:val="decimal"/>
      <w:lvlText w:val="%7."/>
      <w:lvlJc w:val="left"/>
      <w:pPr>
        <w:ind w:hanging="360" w:left="5400"/>
      </w:pPr>
    </w:lvl>
    <w:lvl w:tplc="04090019" w:ilvl="7">
      <w:start w:val="1"/>
      <w:numFmt w:val="lowerLetter"/>
      <w:lvlText w:val="%8."/>
      <w:lvlJc w:val="left"/>
      <w:pPr>
        <w:ind w:hanging="360" w:left="6120"/>
      </w:pPr>
    </w:lvl>
    <w:lvl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8090057"/>
    <w:multiLevelType w:val="hybridMultilevel"/>
    <w:tmpl w:val="2FAC31F2"/>
    <w:lvl w:tplc="B620581A" w:ilvl="0">
      <w:start w:val="3"/>
      <w:numFmt w:val="bullet"/>
      <w:lvlText w:val="-"/>
      <w:lvlJc w:val="left"/>
      <w:pPr>
        <w:ind w:hanging="360" w:left="720"/>
      </w:pPr>
      <w:rPr>
        <w:rFonts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B344F6"/>
    <w:multiLevelType w:val="hybridMultilevel"/>
    <w:tmpl w:val="ED14A654"/>
    <w:lvl w:tplc="A1C8FC84" w:ilvl="0">
      <w:start w:val="8"/>
      <w:numFmt w:val="bullet"/>
      <w:lvlText w:val="-"/>
      <w:lvlJc w:val="left"/>
      <w:pPr>
        <w:ind w:hanging="360" w:left="720"/>
      </w:pPr>
      <w:rPr>
        <w:rFonts w:eastAsia="Arial Unicode MS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02B"/>
    <w:rsid w:val="00004650"/>
    <w:rsid w:val="000379BE"/>
    <w:rsid w:val="00042E02"/>
    <w:rsid w:val="00052DD5"/>
    <w:rsid w:val="000A0430"/>
    <w:rsid w:val="00120B37"/>
    <w:rsid w:val="0013015B"/>
    <w:rsid w:val="00153D49"/>
    <w:rsid w:val="001F3D43"/>
    <w:rsid w:val="0029502B"/>
    <w:rsid w:val="003205FB"/>
    <w:rsid w:val="003F30DD"/>
    <w:rsid w:val="00546CD1"/>
    <w:rsid w:val="00580DD4"/>
    <w:rsid w:val="00636F1F"/>
    <w:rsid w:val="00691E2E"/>
    <w:rsid w:val="00696159"/>
    <w:rsid w:val="007303E7"/>
    <w:rsid w:val="007B1EF5"/>
    <w:rsid w:val="007D209F"/>
    <w:rsid w:val="008D217F"/>
    <w:rsid w:val="009B3292"/>
    <w:rsid w:val="009E3BB2"/>
    <w:rsid w:val="00AB6606"/>
    <w:rsid w:val="00B1050B"/>
    <w:rsid w:val="00B742E9"/>
    <w:rsid w:val="00C05393"/>
    <w:rsid w:val="00C22C68"/>
    <w:rsid w:val="00E828A4"/>
    <w:rsid w:val="00EB0EEF"/>
    <w:rsid w:val="00FD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502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50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9502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9502B"/>
  </w:style>
  <w:style w:styleId="Tijeloteksta" w:type="paragraph">
    <w:name w:val="Body Text"/>
    <w:basedOn w:val="Normal"/>
    <w:link w:val="TijelotekstaChar"/>
    <w:rsid w:val="0029502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9502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05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05F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3205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3205FB"/>
    <w:rPr>
      <w:rFonts w:cs="Times New Roman" w:eastAsia="Times New Roman" w:hAnsi="Tahoma" w:ascii="Tahoma"/>
      <w:b/>
      <w:color w:val="0000FF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05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05F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502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50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9502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9502B"/>
  </w:style>
  <w:style w:styleId="Tijeloteksta" w:type="paragraph">
    <w:name w:val="Body Text"/>
    <w:basedOn w:val="Normal"/>
    <w:link w:val="TijelotekstaChar"/>
    <w:rsid w:val="0029502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9502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05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05F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3205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3205FB"/>
    <w:rPr>
      <w:rFonts w:ascii="Tahoma" w:cs="Times New Roman" w:eastAsia="Times New Roman" w:hAnsi="Tahoma"/>
      <w:b/>
      <w:color w:val="0000FF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05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05F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302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464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10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93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27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2013.</izvorni_sadrzaj>
    <derivirana_varijabla naziv="DomainObject.Predmet.DatumOsnivanja_1">24.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St-1857/2013</izvorni_sadrzaj>
    <derivirana_varijabla naziv="DomainObject.Predmet.OznakaBroj_1">St-1857/2013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40.ST-629/12 AA</izvorni_sadrzaj>
    <derivirana_varijabla naziv="DomainObject.Predmet.PrimjedbaSuca_1">veza:
40.ST-629/12 AA</derivirana_varijabla>
  </DomainObject.Predmet.PrimjedbaSuca>
  <DomainObject.Predmet.ProtustrankaFormated>
    <izvorni_sadrzaj>  FIDES DISTRIBUCIJA d.o.o. za proizvodnju, trgovinu i usluge u stečaju</izvorni_sadrzaj>
    <derivirana_varijabla naziv="DomainObject.Predmet.ProtustrankaFormated_1">  FIDES DISTRIBUCIJA d.o.o. za proizvodnju, trgovinu i usluge u stečaju</derivirana_varijabla>
  </DomainObject.Predmet.ProtustrankaFormated>
  <DomainObject.Predmet.ProtustrankaFormatedOIB>
    <izvorni_sadrzaj>  FIDES DISTRIBUCIJA d.o.o. za proizvodnju, trgovinu i usluge u stečaju, OIB 27289673961</izvorni_sadrzaj>
    <derivirana_varijabla naziv="DomainObject.Predmet.ProtustrankaFormatedOIB_1">  FIDES DISTRIBUCIJA d.o.o. za proizvodnju, trgovinu i usluge u stečaju, OIB 27289673961</derivirana_varijabla>
  </DomainObject.Predmet.ProtustrankaFormatedOIB>
  <DomainObject.Predmet.ProtustrankaFormatedWithAdress>
    <izvorni_sadrzaj> FIDES DISTRIBUCIJA d.o.o. za proizvodnju, trgovinu i usluge u stečaju, Savska Opatovina 36, Zagreb</izvorni_sadrzaj>
    <derivirana_varijabla naziv="DomainObject.Predmet.ProtustrankaFormatedWithAdress_1"> FIDES DISTRIBUCIJA d.o.o. za proizvodnju, trgovinu i usluge u stečaju, Savska Opatovina 36, Zagreb</derivirana_varijabla>
  </DomainObject.Predmet.ProtustrankaFormatedWithAdress>
  <DomainObject.Predmet.ProtustrankaFormatedWithAdressOIB>
    <izvorni_sadrzaj> FIDES DISTRIBUCIJA d.o.o. za proizvodnju, trgovinu i usluge u stečaju, OIB 27289673961, Savska Opatovina 36, Zagreb</izvorni_sadrzaj>
    <derivirana_varijabla naziv="DomainObject.Predmet.ProtustrankaFormatedWithAdressOIB_1"> FIDES DISTRIBUCIJA d.o.o. za proizvodnju, trgovinu i usluge u stečaju, OIB 27289673961, Savska Opatovina 36, Zagreb</derivirana_varijabla>
  </DomainObject.Predmet.ProtustrankaFormatedWithAdressOIB>
  <DomainObject.Predmet.ProtustrankaWithAdress>
    <izvorni_sadrzaj>FIDES DISTRIBUCIJA d.o.o. za proizvodnju, trgovinu i usluge u stečaju Savska Opatovina 36, Zagreb</izvorni_sadrzaj>
    <derivirana_varijabla naziv="DomainObject.Predmet.ProtustrankaWithAdress_1">FIDES DISTRIBUCIJA d.o.o. za proizvodnju, trgovinu i usluge u stečaju Savska Opatovina 36, Zagreb</derivirana_varijabla>
  </DomainObject.Predmet.ProtustrankaWithAdress>
  <DomainObject.Predmet.ProtustrankaWithAdressOIB>
    <izvorni_sadrzaj>FIDES DISTRIBUCIJA d.o.o. za proizvodnju, trgovinu i usluge u stečaju, OIB 27289673961, Savska Opatovina 36, Zagreb</izvorni_sadrzaj>
    <derivirana_varijabla naziv="DomainObject.Predmet.ProtustrankaWithAdressOIB_1">FIDES DISTRIBUCIJA d.o.o. za proizvodnju, trgovinu i usluge u stečaju, OIB 27289673961, Savska Opatovina 36, Zagreb</derivirana_varijabla>
  </DomainObject.Predmet.ProtustrankaWithAdressOIB>
  <DomainObject.Predmet.ProtustrankaNazivFormated>
    <izvorni_sadrzaj>FIDES DISTRIBUCIJA d.o.o. za proizvodnju, trgovinu i usluge u stečaju</izvorni_sadrzaj>
    <derivirana_varijabla naziv="DomainObject.Predmet.ProtustrankaNazivFormated_1">FIDES DISTRIBUCIJA d.o.o. za proizvodnju, trgovinu i usluge u stečaju</derivirana_varijabla>
  </DomainObject.Predmet.ProtustrankaNazivFormated>
  <DomainObject.Predmet.ProtustrankaNazivFormatedOIB>
    <izvorni_sadrzaj>FIDES DISTRIBUCIJA d.o.o. za proizvodnju, trgovinu i usluge u stečaju, OIB 27289673961</izvorni_sadrzaj>
    <derivirana_varijabla naziv="DomainObject.Predmet.ProtustrankaNazivFormatedOIB_1">FIDES DISTRIBUCIJA d.o.o. za proizvodnju, trgovinu i usluge u stečaju, OIB 27289673961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FIDES DISTRIBUCIJA d.o.o. za proizvodnju, trgovinu i usluge u stečaju</item>
    </izvorni_sadrzaj>
    <derivirana_varijabla naziv="DomainObject.Predmet.ProtuStrankaListFormated_1">
      <item>FIDES DISTRIBUCIJA d.o.o. za proizvodnju, trgovinu i usluge u stečaju</item>
    </derivirana_varijabla>
  </DomainObject.Predmet.ProtuStrankaListFormated>
  <DomainObject.Predmet.ProtuStrankaListFormatedOIB>
    <izvorni_sadrzaj>
      <item>FIDES DISTRIBUCIJA d.o.o. za proizvodnju, trgovinu i usluge u stečaju, OIB 27289673961</item>
    </izvorni_sadrzaj>
    <derivirana_varijabla naziv="DomainObject.Predmet.ProtuStrankaListFormatedOIB_1">
      <item>FIDES DISTRIBUCIJA d.o.o. za proizvodnju, trgovinu i usluge u stečaju, OIB 27289673961</item>
    </derivirana_varijabla>
  </DomainObject.Predmet.ProtuStrankaListFormatedOIB>
  <DomainObject.Predmet.ProtuStrankaListFormatedWithAdress>
    <izvorni_sadrzaj>
      <item>FIDES DISTRIBUCIJA d.o.o. za proizvodnju, trgovinu i usluge u stečaju, Savska Opatovina 36, Zagreb</item>
    </izvorni_sadrzaj>
    <derivirana_varijabla naziv="DomainObject.Predmet.ProtuStrankaListFormatedWithAdress_1">
      <item>FIDES DISTRIBUCIJA d.o.o. za proizvodnju, trgovinu i usluge u stečaju, Savska Opatovina 36, Zagreb</item>
    </derivirana_varijabla>
  </DomainObject.Predmet.ProtuStrankaListFormatedWithAdress>
  <DomainObject.Predmet.ProtuStrankaListFormatedWithAdressOIB>
    <izvorni_sadrzaj>
      <item>FIDES DISTRIBUCIJA d.o.o. za proizvodnju, trgovinu i usluge u stečaju, OIB 27289673961, Savska Opatovina 36, Zagreb</item>
    </izvorni_sadrzaj>
    <derivirana_varijabla naziv="DomainObject.Predmet.ProtuStrankaListFormatedWithAdressOIB_1">
      <item>FIDES DISTRIBUCIJA d.o.o. za proizvodnju, trgovinu i usluge u stečaju, OIB 27289673961, Savska Opatovina 36, Zagreb</item>
    </derivirana_varijabla>
  </DomainObject.Predmet.ProtuStrankaListFormatedWithAdressOIB>
  <DomainObject.Predmet.ProtuStrankaListNazivFormated>
    <izvorni_sadrzaj>
      <item>FIDES DISTRIBUCIJA d.o.o. za proizvodnju, trgovinu i usluge u stečaju</item>
    </izvorni_sadrzaj>
    <derivirana_varijabla naziv="DomainObject.Predmet.ProtuStrankaListNazivFormated_1">
      <item>FIDES DISTRIBUCIJA d.o.o. za proizvodnju, trgovinu i usluge u stečaju</item>
    </derivirana_varijabla>
  </DomainObject.Predmet.ProtuStrankaListNazivFormated>
  <DomainObject.Predmet.ProtuStrankaListNazivFormatedOIB>
    <izvorni_sadrzaj>
      <item>FIDES DISTRIBUCIJA d.o.o. za proizvodnju, trgovinu i usluge u stečaju, OIB 27289673961</item>
    </izvorni_sadrzaj>
    <derivirana_varijabla naziv="DomainObject.Predmet.ProtuStrankaListNazivFormatedOIB_1">
      <item>FIDES DISTRIBUCIJA d.o.o. za proizvodnju, trgovinu i usluge u stečaju, OIB 27289673961</item>
    </derivirana_varijabla>
  </DomainObject.Predmet.ProtuStrankaListNazivFormatedOIB>
  <DomainObject.Predmet.OstaliListFormated>
    <izvorni_sadrzaj>
      <item>Branka Radomilović</item>
      <item>RH, MF, Porezna uprava</item>
      <item>javnost</item>
      <item>Županijsko državno odvjetništvo u Zagrebu</item>
      <item>RH, Ministarstvo pravosuđa</item>
      <item>Korana Ferdelji</item>
    </izvorni_sadrzaj>
    <derivirana_varijabla naziv="DomainObject.Predmet.OstaliListFormated_1">
      <item>Branka Radomilović</item>
      <item>RH, MF, Porezna uprava</item>
      <item>javnost</item>
      <item>Županijsko državno odvjetništvo u Zagrebu</item>
      <item>RH, Ministarstvo pravosuđa</item>
      <item>Korana Ferdelji</item>
    </derivirana_varijabla>
  </DomainObject.Predmet.OstaliListFormated>
  <DomainObject.Predmet.OstaliListFormatedOIB>
    <izvorni_sadrzaj>
      <item>Branka Radomilović, OIB 62576861440</item>
      <item>RH, MF, Porezna uprava</item>
      <item>javnost</item>
      <item>Županijsko državno odvjetništvo u Zagrebu</item>
      <item>RH, Ministarstvo pravosuđa</item>
      <item>Korana Ferdelji, OIB 74691192835</item>
    </izvorni_sadrzaj>
    <derivirana_varijabla naziv="DomainObject.Predmet.OstaliListFormatedOIB_1">
      <item>Branka Radomilović, OIB 62576861440</item>
      <item>RH, MF, Porezna uprava</item>
      <item>javnost</item>
      <item>Županijsko državno odvjetništvo u Zagrebu</item>
      <item>RH, Ministarstvo pravosuđa</item>
      <item>Korana Ferdelji, OIB 74691192835</item>
    </derivirana_varijabla>
  </DomainObject.Predmet.OstaliListFormatedOIB>
  <DomainObject.Predmet.OstaliListFormatedWithAdress>
    <izvorni_sadrzaj>
      <item>Branka Radomilović, Strohalov prilaz 6, 10000 Zagreb</item>
      <item>RH, MF, Porezna uprava, Av. Dubrovnik 32, 10000 Zagreb</item>
      <item>javnost</item>
      <item>Županijsko državno odvjetništvo u Zagrebu</item>
      <item>RH, Ministarstvo pravosuđa, Ul. grada Vukovara 49, 10000 Zagreb</item>
      <item>Korana Ferdelji, Biskupa J. Galjufa 7, 10000 Zagreb</item>
    </izvorni_sadrzaj>
    <derivirana_varijabla naziv="DomainObject.Predmet.OstaliListFormatedWithAdress_1">
      <item>Branka Radomilović, Strohalov prilaz 6, 10000 Zagreb</item>
      <item>RH, MF, Porezna uprava, Av. Dubrovnik 32, 10000 Zagreb</item>
      <item>javnost</item>
      <item>Županijsko državno odvjetništvo u Zagrebu</item>
      <item>RH, Ministarstvo pravosuđa, Ul. grada Vukovara 49, 10000 Zagreb</item>
      <item>Korana Ferdelji, Biskupa J. Galjufa 7, 10000 Zagreb</item>
    </derivirana_varijabla>
  </DomainObject.Predmet.OstaliListFormatedWithAdress>
  <DomainObject.Predmet.OstaliListFormatedWithAdressOIB>
    <izvorni_sadrzaj>
      <item>Branka Radomilović, OIB 62576861440, Strohalov prilaz 6, 10000 Zagreb</item>
      <item>RH, MF, Porezna uprava, Av. Dubrovnik 32, 10000 Zagreb</item>
      <item>javnost</item>
      <item>Županijsko državno odvjetništvo u Zagrebu</item>
      <item>RH, Ministarstvo pravosuđa, Ul. grada Vukovara 49, 10000 Zagreb</item>
      <item>Korana Ferdelji, OIB 74691192835, Biskupa J. Galjufa 7, 10000 Zagreb</item>
    </izvorni_sadrzaj>
    <derivirana_varijabla naziv="DomainObject.Predmet.OstaliListFormatedWithAdressOIB_1">
      <item>Branka Radomilović, OIB 62576861440, Strohalov prilaz 6, 10000 Zagreb</item>
      <item>RH, MF, Porezna uprava, Av. Dubrovnik 32, 10000 Zagreb</item>
      <item>javnost</item>
      <item>Županijsko državno odvjetništvo u Zagrebu</item>
      <item>RH, Ministarstvo pravosuđa, Ul. grada Vukovara 49, 10000 Zagreb</item>
      <item>Korana Ferdelji, OIB 74691192835, Biskupa J. Galjufa 7, 10000 Zagreb</item>
    </derivirana_varijabla>
  </DomainObject.Predmet.OstaliListFormatedWithAdressOIB>
  <DomainObject.Predmet.OstaliListNazivFormated>
    <izvorni_sadrzaj>
      <item>Branka Radomilović</item>
      <item>RH, MF, Porezna uprava</item>
      <item>javnost</item>
      <item>Županijsko državno odvjetništvo u Zagrebu</item>
      <item>RH, Ministarstvo pravosuđa</item>
      <item>Korana Ferdelji</item>
    </izvorni_sadrzaj>
    <derivirana_varijabla naziv="DomainObject.Predmet.OstaliListNazivFormated_1">
      <item>Branka Radomilović</item>
      <item>RH, MF, Porezna uprava</item>
      <item>javnost</item>
      <item>Županijsko državno odvjetništvo u Zagrebu</item>
      <item>RH, Ministarstvo pravosuđa</item>
      <item>Korana Ferdelji</item>
    </derivirana_varijabla>
  </DomainObject.Predmet.OstaliListNazivFormated>
  <DomainObject.Predmet.OstaliListNazivFormatedOIB>
    <izvorni_sadrzaj>
      <item>Branka Radomilović, OIB 62576861440</item>
      <item>RH, MF, Porezna uprava</item>
      <item>javnost</item>
      <item>Županijsko državno odvjetništvo u Zagrebu</item>
      <item>RH, Ministarstvo pravosuđa</item>
      <item>Korana Ferdelji, OIB 74691192835</item>
    </izvorni_sadrzaj>
    <derivirana_varijabla naziv="DomainObject.Predmet.OstaliListNazivFormatedOIB_1">
      <item>Branka Radomilović, OIB 62576861440</item>
      <item>RH, MF, Porezna uprava</item>
      <item>javnost</item>
      <item>Županijsko državno odvjetništvo u Zagrebu</item>
      <item>RH, Ministarstvo pravosuđa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FIDES DISTRIBUCIJA d.o.o. za proizvodnju, trgovinu i usluge u stečaju</izvorni_sadrzaj>
    <derivirana_varijabla naziv="DomainObject.Predmet.ProtustrankaIDrugi_1">FIDES DISTRIBUCIJA d.o.o. za proizvodnju, trgovinu i usluge u stečaju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FIDES DISTRIBUCIJA d.o.o. za proizvodnju, trgovinu i usluge u stečaju, OIB 27289673961, Savska Opatovina 36, Zagreb</izvorni_sadrzaj>
    <derivirana_varijabla naziv="DomainObject.Predmet.ProtustrankaIDrugiAdressOIB_1">FIDES DISTRIBUCIJA d.o.o. za proizvodnju, trgovinu i usluge u stečaju, OIB 27289673961, Savska Opatovina 36,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FIDES DISTRIBUCIJA d.o.o. za proizvodnju, trgovinu i usluge u stečaju</item>
      <item>Branka Radomilović</item>
      <item>RH, MF, Porezna uprava</item>
      <item>javnost</item>
      <item>Županijsko državno odvjetništvo u Zagrebu</item>
      <item>RH, Ministarstvo pravosuđa</item>
      <item>Korana Ferdelji</item>
    </izvorni_sadrzaj>
    <derivirana_varijabla naziv="DomainObject.Predmet.SudioniciListNaziv_1">
      <item>FINA</item>
      <item>FIDES DISTRIBUCIJA d.o.o. za proizvodnju, trgovinu i usluge u stečaju</item>
      <item>Branka Radomilović</item>
      <item>RH, MF, Porezna uprava</item>
      <item>javnost</item>
      <item>Županijsko državno odvjetništvo u Zagrebu</item>
      <item>RH, Ministarstvo pravosuđa</item>
      <item>Korana Ferdelji</item>
    </derivirana_varijabla>
  </DomainObject.Predmet.SudioniciListNaziv>
  <DomainObject.Predmet.SudioniciListAdressOIB>
    <izvorni_sadrzaj>
      <item>FINA, OIB 85821130368, ALBRECHTOVA 42,10000 Zagreb</item>
      <item>FIDES DISTRIBUCIJA d.o.o. za proizvodnju, trgovinu i usluge u stečaju, OIB 27289673961, Savska Opatovina 36,Zagreb</item>
      <item>Branka Radomilović, OIB 62576861440, Strohalov prilaz 6,10000 Zagreb</item>
      <item>RH, MF, Porezna uprava, Av. Dubrovnik 32,10000 Zagreb</item>
      <item>javnost</item>
      <item>Županijsko državno odvjetništvo u Zagrebu</item>
      <item>RH, Ministarstvo pravosuđa, Ul. grada Vukovara 49,10000 Zagreb</item>
      <item>Korana Ferdelji, OIB 74691192835, Biskupa J. Galjufa 7,10000 Zagreb</item>
    </izvorni_sadrzaj>
    <derivirana_varijabla naziv="DomainObject.Predmet.SudioniciListAdressOIB_1">
      <item>FINA, OIB 85821130368, ALBRECHTOVA 42,10000 Zagreb</item>
      <item>FIDES DISTRIBUCIJA d.o.o. za proizvodnju, trgovinu i usluge u stečaju, OIB 27289673961, Savska Opatovina 36,Zagreb</item>
      <item>Branka Radomilović, OIB 62576861440, Strohalov prilaz 6,10000 Zagreb</item>
      <item>RH, MF, Porezna uprava, Av. Dubrovnik 32,10000 Zagreb</item>
      <item>javnost</item>
      <item>Županijsko državno odvjetništvo u Zagrebu</item>
      <item>RH, Ministarstvo pravosuđa, Ul. grada Vukovara 49,10000 Zagreb</item>
      <item>Korana Ferdelji, OIB 74691192835, Biskupa J. Galjufa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27289673961</item>
      <item>, OIB 62576861440</item>
      <item>, OIB null</item>
      <item>, OIB null</item>
      <item>, OIB null</item>
      <item>, OIB null</item>
      <item>, OIB 74691192835</item>
    </izvorni_sadrzaj>
    <derivirana_varijabla naziv="DomainObject.Predmet.SudioniciListNazivOIB_1">
      <item>, OIB 85821130368</item>
      <item>, OIB 27289673961</item>
      <item>, OIB 62576861440</item>
      <item>, OIB null</item>
      <item>, OIB null</item>
      <item>, OIB null</item>
      <item>, OIB null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691</properties:Words>
  <properties:Characters>3760</properties:Characters>
  <properties:Lines>97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2017-06-09T07:57:00Z</dcterms:created>
  <dc:creator>Nikola Ribarić</dc:creator>
  <cp:lastModifiedBy>Jadranka Zelić</cp:lastModifiedBy>
  <cp:lastPrinted>2017-06-09T07:56:00Z</cp:lastPrinted>
  <dcterms:modified xmlns:xsi="http://www.w3.org/2001/XMLSchema-instance" xsi:type="dcterms:W3CDTF">2017-06-09T07:58:00Z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