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d12b" w14:paraId="43ad12b" w:rsidRDefault="00EC3F58" w:rsidP="00EC3F58" w:rsidR="00EC3F58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3F58" w:rsidP="00EC3F58" w:rsidR="00EC3F58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EC3F58" w:rsidP="00EC3F58" w:rsidR="00EC3F58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EC3F58" w:rsidP="00EC3F58" w:rsidR="00EC3F58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EC3F58" w:rsidP="00EC3F58" w:rsidR="00EC3F58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EC3F58" w:rsidP="00EC3F58" w:rsidR="00EC3F58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EC3F58" w:rsidP="00EC3F58" w:rsidR="00EC3F58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EC3F58" w:rsidP="00EC3F58" w:rsidR="00EC3F58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0970DA">
        <w:rPr>
          <w:rFonts w:cs="Times New Roman"/>
        </w:rPr>
        <w:t>I.H.S. d.o.o. Duga Resa, Belavići 125, OIB: 32749225219,</w:t>
      </w:r>
      <w:r>
        <w:rPr>
          <w:rFonts w:cs="Times New Roman"/>
        </w:rPr>
        <w:t xml:space="preserve"> MBS: 020038750</w:t>
      </w:r>
      <w:r>
        <w:rPr>
          <w:rFonts w:cs="Times New Roman" w:eastAsia="Times New Roman"/>
          <w:noProof/>
          <w:szCs w:val="24"/>
          <w:lang w:eastAsia="hr-HR"/>
        </w:rPr>
        <w:t>, dana 12. travnja 2018. godine</w:t>
      </w:r>
    </w:p>
    <w:p w:rsidRDefault="00EC3F58" w:rsidP="00EC3F58" w:rsidR="00EC3F58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EC3F58" w:rsidP="00EC3F58" w:rsidR="00EC3F58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0970DA">
        <w:rPr>
          <w:rFonts w:cs="Times New Roman"/>
        </w:rPr>
        <w:t>I.H.S. d.o.o. Duga Resa, Belavići 125, OIB: 32749225219,</w:t>
      </w:r>
      <w:r>
        <w:rPr>
          <w:rFonts w:cs="Times New Roman"/>
        </w:rPr>
        <w:t xml:space="preserve"> MBS: 020038750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05-177517. </w:t>
      </w:r>
    </w:p>
    <w:p w:rsidRDefault="00EC3F58" w:rsidP="00EC3F58" w:rsidR="00EC3F58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EC3F58" w:rsidP="00EC3F58" w:rsidR="00EC3F58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EC3F58" w:rsidP="00EC3F58" w:rsidR="00EC3F58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EC3F58" w:rsidP="00EC3F58" w:rsidR="00EC3F58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FINA - Regionalni centar Zagreb, podnijela j</w:t>
      </w:r>
      <w:r w:rsidR="009A6C1A">
        <w:rPr>
          <w:rFonts w:cs="Times New Roman" w:eastAsia="Times New Roman"/>
          <w:noProof/>
          <w:szCs w:val="24"/>
          <w:lang w:eastAsia="hr-HR"/>
        </w:rPr>
        <w:t>e ovom sudu dana 11. ožujka 2016</w:t>
      </w:r>
      <w:r>
        <w:rPr>
          <w:rFonts w:cs="Times New Roman" w:eastAsia="Times New Roman"/>
          <w:noProof/>
          <w:szCs w:val="24"/>
          <w:lang w:eastAsia="hr-HR"/>
        </w:rPr>
        <w:t xml:space="preserve">.   godine prijedlog za otvaranje stečajnog postupka nad stečajnim dužnikom </w:t>
      </w:r>
      <w:r w:rsidRPr="000970DA">
        <w:rPr>
          <w:rFonts w:cs="Times New Roman"/>
        </w:rPr>
        <w:t>I.H.S. d.o.o. Duga Resa, Belavići 125, OIB: 32749225219,</w:t>
      </w:r>
      <w:r>
        <w:rPr>
          <w:rFonts w:cs="Times New Roman"/>
        </w:rPr>
        <w:t xml:space="preserve"> MBS: 020038750</w:t>
      </w:r>
      <w:r>
        <w:rPr>
          <w:rFonts w:cs="Times New Roman" w:eastAsia="Times New Roman"/>
          <w:noProof/>
          <w:szCs w:val="24"/>
          <w:lang w:eastAsia="hr-HR"/>
        </w:rPr>
        <w:t>.</w:t>
      </w:r>
    </w:p>
    <w:p w:rsidRDefault="00EC3F58" w:rsidP="00EC3F58" w:rsidR="00EC3F58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Prijedlog je podnesen temeljem čl. 444. st. 2. Stečajnog zakona (NN 71/15)   u kojem se navodi da stečajni dužnik u očevidniku redoslijeda osnova za plaćanje ima evidentirane neizvršene osnove za plaćanje na dan 01. rujna 2015. godine u neprekinutom razdoblju od 660 dan</w:t>
      </w:r>
      <w:r w:rsidR="0094796D">
        <w:rPr>
          <w:rFonts w:cs="Times New Roman" w:eastAsia="Times New Roman"/>
          <w:noProof/>
          <w:szCs w:val="24"/>
          <w:lang w:eastAsia="hr-HR"/>
        </w:rPr>
        <w:t>a</w:t>
      </w:r>
      <w:r>
        <w:rPr>
          <w:rFonts w:cs="Times New Roman" w:eastAsia="Times New Roman"/>
          <w:noProof/>
          <w:szCs w:val="24"/>
          <w:lang w:eastAsia="hr-HR"/>
        </w:rPr>
        <w:t xml:space="preserve"> u iznosu od 24.263,47 kuna te da ima jednog zaposlenog.   </w:t>
      </w:r>
    </w:p>
    <w:p w:rsidRDefault="00EC3F58" w:rsidP="00EC3F58" w:rsidR="00EC3F58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EC3F58" w:rsidP="00EC3F58" w:rsidR="00EC3F58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EC3F58" w:rsidP="00EC3F58" w:rsidR="00EC3F58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EC3F58" w:rsidP="00EC3F58" w:rsidR="00EC3F58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EC3F58" w:rsidP="00EC3F58" w:rsidR="00EC3F58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EC3F58" w:rsidP="00EC3F58" w:rsidR="00EC3F58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EC3F58" w:rsidP="00EC3F58" w:rsidR="00EC3F58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EC3F58" w:rsidP="00EC3F58" w:rsidR="00EC3F58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12. travnja 2018.  </w:t>
      </w:r>
    </w:p>
    <w:p w:rsidRDefault="00EC3F58" w:rsidP="00EC3F58" w:rsidR="00EC3F58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EC3F58" w:rsidP="00EC3F58" w:rsidR="00EC3F58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2660EC">
        <w:rPr>
          <w:rFonts w:cs="Times New Roman" w:eastAsia="Times New Roman"/>
          <w:szCs w:val="24"/>
          <w:lang w:eastAsia="hr-HR"/>
        </w:rPr>
        <w:t>, v.r.</w:t>
      </w:r>
    </w:p>
    <w:p w:rsidRDefault="00EC3F58" w:rsidP="00EC3F58" w:rsidR="00EC3F58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C3F58" w:rsidP="00EC3F58" w:rsidR="00EC3F58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EC3F58" w:rsidP="00EC3F58" w:rsidR="00EC3F58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EC3F58" w:rsidP="00EC3F58" w:rsidR="00EC3F58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2660EC" w:rsidP="00E40762" w:rsidR="002660EC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2660EC" w:rsidP="00E40762" w:rsidR="002660EC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EC3F58" w:rsidP="00EC3F58" w:rsidR="00EC3F58">
      <w:pPr>
        <w:rPr>
          <w:rFonts w:cs="Times New Roman" w:eastAsia="Times New Roman"/>
          <w:noProof/>
          <w:szCs w:val="24"/>
          <w:lang w:eastAsia="hr-HR"/>
        </w:rPr>
      </w:pPr>
    </w:p>
    <w:p w:rsidRDefault="00EC3F58" w:rsidP="00EC3F58" w:rsidR="00EC3F58">
      <w:pPr>
        <w:rPr>
          <w:rFonts w:cs="Times New Roman" w:eastAsia="Times New Roman"/>
          <w:noProof/>
          <w:szCs w:val="24"/>
          <w:lang w:eastAsia="hr-HR"/>
        </w:rPr>
      </w:pPr>
    </w:p>
    <w:p w:rsidRDefault="00EC3F58" w:rsidP="00EC3F58" w:rsidR="00EC3F58"/>
    <w:p w:rsidRDefault="00EC3F58" w:rsidP="00EC3F58" w:rsidR="00EC3F58"/>
    <w:p w:rsidRDefault="00EC3F58" w:rsidP="00EC3F58" w:rsidR="00EC3F58"/>
    <w:p w:rsidRDefault="00EC3F58" w:rsidP="00EC3F58" w:rsidR="00EC3F58"/>
    <w:p w:rsidRDefault="00EC3F58" w:rsidP="00EC3F58" w:rsidR="00EC3F58"/>
    <w:p w:rsidRDefault="00EC3F58" w:rsidP="00EC3F58" w:rsidR="00EC3F58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F58" w:rsidP="00EC3F58" w:rsidR="00EC3F58">
      <w:r>
        <w:separator/>
      </w:r>
    </w:p>
  </w:endnote>
  <w:endnote w:id="0" w:type="continuationSeparator">
    <w:p w:rsidRDefault="00EC3F58" w:rsidP="00EC3F58" w:rsidR="00EC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F58" w:rsidP="00EC3F58" w:rsidR="00EC3F58">
      <w:r>
        <w:separator/>
      </w:r>
    </w:p>
  </w:footnote>
  <w:footnote w:id="0" w:type="continuationSeparator">
    <w:p w:rsidRDefault="00EC3F58" w:rsidP="00EC3F58" w:rsidR="00EC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968224"/>
      <w:docPartObj>
        <w:docPartGallery w:val="Page Numbers (Top of Page)"/>
        <w:docPartUnique/>
      </w:docPartObj>
    </w:sdtPr>
    <w:sdtEndPr/>
    <w:sdtContent>
      <w:p w:rsidRDefault="00EC3F58" w:rsidR="00EC3F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0EC">
          <w:rPr>
            <w:noProof/>
          </w:rPr>
          <w:t>1</w:t>
        </w:r>
        <w:r>
          <w:fldChar w:fldCharType="end"/>
        </w:r>
      </w:p>
    </w:sdtContent>
  </w:sdt>
  <w:p w:rsidRDefault="00EC3F58" w:rsidP="00EC3F58" w:rsidR="00EC3F58">
    <w:pPr>
      <w:pStyle w:val="Zaglavlje"/>
      <w:jc w:val="right"/>
    </w:pPr>
    <w:r>
      <w:t>34. St-1775/2017-17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F58"/>
    <w:rsid w:val="00045FAF"/>
    <w:rsid w:val="0005710B"/>
    <w:rsid w:val="00096970"/>
    <w:rsid w:val="001033F0"/>
    <w:rsid w:val="00117BC5"/>
    <w:rsid w:val="00193FB6"/>
    <w:rsid w:val="001E1F87"/>
    <w:rsid w:val="002660EC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94796D"/>
    <w:rsid w:val="009A6C1A"/>
    <w:rsid w:val="00AF40C4"/>
    <w:rsid w:val="00BA536C"/>
    <w:rsid w:val="00C60B87"/>
    <w:rsid w:val="00CD0023"/>
    <w:rsid w:val="00CF6257"/>
    <w:rsid w:val="00E37745"/>
    <w:rsid w:val="00EB7BCA"/>
    <w:rsid w:val="00EC3F58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3F5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3F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3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F5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3F58"/>
  </w:style>
  <w:style w:styleId="Podnoje" w:type="paragraph">
    <w:name w:val="footer"/>
    <w:basedOn w:val="Normal"/>
    <w:link w:val="PodnojeChar"/>
    <w:uiPriority w:val="99"/>
    <w:unhideWhenUsed/>
    <w:rsid w:val="00EC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3F58"/>
  </w:style>
  <w:style w:styleId="Tekstrezerviranogmjesta" w:type="character">
    <w:name w:val="Placeholder Text"/>
    <w:basedOn w:val="Zadanifontodlomka"/>
    <w:uiPriority w:val="99"/>
    <w:semiHidden/>
    <w:rsid w:val="00266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0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60E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60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60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3F5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3F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3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F5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3F58"/>
  </w:style>
  <w:style w:styleId="Podnoje" w:type="paragraph">
    <w:name w:val="footer"/>
    <w:basedOn w:val="Normal"/>
    <w:link w:val="PodnojeChar"/>
    <w:uiPriority w:val="99"/>
    <w:unhideWhenUsed/>
    <w:rsid w:val="00EC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3F58"/>
  </w:style>
  <w:style w:styleId="Tekstrezerviranogmjesta" w:type="character">
    <w:name w:val="Placeholder Text"/>
    <w:basedOn w:val="Zadanifontodlomka"/>
    <w:uiPriority w:val="99"/>
    <w:semiHidden/>
    <w:rsid w:val="00266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60E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6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6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3296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>St-1775/2017-17</izvorni_sadrzaj>
    <derivirana_varijabla naziv="DomainObject.Oznaka_1">St-1775/2017-17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St-1775/2017</izvorni_sadrzaj>
    <derivirana_varijabla naziv="DomainObject.Predmet.OznakaBroj_1">St-1775/2017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I.H.S. d.o.o. zastupanog po punomoćniku Ivana Topalović</izvorni_sadrzaj>
    <derivirana_varijabla naziv="DomainObject.Predmet.ProtustrankaFormated_1">  I.H.S. d.o.o. zastupanog po punomoćniku Ivana Topalović</derivirana_varijabla>
  </DomainObject.Predmet.ProtustrankaFormated>
  <DomainObject.Predmet.ProtustrankaFormatedOIB>
    <izvorni_sadrzaj>  I.H.S. d.o.o., OIB 32749225219 zastupanog po punomoćniku Ivana Topalović</izvorni_sadrzaj>
    <derivirana_varijabla naziv="DomainObject.Predmet.ProtustrankaFormatedOIB_1">  I.H.S. d.o.o., OIB 32749225219 zastupanog po punomoćniku Ivana Topalović</derivirana_varijabla>
  </DomainObject.Predmet.ProtustrankaFormatedOIB>
  <DomainObject.Predmet.ProtustrankaFormatedWithAdress>
    <izvorni_sadrzaj> I.H.S. d.o.o., Belavići 125, 47250 Duga Resa zastupanog po punomoćniku Ivana Topalović</izvorni_sadrzaj>
    <derivirana_varijabla naziv="DomainObject.Predmet.ProtustrankaFormatedWithAdress_1"> I.H.S. d.o.o., Belavići 125, 47250 Duga Resa zastupanog po punomoćniku Ivana Topalović</derivirana_varijabla>
  </DomainObject.Predmet.ProtustrankaFormatedWithAdress>
  <DomainObject.Predmet.ProtustrankaFormatedWithAdressOIB>
    <izvorni_sadrzaj> I.H.S. d.o.o., OIB 32749225219, Belavići 125, 47250 Duga Resa zastupanog po punomoćniku Ivana Topalović</izvorni_sadrzaj>
    <derivirana_varijabla naziv="DomainObject.Predmet.ProtustrankaFormatedWithAdressOIB_1"> I.H.S. d.o.o., OIB 32749225219, Belavići 125, 47250 Duga Resa zastupanog po punomoćniku Ivana Topalović</derivirana_varijabla>
  </DomainObject.Predmet.ProtustrankaFormatedWithAdressOIB>
  <DomainObject.Predmet.ProtustrankaWithAdress>
    <izvorni_sadrzaj>I.H.S. d.o.o. Belavići 125, 47250 Duga Resa</izvorni_sadrzaj>
    <derivirana_varijabla naziv="DomainObject.Predmet.ProtustrankaWithAdress_1">I.H.S. d.o.o. Belavići 125, 47250 Duga Resa</derivirana_varijabla>
  </DomainObject.Predmet.ProtustrankaWithAdress>
  <DomainObject.Predmet.ProtustrankaWithAdressOIB>
    <izvorni_sadrzaj>I.H.S. d.o.o., OIB 32749225219, Belavići 125, 47250 Duga Resa</izvorni_sadrzaj>
    <derivirana_varijabla naziv="DomainObject.Predmet.ProtustrankaWithAdressOIB_1">I.H.S. d.o.o., OIB 32749225219, Belavići 125, 47250 Duga Resa</derivirana_varijabla>
  </DomainObject.Predmet.ProtustrankaWithAdressOIB>
  <DomainObject.Predmet.ProtustrankaNazivFormated>
    <izvorni_sadrzaj>I.H.S. d.o.o.</izvorni_sadrzaj>
    <derivirana_varijabla naziv="DomainObject.Predmet.ProtustrankaNazivFormated_1">I.H.S. d.o.o.</derivirana_varijabla>
  </DomainObject.Predmet.ProtustrankaNazivFormated>
  <DomainObject.Predmet.ProtustrankaNazivFormatedOIB>
    <izvorni_sadrzaj>I.H.S. d.o.o., OIB 32749225219</izvorni_sadrzaj>
    <derivirana_varijabla naziv="DomainObject.Predmet.ProtustrankaNazivFormatedOIB_1">I.H.S. d.o.o., OIB 32749225219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Ul. Pavla Vitezovića 1, 47000 Karlovac; VJEROVNICI</izvorni_sadrzaj>
    <derivirana_varijabla naziv="DomainObject.Predmet.StrankaFormatedWithAdress_1"> FINA Regionalni centar Zagreb, Podružnica Karlovac, Ul. Pavla Vitezovića 1, 47000 Karlovac; VJEROVNICI</derivirana_varijabla>
  </DomainObject.Predmet.StrankaFormatedWithAdress>
  <DomainObject.Predmet.StrankaFormatedWithAdressOIB>
    <izvorni_sadrzaj> FINA Regionalni centar Zagreb, Podružnica Karlovac, OIB 85821130368, Ul. Pavla Vitezovića 1, 47000 Karlovac; VJEROVNICI</izvorni_sadrzaj>
    <derivirana_varijabla naziv="DomainObject.Predmet.StrankaFormatedWithAdressOIB_1"> FINA Regionalni centar Zagreb, Podružnica Karlovac, OIB 85821130368, Ul. Pavla Vitezovića 1, 47000 Karlovac; VJEROVNICI</derivirana_varijabla>
  </DomainObject.Predmet.StrankaFormatedWithAdressOIB>
  <DomainObject.Predmet.StrankaWithAdress>
    <izvorni_sadrzaj>FINA Regionalni centar Zagreb, Podružnica Karlovac Ul. Pavla Vitezovića 1,47000 Karlovac,VJEROVNICI </izvorni_sadrzaj>
    <derivirana_varijabla naziv="DomainObject.Predmet.StrankaWithAdress_1">FINA Regionalni centar Zagreb, Podružnica Karlovac Ul. Pavla Vitezovića 1,47000 Karlovac,VJEROVNICI </derivirana_varijabla>
  </DomainObject.Predmet.StrankaWithAdress>
  <DomainObject.Predmet.StrankaWithAdressOIB>
    <izvorni_sadrzaj>FINA Regionalni centar Zagreb, Podružnica Karlovac, OIB 85821130368, Ul. Pavla Vitezovića 1,47000 Karlovac,VJEROVNICI</izvorni_sadrzaj>
    <derivirana_varijabla naziv="DomainObject.Predmet.StrankaWithAdressOIB_1">FINA Regionalni centar Zagreb, Podružnica Karlovac, OIB 85821130368, Ul. Pavla Vitezovića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VJEROVNICI</item>
    </izvorni_sadrzaj>
    <derivirana_varijabla naziv="DomainObject.Predmet.StrankaListFormatedWithAdress_1">
      <item>FINA Regionalni centar Zagreb, Podružnica Karlovac, Ul. Pavla Vitezovića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VJEROVNICI</item>
    </izvorni_sadrzaj>
    <derivirana_varijabla naziv="DomainObject.Predmet.StrankaListFormatedWithAdressOIB_1">
      <item>FINA Regionalni centar Zagreb, Podružnica Karlovac, OIB 85821130368, Ul. Pavla Vitezovića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I.H.S. d.o.o. zastupanog po punomoćniku Ivana Topalović</item>
    </izvorni_sadrzaj>
    <derivirana_varijabla naziv="DomainObject.Predmet.ProtuStrankaListFormated_1">
      <item>I.H.S. d.o.o. zastupanog po punomoćniku Ivana Topalović</item>
    </derivirana_varijabla>
  </DomainObject.Predmet.ProtuStrankaListFormated>
  <DomainObject.Predmet.ProtuStrankaListFormatedOIB>
    <izvorni_sadrzaj>
      <item>I.H.S. d.o.o., OIB 32749225219 zastupanog po punomoćniku Ivana Topalović</item>
    </izvorni_sadrzaj>
    <derivirana_varijabla naziv="DomainObject.Predmet.ProtuStrankaListFormatedOIB_1">
      <item>I.H.S. d.o.o., OIB 32749225219 zastupanog po punomoćniku Ivana Topalović</item>
    </derivirana_varijabla>
  </DomainObject.Predmet.ProtuStrankaListFormatedOIB>
  <DomainObject.Predmet.ProtuStrankaListFormatedWithAdress>
    <izvorni_sadrzaj>
      <item>I.H.S. d.o.o., Belavići 125, 47250 Duga Resa zastupanog po punomoćniku Ivana Topalović</item>
    </izvorni_sadrzaj>
    <derivirana_varijabla naziv="DomainObject.Predmet.ProtuStrankaListFormatedWithAdress_1">
      <item>I.H.S. d.o.o., Belavići 125, 47250 Duga Resa zastupanog po punomoćniku Ivana Topalović</item>
    </derivirana_varijabla>
  </DomainObject.Predmet.ProtuStrankaListFormatedWithAdress>
  <DomainObject.Predmet.ProtuStrankaListFormatedWithAdressOIB>
    <izvorni_sadrzaj>
      <item>I.H.S. d.o.o., OIB 32749225219, Belavići 125, 47250 Duga Resa zastupanog po punomoćniku Ivana Topalović</item>
    </izvorni_sadrzaj>
    <derivirana_varijabla naziv="DomainObject.Predmet.ProtuStrankaListFormatedWithAdressOIB_1">
      <item>I.H.S. d.o.o., OIB 32749225219, Belavići 125, 47250 Duga Resa zastupanog po punomoćniku Ivana Topalović</item>
    </derivirana_varijabla>
  </DomainObject.Predmet.ProtuStrankaListFormatedWithAdressOIB>
  <DomainObject.Predmet.ProtuStrankaListNazivFormated>
    <izvorni_sadrzaj>
      <item>I.H.S. d.o.o.</item>
    </izvorni_sadrzaj>
    <derivirana_varijabla naziv="DomainObject.Predmet.ProtuStrankaListNazivFormated_1">
      <item>I.H.S. d.o.o.</item>
    </derivirana_varijabla>
  </DomainObject.Predmet.ProtuStrankaListNazivFormated>
  <DomainObject.Predmet.ProtuStrankaListNazivFormatedOIB>
    <izvorni_sadrzaj>
      <item>I.H.S. d.o.o., OIB 32749225219</item>
    </izvorni_sadrzaj>
    <derivirana_varijabla naziv="DomainObject.Predmet.ProtuStrankaListNazivFormatedOIB_1">
      <item>I.H.S. d.o.o., OIB 32749225219</item>
    </derivirana_varijabla>
  </DomainObject.Predmet.ProtuStrankaListNazivFormatedOIB>
  <DomainObject.Predmet.OstaliListFormated>
    <izvorni_sadrzaj>
      <item>Ivana Topalović punomoćnik sudionika u postupku I.H.S. d.o.o.</item>
    </izvorni_sadrzaj>
    <derivirana_varijabla naziv="DomainObject.Predmet.OstaliListFormated_1">
      <item>Ivana Topalović punomoćnik sudionika u postupku I.H.S. d.o.o.</item>
    </derivirana_varijabla>
  </DomainObject.Predmet.OstaliListFormated>
  <DomainObject.Predmet.OstaliListFormatedOIB>
    <izvorni_sadrzaj>
      <item>Ivana Topalović, OIB 84996422677 punomoćnik sudionika u postupku I.H.S. d.o.o.</item>
    </izvorni_sadrzaj>
    <derivirana_varijabla naziv="DomainObject.Predmet.OstaliListFormatedOIB_1">
      <item>Ivana Topalović, OIB 84996422677 punomoćnik sudionika u postupku I.H.S. d.o.o.</item>
    </derivirana_varijabla>
  </DomainObject.Predmet.OstaliListFormatedOIB>
  <DomainObject.Predmet.OstaliListFormatedWithAdress>
    <izvorni_sadrzaj>
      <item>Ivana Topalović, Put Sv. Jurja 33, 21217 Kaštel Novi punomoćnik sudionika u postupku I.H.S. d.o.o.</item>
    </izvorni_sadrzaj>
    <derivirana_varijabla naziv="DomainObject.Predmet.OstaliListFormatedWithAdress_1">
      <item>Ivana Topalović, Put Sv. Jurja 33, 21217 Kaštel Novi punomoćnik sudionika u postupku I.H.S. d.o.o.</item>
    </derivirana_varijabla>
  </DomainObject.Predmet.OstaliListFormatedWithAdress>
  <DomainObject.Predmet.OstaliListFormatedWithAdressOIB>
    <izvorni_sadrzaj>
      <item>Ivana Topalović, OIB 84996422677, Put Sv. Jurja 33, 21217 Kaštel Novi punomoćnik sudionika u postupku I.H.S. d.o.o.</item>
    </izvorni_sadrzaj>
    <derivirana_varijabla naziv="DomainObject.Predmet.OstaliListFormatedWithAdressOIB_1">
      <item>Ivana Topalović, OIB 84996422677, Put Sv. Jurja 33, 21217 Kaštel Novi punomoćnik sudionika u postupku I.H.S. d.o.o.</item>
    </derivirana_varijabla>
  </DomainObject.Predmet.OstaliListFormatedWithAdressOIB>
  <DomainObject.Predmet.OstaliListNazivFormated>
    <izvorni_sadrzaj>
      <item>Ivana Topalović</item>
    </izvorni_sadrzaj>
    <derivirana_varijabla naziv="DomainObject.Predmet.OstaliListNazivFormated_1">
      <item>Ivana Topalović</item>
    </derivirana_varijabla>
  </DomainObject.Predmet.OstaliListNazivFormated>
  <DomainObject.Predmet.OstaliListNazivFormatedOIB>
    <izvorni_sadrzaj>
      <item>Ivana Topalović, OIB 84996422677</item>
    </izvorni_sadrzaj>
    <derivirana_varijabla naziv="DomainObject.Predmet.OstaliListNazivFormatedOIB_1">
      <item>Ivana Topalović, OIB 84996422677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St-1775/2017-17</izvorni_sadrzaj>
    <derivirana_varijabla naziv="DomainObject.PoslovniBrojDokumenta_1">St-1775/2017-17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I.H.S. d.o.o.</izvorni_sadrzaj>
    <derivirana_varijabla naziv="DomainObject.Predmet.ProtustrankaIDrugi_1">I.H.S. 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I.H.S. d.o.o., OIB 32749225219, Belavići 125, 47250 Duga Resa</izvorni_sadrzaj>
    <derivirana_varijabla naziv="DomainObject.Predmet.ProtustrankaIDrugiAdressOIB_1">I.H.S. d.o.o., OIB 32749225219, Belavići 125,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I.H.S. d.o.o.</item>
      <item>FINA Regionalni centar Zagreb, Podružnica Karlovac</item>
      <item>Ivana Topalović</item>
      <item>VJEROVNICI</item>
    </izvorni_sadrzaj>
    <derivirana_varijabla naziv="DomainObject.Predmet.SudioniciListNaziv_1">
      <item>I.H.S. d.o.o.</item>
      <item>FINA Regionalni centar Zagreb, Podružnica Karlovac</item>
      <item>Ivana Topalović</item>
      <item>VJEROVNICI</item>
    </derivirana_varijabla>
  </DomainObject.Predmet.SudioniciListNaziv>
  <DomainObject.Predmet.SudioniciListAdressOIB>
    <izvorni_sadrzaj>
      <item>I.H.S. d.o.o., OIB 32749225219, Belavići 125,47250 Duga Resa</item>
      <item>FINA Regionalni centar Zagreb, Podružnica Karlovac, OIB 85821130368, Ul. Pavla Vitezovića 1,47000 Karlovac</item>
      <item>Ivana Topalović, OIB 84996422677, Put Sv. Jurja 33,21217 Kaštel Novi</item>
      <item>VJEROVNICI</item>
    </izvorni_sadrzaj>
    <derivirana_varijabla naziv="DomainObject.Predmet.SudioniciListAdressOIB_1">
      <item>I.H.S. d.o.o., OIB 32749225219, Belavići 125,47250 Duga Resa</item>
      <item>FINA Regionalni centar Zagreb, Podružnica Karlovac, OIB 85821130368, Ul. Pavla Vitezovića 1,47000 Karlovac</item>
      <item>Ivana Topalović, OIB 84996422677, Put Sv. Jurja 33,21217 Kaštel Novi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32749225219</item>
      <item>, OIB 85821130368</item>
      <item>, OIB 84996422677</item>
      <item>, OIB null</item>
    </izvorni_sadrzaj>
    <derivirana_varijabla naziv="DomainObject.Predmet.SudioniciListNazivOIB_1">
      <item>, OIB 32749225219</item>
      <item>, OIB 85821130368</item>
      <item>, OIB 84996422677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3047</properties:Characters>
  <properties:Lines>81</properties:Lines>
  <properties:Paragraphs>26</properties:Paragraphs>
  <properties:TotalTime>4</properties:TotalTime>
  <properties:ScaleCrop>false</properties:ScaleCrop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2018-04-12T11:22:00Z</dcterms:created>
  <dc:creator>Vlasta Bogović Milisavljević</dc:creator>
  <cp:lastModifiedBy>Vlasta Bogović Milisavljević</cp:lastModifiedBy>
  <dcterms:modified xmlns:xsi="http://www.w3.org/2001/XMLSchema-instance" xsi:type="dcterms:W3CDTF">2018-04-18T06:30:00Z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St-1775/2017-17 / Odluka - Zaključak za plaćanje predujma za pokriće troškova prethodnog postupka/stečajnog postupka (predujam 12.04.2018..docx)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