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2afd2" w14:paraId="f32afd2" w:rsidRDefault="00426082" w:rsidP="00426082" w:rsidR="00426082">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426082" w:rsidP="00426082" w:rsidR="00426082">
      <w:pPr>
        <w:spacing w:after="0"/>
        <w:jc w:val="both"/>
        <w:rPr>
          <w:rFonts w:cs="Times New Roman"/>
        </w:rPr>
      </w:pPr>
      <w:r>
        <w:rPr>
          <w:rFonts w:cs="Times New Roman"/>
        </w:rPr>
        <w:t xml:space="preserve">       REPUBLIKA HRVATSKA</w:t>
      </w:r>
    </w:p>
    <w:p w:rsidRDefault="00426082" w:rsidP="00426082" w:rsidR="00426082">
      <w:pPr>
        <w:spacing w:after="0"/>
        <w:jc w:val="both"/>
        <w:rPr>
          <w:rFonts w:cs="Times New Roman"/>
        </w:rPr>
      </w:pPr>
      <w:r>
        <w:rPr>
          <w:rFonts w:cs="Times New Roman"/>
        </w:rPr>
        <w:t>TRGOVAČKI SUD U VARAŽDINU</w:t>
      </w:r>
    </w:p>
    <w:p w:rsidRDefault="00426082" w:rsidP="00426082" w:rsidR="00426082">
      <w:pPr>
        <w:spacing w:after="0"/>
        <w:rPr>
          <w:rFonts w:cs="Times New Roman"/>
          <w:bCs/>
        </w:rPr>
      </w:pPr>
      <w:r>
        <w:rPr>
          <w:rFonts w:cs="Times New Roman"/>
        </w:rPr>
        <w:t xml:space="preserve">                Braće Radić 2/II</w:t>
      </w:r>
      <w:r>
        <w:rPr>
          <w:rFonts w:cs="Times New Roman"/>
          <w:bCs/>
        </w:rPr>
        <w:t xml:space="preserve">                   </w:t>
      </w:r>
      <w:r>
        <w:rPr>
          <w:rFonts w:cs="Times New Roman"/>
          <w:bCs/>
        </w:rPr>
        <w:tab/>
      </w:r>
      <w:r>
        <w:rPr>
          <w:rFonts w:cs="Times New Roman"/>
          <w:bCs/>
        </w:rPr>
        <w:tab/>
      </w:r>
      <w:r>
        <w:rPr>
          <w:rFonts w:cs="Times New Roman"/>
          <w:bCs/>
        </w:rPr>
        <w:tab/>
      </w:r>
    </w:p>
    <w:p w:rsidRDefault="00426082" w:rsidP="00426082" w:rsidR="00426082">
      <w:pPr>
        <w:rPr>
          <w:rFonts w:cs="Times New Roman"/>
        </w:rPr>
      </w:pPr>
    </w:p>
    <w:p w:rsidRDefault="00426082" w:rsidP="00426082" w:rsidR="00426082">
      <w:pPr>
        <w:jc w:val="center"/>
        <w:rPr>
          <w:rFonts w:cs="Times New Roman"/>
        </w:rPr>
      </w:pPr>
      <w:r>
        <w:rPr>
          <w:rFonts w:cs="Times New Roman"/>
        </w:rPr>
        <w:t xml:space="preserve">U    I M E    R E P U B L I K E     H R V A T S K E </w:t>
      </w:r>
    </w:p>
    <w:p w:rsidRDefault="00426082" w:rsidP="00426082" w:rsidR="00426082">
      <w:pPr>
        <w:jc w:val="center"/>
        <w:rPr>
          <w:rFonts w:cs="Times New Roman"/>
        </w:rPr>
      </w:pPr>
      <w:r>
        <w:rPr>
          <w:rFonts w:cs="Times New Roman"/>
        </w:rPr>
        <w:t>R J E Š E NJ E</w:t>
      </w:r>
    </w:p>
    <w:p w:rsidRDefault="00426082" w:rsidP="00426082" w:rsidR="00426082">
      <w:pPr>
        <w:spacing w:after="0"/>
        <w:jc w:val="center"/>
        <w:rPr>
          <w:rFonts w:cs="Times New Roman"/>
        </w:rPr>
      </w:pPr>
    </w:p>
    <w:p w:rsidRDefault="00426082" w:rsidP="00426082" w:rsidR="00426082">
      <w:pPr>
        <w:ind w:firstLine="708"/>
        <w:jc w:val="both"/>
        <w:rPr>
          <w:rFonts w:cs="Times New Roman"/>
        </w:rPr>
      </w:pPr>
      <w:r>
        <w:rPr>
          <w:rFonts w:cs="Times New Roman"/>
        </w:rPr>
        <w:t>TRGOVAČKI SUD U VARAŽDINU, po sucu toga suda Kseniji Flack-Makitan, kao stečajnom sucu u stečajnom predmetu povodom prijedloga predlagatelja Financijske agencije, Regionalni centar Zagreb, Podružnica Varaždin, za otvaranje stečajnog postupka nad dužnikom</w:t>
      </w:r>
      <w:r w:rsidR="00873F4F">
        <w:rPr>
          <w:rFonts w:cs="Times New Roman"/>
        </w:rPr>
        <w:t xml:space="preserve"> ATRIK j.d.o.o., Koprivnica, Zagorska 15, OIB: 84273150629</w:t>
      </w:r>
      <w:r>
        <w:rPr>
          <w:rFonts w:cs="Times New Roman"/>
        </w:rPr>
        <w:t>, 12. svibnja 2017.</w:t>
      </w:r>
    </w:p>
    <w:p w:rsidRDefault="00426082" w:rsidP="00426082" w:rsidR="00426082">
      <w:pPr>
        <w:jc w:val="center"/>
        <w:rPr>
          <w:rFonts w:cs="Times New Roman"/>
        </w:rPr>
      </w:pPr>
      <w:r>
        <w:rPr>
          <w:rFonts w:cs="Times New Roman"/>
        </w:rPr>
        <w:t>r i j e š i o    j e</w:t>
      </w:r>
    </w:p>
    <w:p w:rsidRDefault="00426082" w:rsidP="00426082" w:rsidR="00426082">
      <w:pPr>
        <w:spacing w:after="0"/>
        <w:jc w:val="center"/>
        <w:rPr>
          <w:rFonts w:cs="Times New Roman"/>
        </w:rPr>
      </w:pPr>
    </w:p>
    <w:p w:rsidRDefault="00426082" w:rsidP="00426082" w:rsidR="00426082">
      <w:pPr>
        <w:pStyle w:val="Odlomakpopisa"/>
        <w:numPr>
          <w:ilvl w:val="0"/>
          <w:numId w:val="47"/>
        </w:numPr>
        <w:tabs>
          <w:tab w:pos="708" w:val="left"/>
        </w:tabs>
        <w:spacing w:after="200"/>
        <w:contextualSpacing/>
        <w:rPr>
          <w:rFonts w:cs="Times New Roman"/>
        </w:rPr>
      </w:pPr>
      <w:r>
        <w:rPr>
          <w:rFonts w:cs="Times New Roman"/>
        </w:rPr>
        <w:t xml:space="preserve">Otvara se i zaključuje stečajni postupak nad stečajnim dužnikom </w:t>
      </w:r>
      <w:r w:rsidR="00873F4F">
        <w:rPr>
          <w:rFonts w:cs="Times New Roman"/>
        </w:rPr>
        <w:t>ATRIK j.d.o.o., Koprivnica, Zagorska 15, OIB: 84273150629</w:t>
      </w:r>
      <w:r>
        <w:rPr>
          <w:rFonts w:cs="Times New Roman"/>
        </w:rPr>
        <w:t>.</w:t>
      </w:r>
    </w:p>
    <w:p w:rsidRDefault="00426082" w:rsidP="00426082" w:rsidR="00426082">
      <w:pPr>
        <w:pStyle w:val="Odlomakpopisa"/>
        <w:ind w:left="1080"/>
        <w:rPr>
          <w:rFonts w:cs="Times New Roman"/>
        </w:rPr>
      </w:pPr>
    </w:p>
    <w:p w:rsidRDefault="00426082" w:rsidP="00426082" w:rsidR="00426082">
      <w:pPr>
        <w:pStyle w:val="Odlomakpopisa"/>
        <w:numPr>
          <w:ilvl w:val="0"/>
          <w:numId w:val="47"/>
        </w:numPr>
        <w:tabs>
          <w:tab w:pos="708" w:val="left"/>
        </w:tabs>
        <w:spacing w:after="200"/>
        <w:contextualSpacing/>
        <w:rPr>
          <w:rFonts w:cs="Times New Roman"/>
        </w:rPr>
      </w:pPr>
      <w:r w:rsidRPr="00873F4F">
        <w:rPr>
          <w:rFonts w:cs="Times New Roman"/>
        </w:rPr>
        <w:t xml:space="preserve">Za stečajnog upravitelja imenuje se </w:t>
      </w:r>
      <w:r w:rsidR="00873F4F">
        <w:rPr>
          <w:rFonts w:cs="Times New Roman"/>
        </w:rPr>
        <w:t>Nikola Remenar, Dubrovačka 14, Velika Gorica, OIB: 48313195864.</w:t>
      </w:r>
    </w:p>
    <w:p w:rsidRDefault="00873F4F" w:rsidP="00873F4F" w:rsidR="00873F4F" w:rsidRPr="00873F4F">
      <w:pPr>
        <w:pStyle w:val="ListaeSPIS"/>
        <w:numPr>
          <w:ilvl w:val="0"/>
          <w:numId w:val="0"/>
        </w:numPr>
        <w:spacing w:after="0"/>
        <w:ind w:left="624"/>
      </w:pPr>
    </w:p>
    <w:p w:rsidRDefault="00426082" w:rsidP="00426082" w:rsidR="00426082">
      <w:pPr>
        <w:pStyle w:val="Odlomakpopisa"/>
        <w:numPr>
          <w:ilvl w:val="0"/>
          <w:numId w:val="47"/>
        </w:numPr>
        <w:tabs>
          <w:tab w:pos="708" w:val="left"/>
        </w:tabs>
        <w:spacing w:after="200"/>
        <w:contextualSpacing/>
        <w:rPr>
          <w:rFonts w:cs="Times New Roman"/>
        </w:rPr>
      </w:pPr>
      <w:r>
        <w:rPr>
          <w:rFonts w:cs="Times New Roman"/>
        </w:rPr>
        <w:t>Ovo rješenje objaviti će se na mrežnoj stranici e-Oglasna ploča suda.</w:t>
      </w:r>
    </w:p>
    <w:p w:rsidRDefault="00426082" w:rsidP="00426082" w:rsidR="00426082">
      <w:pPr>
        <w:pStyle w:val="Odlomakpopisa"/>
        <w:ind w:left="1080"/>
        <w:rPr>
          <w:rFonts w:cs="Times New Roman"/>
        </w:rPr>
      </w:pPr>
    </w:p>
    <w:p w:rsidRDefault="00426082" w:rsidP="00426082" w:rsidR="00426082">
      <w:pPr>
        <w:pStyle w:val="Odlomakpopisa"/>
        <w:numPr>
          <w:ilvl w:val="0"/>
          <w:numId w:val="47"/>
        </w:numPr>
        <w:tabs>
          <w:tab w:pos="708" w:val="left"/>
        </w:tabs>
        <w:spacing w:after="200"/>
        <w:contextualSpacing/>
        <w:rPr>
          <w:rFonts w:cs="Times New Roman"/>
        </w:rPr>
      </w:pPr>
      <w:r>
        <w:rPr>
          <w:rFonts w:cs="Times New Roman"/>
        </w:rPr>
        <w:t>Nakon pravomoćnosti ovoga rješenja stečajni dužnik će biti brisan iz sudskog registra.</w:t>
      </w:r>
    </w:p>
    <w:p w:rsidRDefault="00426082" w:rsidP="00426082" w:rsidR="00426082">
      <w:pPr>
        <w:jc w:val="both"/>
        <w:rPr>
          <w:rFonts w:cs="Times New Roman"/>
        </w:rPr>
      </w:pPr>
    </w:p>
    <w:p w:rsidRDefault="00426082" w:rsidP="00426082" w:rsidR="00426082">
      <w:pPr>
        <w:jc w:val="center"/>
        <w:rPr>
          <w:rFonts w:cs="Times New Roman"/>
        </w:rPr>
      </w:pPr>
      <w:r>
        <w:rPr>
          <w:rFonts w:cs="Times New Roman"/>
        </w:rPr>
        <w:t>Obrazloženje</w:t>
      </w:r>
    </w:p>
    <w:p w:rsidRDefault="00426082" w:rsidP="00426082" w:rsidR="00426082">
      <w:pPr>
        <w:ind w:firstLine="708"/>
        <w:jc w:val="both"/>
        <w:rPr>
          <w:rFonts w:cs="Times New Roman"/>
        </w:rPr>
      </w:pPr>
      <w:r>
        <w:rPr>
          <w:rFonts w:cs="Times New Roman"/>
        </w:rPr>
        <w:t>Fin</w:t>
      </w:r>
      <w:r w:rsidR="00873F4F">
        <w:rPr>
          <w:rFonts w:cs="Times New Roman"/>
        </w:rPr>
        <w:t>ancijska agencija podnijela je 17. lipnja</w:t>
      </w:r>
      <w:r>
        <w:rPr>
          <w:rFonts w:cs="Times New Roman"/>
        </w:rPr>
        <w:t xml:space="preserve"> 2016. prijedlog za otvaranje stečajnog postupka nad ovim dužnikom navevši u prijedlogu da je dužnik na 1. rujna 2015. u Očevidniku redoslijeda osnova za plaćanje imao evidentirane neizvršene osnove za plaćanje</w:t>
      </w:r>
      <w:r w:rsidR="00873F4F">
        <w:rPr>
          <w:rFonts w:cs="Times New Roman"/>
        </w:rPr>
        <w:t xml:space="preserve"> u neprekinutom razdoblju od 176 dana u iznosu od 5.569,50</w:t>
      </w:r>
      <w:r>
        <w:rPr>
          <w:rFonts w:cs="Times New Roman"/>
        </w:rPr>
        <w:t xml:space="preserve"> kn.</w:t>
      </w:r>
    </w:p>
    <w:p w:rsidRDefault="00426082" w:rsidP="00426082" w:rsidR="00426082">
      <w:pPr>
        <w:ind w:firstLine="708"/>
        <w:jc w:val="both"/>
        <w:rPr>
          <w:rFonts w:cs="Times New Roman"/>
        </w:rPr>
      </w:pPr>
      <w:r>
        <w:rPr>
          <w:rFonts w:cs="Times New Roman"/>
        </w:rPr>
        <w:t>U ovome predmetu sud je održao ročište 21. ožujka 2017. na koje direktor dužnika nije pristupio iako je bio uredno pozvan, te je na istom ročištu zastupnica Republike Hrvatske izjavila kako prema stanju rač</w:t>
      </w:r>
      <w:r w:rsidR="00873F4F">
        <w:rPr>
          <w:rFonts w:cs="Times New Roman"/>
        </w:rPr>
        <w:t>una poreznog obveznika na dan 9. veljače</w:t>
      </w:r>
      <w:r>
        <w:rPr>
          <w:rFonts w:cs="Times New Roman"/>
        </w:rPr>
        <w:t xml:space="preserve"> 2017. proizlazi kako dug s osnova javnih davanja prema R</w:t>
      </w:r>
      <w:r w:rsidR="00873F4F">
        <w:rPr>
          <w:rFonts w:cs="Times New Roman"/>
        </w:rPr>
        <w:t>epublici Hrvatskoj iznosi 18.819,43</w:t>
      </w:r>
      <w:r>
        <w:rPr>
          <w:rFonts w:cs="Times New Roman"/>
        </w:rPr>
        <w:t xml:space="preserve"> kn.</w:t>
      </w:r>
    </w:p>
    <w:p w:rsidRDefault="00426082" w:rsidP="00426082" w:rsidR="00426082">
      <w:pPr>
        <w:ind w:firstLine="708"/>
        <w:jc w:val="both"/>
        <w:rPr>
          <w:rFonts w:cs="Times New Roman"/>
        </w:rPr>
      </w:pPr>
      <w:r>
        <w:rPr>
          <w:rFonts w:cs="Times New Roman"/>
        </w:rPr>
        <w:lastRenderedPageBreak/>
        <w:t>Nakon toga sud je rješenjem od 30. ož</w:t>
      </w:r>
      <w:r w:rsidR="00873F4F">
        <w:rPr>
          <w:rFonts w:cs="Times New Roman"/>
        </w:rPr>
        <w:t>ujka 2017., poslovni broj St-887/16-8</w:t>
      </w:r>
      <w:r>
        <w:rPr>
          <w:rFonts w:cs="Times New Roman"/>
        </w:rPr>
        <w:t xml:space="preserve">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426082" w:rsidP="00426082" w:rsidR="00426082">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426082" w:rsidP="00426082" w:rsidR="00426082">
      <w:pPr>
        <w:ind w:firstLine="708"/>
        <w:jc w:val="both"/>
        <w:rPr>
          <w:rFonts w:cs="Times New Roman"/>
        </w:rPr>
      </w:pPr>
    </w:p>
    <w:p w:rsidRDefault="00426082" w:rsidP="00426082" w:rsidR="00426082">
      <w:pPr>
        <w:jc w:val="center"/>
        <w:rPr>
          <w:rFonts w:cs="Times New Roman"/>
        </w:rPr>
      </w:pPr>
      <w:r>
        <w:rPr>
          <w:rFonts w:cs="Times New Roman"/>
        </w:rPr>
        <w:t>U Varaždin, 12. svibnja 2017.</w:t>
      </w:r>
    </w:p>
    <w:p w:rsidRDefault="00426082" w:rsidP="00426082" w:rsidR="00426082">
      <w:pPr>
        <w:jc w:val="center"/>
        <w:rPr>
          <w:rFonts w:cs="Times New Roman"/>
        </w:rPr>
      </w:pPr>
      <w:r>
        <w:rPr>
          <w:rFonts w:cs="Times New Roman"/>
        </w:rPr>
        <w:t xml:space="preserve">                                                                                             </w:t>
      </w:r>
    </w:p>
    <w:p w:rsidRDefault="00426082" w:rsidP="00426082" w:rsidR="00426082">
      <w:pPr>
        <w:ind w:firstLine="708" w:left="5664"/>
        <w:jc w:val="both"/>
        <w:rPr>
          <w:rFonts w:cs="Times New Roman"/>
        </w:rPr>
      </w:pPr>
      <w:r>
        <w:rPr>
          <w:rFonts w:cs="Times New Roman"/>
        </w:rPr>
        <w:t>SUDAC</w:t>
      </w:r>
    </w:p>
    <w:p w:rsidRDefault="00426082" w:rsidP="00426082" w:rsidR="00426082">
      <w:pPr>
        <w:ind w:firstLine="708" w:left="4956"/>
        <w:jc w:val="both"/>
        <w:rPr>
          <w:rFonts w:cs="Times New Roman"/>
        </w:rPr>
      </w:pPr>
      <w:r>
        <w:rPr>
          <w:rFonts w:cs="Times New Roman"/>
        </w:rPr>
        <w:t xml:space="preserve"> Ksenija Flack-Makitan</w:t>
      </w:r>
      <w:r w:rsidR="00FB4EF4">
        <w:rPr>
          <w:rFonts w:cs="Times New Roman"/>
        </w:rPr>
        <w:t>, v.r.</w:t>
      </w:r>
    </w:p>
    <w:p w:rsidRDefault="00426082" w:rsidP="00426082" w:rsidR="00426082">
      <w:pPr>
        <w:rPr>
          <w:rFonts w:cs="Times New Roman"/>
        </w:rPr>
      </w:pPr>
      <w:r>
        <w:rPr>
          <w:rFonts w:cs="Times New Roman"/>
        </w:rPr>
        <w:t xml:space="preserve">                                                             </w:t>
      </w:r>
      <w:r w:rsidR="00B46494">
        <w:rPr>
          <w:rFonts w:cs="Times New Roman"/>
        </w:rPr>
        <w:tab/>
      </w:r>
      <w:bookmarkStart w:name="_GoBack" w:id="0"/>
      <w:bookmarkEnd w:id="0"/>
    </w:p>
    <w:p w:rsidRDefault="00426082" w:rsidP="00426082" w:rsidR="00B46494">
      <w:pPr>
        <w:rPr>
          <w:rFonts w:cs="Times New Roman"/>
        </w:rPr>
      </w:pPr>
      <w:r>
        <w:rPr>
          <w:rFonts w:cs="Times New Roman"/>
        </w:rPr>
        <w:t xml:space="preserve">             </w:t>
      </w:r>
    </w:p>
    <w:p w:rsidRDefault="00426082" w:rsidP="00426082" w:rsidR="00426082">
      <w:pPr>
        <w:rPr>
          <w:rFonts w:cs="Times New Roman"/>
        </w:rPr>
      </w:pPr>
      <w:r>
        <w:rPr>
          <w:rFonts w:cs="Times New Roman"/>
        </w:rPr>
        <w:t xml:space="preserve">                    </w:t>
      </w:r>
    </w:p>
    <w:p w:rsidRDefault="00426082" w:rsidP="00426082" w:rsidR="00426082">
      <w:pPr>
        <w:jc w:val="both"/>
      </w:pPr>
      <w:r>
        <w:t>UPUTA O PRAVNOM LIJEKU:</w:t>
      </w:r>
    </w:p>
    <w:p w:rsidRDefault="00426082" w:rsidP="00426082" w:rsidR="00426082">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26082" w:rsidP="00426082" w:rsidR="00426082">
      <w:pPr>
        <w:spacing w:after="0"/>
        <w:jc w:val="both"/>
        <w:rPr>
          <w:rFonts w:cs="Times New Roman"/>
        </w:rPr>
      </w:pPr>
    </w:p>
    <w:p w:rsidRDefault="00426082" w:rsidP="00426082" w:rsidR="00426082">
      <w:pPr>
        <w:spacing w:after="0"/>
        <w:rPr>
          <w:rFonts w:cs="Times New Roman"/>
        </w:rPr>
      </w:pPr>
    </w:p>
    <w:p w:rsidRDefault="00426082" w:rsidP="00426082" w:rsidR="00426082">
      <w:pPr>
        <w:spacing w:after="0"/>
        <w:rPr>
          <w:rFonts w:cs="Times New Roman"/>
        </w:rPr>
      </w:pPr>
      <w:r>
        <w:rPr>
          <w:rFonts w:cs="Times New Roman"/>
        </w:rPr>
        <w:t>DNA:</w:t>
      </w:r>
    </w:p>
    <w:p w:rsidRDefault="00426082" w:rsidP="00426082" w:rsidR="00426082">
      <w:pPr>
        <w:spacing w:after="0"/>
        <w:rPr>
          <w:rFonts w:cs="Times New Roman"/>
        </w:rPr>
      </w:pPr>
    </w:p>
    <w:p w:rsidRDefault="00426082" w:rsidP="00426082" w:rsidR="00426082">
      <w:pPr>
        <w:pStyle w:val="Odlomakpopisa"/>
        <w:numPr>
          <w:ilvl w:val="0"/>
          <w:numId w:val="48"/>
        </w:numPr>
        <w:tabs>
          <w:tab w:pos="708" w:val="left"/>
        </w:tabs>
        <w:spacing w:after="0"/>
        <w:contextualSpacing/>
        <w:jc w:val="left"/>
        <w:rPr>
          <w:rFonts w:cs="Times New Roman"/>
        </w:rPr>
      </w:pPr>
      <w:r>
        <w:rPr>
          <w:rFonts w:cs="Times New Roman"/>
        </w:rPr>
        <w:t>Predlagatelju, Financijska agencija, Regionalni centar Zagreb, Podružnica Varaždin, A. Cesarca 2,</w:t>
      </w:r>
    </w:p>
    <w:p w:rsidRDefault="00426082" w:rsidP="00426082" w:rsidR="00426082">
      <w:pPr>
        <w:pStyle w:val="Odlomakpopisa"/>
        <w:numPr>
          <w:ilvl w:val="0"/>
          <w:numId w:val="48"/>
        </w:numPr>
        <w:tabs>
          <w:tab w:pos="708" w:val="left"/>
        </w:tabs>
        <w:spacing w:after="0"/>
        <w:contextualSpacing/>
        <w:jc w:val="left"/>
        <w:rPr>
          <w:rFonts w:cs="Times New Roman"/>
        </w:rPr>
      </w:pPr>
      <w:r>
        <w:rPr>
          <w:rFonts w:cs="Times New Roman"/>
        </w:rPr>
        <w:t xml:space="preserve">Dužniku, </w:t>
      </w:r>
      <w:r w:rsidR="00873F4F">
        <w:rPr>
          <w:rFonts w:cs="Times New Roman"/>
        </w:rPr>
        <w:t>ATRIK j.d.o.o., Koprivnica, Zagorska 15</w:t>
      </w:r>
    </w:p>
    <w:p w:rsidRDefault="00426082" w:rsidP="00426082" w:rsidR="00426082">
      <w:pPr>
        <w:pStyle w:val="Odlomakpopisa"/>
        <w:numPr>
          <w:ilvl w:val="0"/>
          <w:numId w:val="48"/>
        </w:numPr>
        <w:tabs>
          <w:tab w:pos="708" w:val="left"/>
        </w:tabs>
        <w:spacing w:after="0"/>
        <w:contextualSpacing/>
        <w:jc w:val="left"/>
        <w:rPr>
          <w:rFonts w:cs="Times New Roman"/>
        </w:rPr>
      </w:pPr>
      <w:r>
        <w:rPr>
          <w:rFonts w:cs="Times New Roman"/>
        </w:rPr>
        <w:t xml:space="preserve">Direktoru dužnika, </w:t>
      </w:r>
      <w:r w:rsidR="00873F4F">
        <w:rPr>
          <w:rFonts w:cs="Times New Roman"/>
        </w:rPr>
        <w:t>Jelena Višnjić, Zagorska 15, Koprivnica</w:t>
      </w:r>
    </w:p>
    <w:p w:rsidRDefault="00426082" w:rsidP="00426082" w:rsidR="00426082">
      <w:pPr>
        <w:pStyle w:val="Odlomakpopisa"/>
        <w:numPr>
          <w:ilvl w:val="0"/>
          <w:numId w:val="48"/>
        </w:numPr>
        <w:tabs>
          <w:tab w:pos="708" w:val="left"/>
        </w:tabs>
        <w:spacing w:after="0"/>
        <w:contextualSpacing/>
        <w:jc w:val="left"/>
        <w:rPr>
          <w:rFonts w:cs="Times New Roman"/>
        </w:rPr>
      </w:pPr>
      <w:r>
        <w:rPr>
          <w:rFonts w:cs="Times New Roman"/>
        </w:rPr>
        <w:t xml:space="preserve">Stečajni upravitelj, </w:t>
      </w:r>
      <w:r w:rsidR="00873F4F">
        <w:rPr>
          <w:rFonts w:cs="Times New Roman"/>
        </w:rPr>
        <w:t>Nikola Remenar, Dubrovačka 14, Velika Gorica</w:t>
      </w:r>
    </w:p>
    <w:p w:rsidRDefault="00426082" w:rsidP="00426082" w:rsidR="00426082">
      <w:pPr>
        <w:numPr>
          <w:ilvl w:val="0"/>
          <w:numId w:val="48"/>
        </w:numPr>
        <w:spacing w:after="0"/>
        <w:jc w:val="both"/>
        <w:rPr>
          <w:rFonts w:cs="Times New Roman"/>
        </w:rPr>
      </w:pPr>
      <w:r>
        <w:rPr>
          <w:rFonts w:cs="Times New Roman"/>
        </w:rPr>
        <w:t>Županijsko državno odvjetništvo u Varaždinu, Građansko upravni odjel, Varaždin, B. Radić 2</w:t>
      </w:r>
    </w:p>
    <w:p w:rsidRDefault="00426082" w:rsidP="00426082" w:rsidR="00426082">
      <w:pPr>
        <w:numPr>
          <w:ilvl w:val="0"/>
          <w:numId w:val="48"/>
        </w:numPr>
        <w:spacing w:after="0"/>
        <w:jc w:val="both"/>
        <w:rPr>
          <w:rFonts w:cs="Times New Roman"/>
        </w:rPr>
      </w:pPr>
      <w:r>
        <w:rPr>
          <w:rFonts w:cs="Times New Roman"/>
        </w:rPr>
        <w:t>Sudski registar, odmah i nakon pravomoćnosti</w:t>
      </w:r>
    </w:p>
    <w:p w:rsidRDefault="00426082" w:rsidP="004F27AE" w:rsidR="00AE649C" w:rsidRPr="00873F4F">
      <w:pPr>
        <w:numPr>
          <w:ilvl w:val="0"/>
          <w:numId w:val="48"/>
        </w:numPr>
        <w:spacing w:after="0"/>
        <w:jc w:val="both"/>
        <w:rPr>
          <w:rFonts w:cs="Times New Roman"/>
        </w:rPr>
      </w:pPr>
      <w:r>
        <w:rPr>
          <w:rFonts w:cs="Times New Roman"/>
        </w:rPr>
        <w:t>E-oglasna ploča sud</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noProof/>
          <w:lang w:eastAsia="hr-HR"/>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rPr>
        <w:t>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873F4F">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2D9" w:rsidP="00537B78" w:rsidR="009102D9">
      <w:r>
        <w:separator/>
      </w:r>
    </w:p>
  </w:endnote>
  <w:endnote w:id="0" w:type="continuationSeparator">
    <w:p w:rsidRDefault="009102D9" w:rsidP="00537B78" w:rsidR="00910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2D9" w:rsidP="00537B78" w:rsidR="009102D9">
      <w:r>
        <w:separator/>
      </w:r>
    </w:p>
  </w:footnote>
  <w:footnote w:id="0" w:type="continuationSeparator">
    <w:p w:rsidRDefault="009102D9" w:rsidP="00537B78" w:rsidR="00910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082" w:rsidR="008333A9">
    <w:pPr>
      <w:pStyle w:val="Zaglavlje"/>
    </w:pPr>
    <w:r>
      <w:rPr>
        <w:rStyle w:val="PozadinaSvijetloCrvena"/>
        <w:shd w:fill="auto" w:color="auto" w:val="clear"/>
      </w:rPr>
      <w:t>Poslovni broj: 5 St-887/16-11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082"/>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3F4F"/>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02D9"/>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494"/>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EF4"/>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09476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St-887/2016-11</izvorni_sadrzaj>
    <derivirana_varijabla naziv="DomainObject.Oznaka_1">St-887/2016-11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ATRIK jednostavno društvo s ograničenom odgovornošću za građenje proizvodnju, trgovinu i usluge</izvorni_sadrzaj>
    <derivirana_varijabla naziv="DomainObject.Predmet.ProtustrankaFormated_1">  ATRIK jednostavno društvo s ograničenom odgovornošću za građenje proizvodnju, trgovinu i usluge</derivirana_varijabla>
  </DomainObject.Predmet.ProtustrankaFormated>
  <DomainObject.Predmet.ProtustrankaFormatedOIB>
    <izvorni_sadrzaj>  ATRIK jednostavno društvo s ograničenom odgovornošću za građenje proizvodnju, trgovinu i usluge, OIB 84273150629</izvorni_sadrzaj>
    <derivirana_varijabla naziv="DomainObject.Predmet.ProtustrankaFormatedOIB_1">  ATRIK jednostavno društvo s ograničenom odgovornošću za građenje proizvodnju, trgovinu i usluge, OIB 84273150629</derivirana_varijabla>
  </DomainObject.Predmet.ProtustrankaFormatedOIB>
  <DomainObject.Predmet.ProtustrankaFormatedWithAdress>
    <izvorni_sadrzaj> ATRIK jednostavno društvo s ograničenom odgovornošću za građenje proizvodnju, trgovinu i usluge, Zagorska 15, 48000 Koprivnica</izvorni_sadrzaj>
    <derivirana_varijabla naziv="DomainObject.Predmet.ProtustrankaFormatedWithAdress_1"> ATRIK jednostavno društvo s ograničenom odgovornošću za građenje proizvodnju, trgovinu i usluge, Zagorska 15, 48000 Koprivnica</derivirana_varijabla>
  </DomainObject.Predmet.ProtustrankaFormatedWithAdress>
  <DomainObject.Predmet.ProtustrankaFormatedWithAdressOIB>
    <izvorni_sadrzaj> ATRIK jednostavno društvo s ograničenom odgovornošću za građenje proizvodnju, trgovinu i usluge, OIB 84273150629, Zagorska 15, 48000 Koprivnica</izvorni_sadrzaj>
    <derivirana_varijabla naziv="DomainObject.Predmet.ProtustrankaFormatedWithAdressOIB_1"> ATRIK jednostavno društvo s ograničenom odgovornošću za građenje proizvodnju, trgovinu i usluge, OIB 84273150629, Zagorska 15, 48000 Koprivnica</derivirana_varijabla>
  </DomainObject.Predmet.ProtustrankaFormatedWithAdressOIB>
  <DomainObject.Predmet.ProtustrankaWithAdress>
    <izvorni_sadrzaj>ATRIK jednostavno društvo s ograničenom odgovornošću za građenje proizvodnju, trgovinu i usluge Zagorska 15, 48000 Koprivnica</izvorni_sadrzaj>
    <derivirana_varijabla naziv="DomainObject.Predmet.ProtustrankaWithAdress_1">ATRIK jednostavno društvo s ograničenom odgovornošću za građenje proizvodnju, trgovinu i usluge Zagorska 15, 48000 Koprivnica</derivirana_varijabla>
  </DomainObject.Predmet.ProtustrankaWithAdress>
  <DomainObject.Predmet.ProtustrankaWithAdressOIB>
    <izvorni_sadrzaj>ATRIK jednostavno društvo s ograničenom odgovornošću za građenje proizvodnju, trgovinu i usluge, OIB 84273150629, Zagorska 15, 48000 Koprivnica</izvorni_sadrzaj>
    <derivirana_varijabla naziv="DomainObject.Predmet.ProtustrankaWithAdressOIB_1">ATRIK jednostavno društvo s ograničenom odgovornošću za građenje proizvodnju, trgovinu i usluge, OIB 84273150629, Zagorska 15, 48000 Koprivnica</derivirana_varijabla>
  </DomainObject.Predmet.ProtustrankaWithAdressOIB>
  <DomainObject.Predmet.ProtustrankaNazivFormated>
    <izvorni_sadrzaj>ATRIK jednostavno društvo s ograničenom odgovornošću za građenje proizvodnju, trgovinu i usluge</izvorni_sadrzaj>
    <derivirana_varijabla naziv="DomainObject.Predmet.ProtustrankaNazivFormated_1">ATRIK jednostavno društvo s ograničenom odgovornošću za građenje proizvodnju, trgovinu i usluge</derivirana_varijabla>
  </DomainObject.Predmet.ProtustrankaNazivFormated>
  <DomainObject.Predmet.ProtustrankaNazivFormatedOIB>
    <izvorni_sadrzaj>ATRIK jednostavno društvo s ograničenom odgovornošću za građenje proizvodnju, trgovinu i usluge, OIB 84273150629</izvorni_sadrzaj>
    <derivirana_varijabla naziv="DomainObject.Predmet.ProtustrankaNazivFormatedOIB_1">ATRIK jednostavno društvo s ograničenom odgovornošću za građenje proizvodnju, trgovinu i usluge, OIB 84273150629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5569.50</izvorni_sadrzaj>
    <derivirana_varijabla naziv="DomainObject.Predmet.TrenutnaVrijednost_1">5569.50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ATRIK jednostavno društvo s ograničenom odgovornošću za građenje proizvodnju, trgovinu i usluge</item>
    </izvorni_sadrzaj>
    <derivirana_varijabla naziv="DomainObject.Predmet.ProtuStrankaListFormated_1">
      <item>ATRIK jednostavno društvo s ograničenom odgovornošću za građenje proizvodnju, trgovinu i usluge</item>
    </derivirana_varijabla>
  </DomainObject.Predmet.ProtuStrankaListFormated>
  <DomainObject.Predmet.ProtuStrankaListFormatedOIB>
    <izvorni_sadrzaj>
      <item>ATRIK jednostavno društvo s ograničenom odgovornošću za građenje proizvodnju, trgovinu i usluge, OIB 84273150629</item>
    </izvorni_sadrzaj>
    <derivirana_varijabla naziv="DomainObject.Predmet.ProtuStrankaListFormatedOIB_1">
      <item>ATRIK jednostavno društvo s ograničenom odgovornošću za građenje proizvodnju, trgovinu i usluge, OIB 84273150629</item>
    </derivirana_varijabla>
  </DomainObject.Predmet.ProtuStrankaListFormatedOIB>
  <DomainObject.Predmet.ProtuStrankaListFormatedWithAdress>
    <izvorni_sadrzaj>
      <item>ATRIK jednostavno društvo s ograničenom odgovornošću za građenje proizvodnju, trgovinu i usluge, Zagorska 15, 48000 Koprivnica</item>
    </izvorni_sadrzaj>
    <derivirana_varijabla naziv="DomainObject.Predmet.ProtuStrankaListFormatedWithAdress_1">
      <item>ATRIK jednostavno društvo s ograničenom odgovornošću za građenje proizvodnju, trgovinu i usluge, Zagorska 15, 48000 Koprivnica</item>
    </derivirana_varijabla>
  </DomainObject.Predmet.ProtuStrankaListFormatedWithAdress>
  <DomainObject.Predmet.ProtuStrankaListFormatedWithAdressOIB>
    <izvorni_sadrzaj>
      <item>ATRIK jednostavno društvo s ograničenom odgovornošću za građenje proizvodnju, trgovinu i usluge, OIB 84273150629, Zagorska 15, 48000 Koprivnica</item>
    </izvorni_sadrzaj>
    <derivirana_varijabla naziv="DomainObject.Predmet.ProtuStrankaListFormatedWithAdressOIB_1">
      <item>ATRIK jednostavno društvo s ograničenom odgovornošću za građenje proizvodnju, trgovinu i usluge, OIB 84273150629, Zagorska 15, 48000 Koprivnica</item>
    </derivirana_varijabla>
  </DomainObject.Predmet.ProtuStrankaListFormatedWithAdressOIB>
  <DomainObject.Predmet.ProtuStrankaListNazivFormated>
    <izvorni_sadrzaj>
      <item>ATRIK jednostavno društvo s ograničenom odgovornošću za građenje proizvodnju, trgovinu i usluge</item>
    </izvorni_sadrzaj>
    <derivirana_varijabla naziv="DomainObject.Predmet.ProtuStrankaListNazivFormated_1">
      <item>ATRIK jednostavno društvo s ograničenom odgovornošću za građenje proizvodnju, trgovinu i usluge</item>
    </derivirana_varijabla>
  </DomainObject.Predmet.ProtuStrankaListNazivFormated>
  <DomainObject.Predmet.ProtuStrankaListNazivFormatedOIB>
    <izvorni_sadrzaj>
      <item>ATRIK jednostavno društvo s ograničenom odgovornošću za građenje proizvodnju, trgovinu i usluge, OIB 84273150629</item>
    </izvorni_sadrzaj>
    <derivirana_varijabla naziv="DomainObject.Predmet.ProtuStrankaListNazivFormatedOIB_1">
      <item>ATRIK jednostavno društvo s ograničenom odgovornošću za građenje proizvodnju, trgovinu i usluge, OIB 84273150629</item>
    </derivirana_varijabla>
  </DomainObject.Predmet.ProtuStrankaListNazivFormatedOIB>
  <DomainObject.Predmet.OstaliListFormated>
    <izvorni_sadrzaj>
      <item>sudski registar</item>
      <item>ŽDO VARAŽDIN, Građansko upravni odjel</item>
      <item>JELENA VIŠNJIĆ</item>
    </izvorni_sadrzaj>
    <derivirana_varijabla naziv="DomainObject.Predmet.OstaliListFormated_1">
      <item>sudski registar</item>
      <item>ŽDO VARAŽDIN, Građansko upravni odjel</item>
      <item>JELENA VIŠNJIĆ</item>
    </derivirana_varijabla>
  </DomainObject.Predmet.OstaliListFormated>
  <DomainObject.Predmet.OstaliListFormatedOIB>
    <izvorni_sadrzaj>
      <item>sudski registar</item>
      <item>ŽDO VARAŽDIN, Građansko upravni odjel</item>
      <item>JELENA VIŠNJIĆ, OIB 70410933999</item>
    </izvorni_sadrzaj>
    <derivirana_varijabla naziv="DomainObject.Predmet.OstaliListFormatedOIB_1">
      <item>sudski registar</item>
      <item>ŽDO VARAŽDIN, Građansko upravni odjel</item>
      <item>JELENA VIŠNJIĆ, OIB 70410933999</item>
    </derivirana_varijabla>
  </DomainObject.Predmet.OstaliListFormatedOIB>
  <DomainObject.Predmet.OstaliListFormatedWithAdress>
    <izvorni_sadrzaj>
      <item>sudski registar</item>
      <item>ŽDO VARAŽDIN, Građansko upravni odjel</item>
      <item>JELENA VIŠNJIĆ</item>
    </izvorni_sadrzaj>
    <derivirana_varijabla naziv="DomainObject.Predmet.OstaliListFormatedWithAdress_1">
      <item>sudski registar</item>
      <item>ŽDO VARAŽDIN, Građansko upravni odjel</item>
      <item>JELENA VIŠNJIĆ</item>
    </derivirana_varijabla>
  </DomainObject.Predmet.OstaliListFormatedWithAdress>
  <DomainObject.Predmet.OstaliListFormatedWithAdressOIB>
    <izvorni_sadrzaj>
      <item>sudski registar</item>
      <item>ŽDO VARAŽDIN, Građansko upravni odjel</item>
      <item>JELENA VIŠNJIĆ, OIB 70410933999</item>
    </izvorni_sadrzaj>
    <derivirana_varijabla naziv="DomainObject.Predmet.OstaliListFormatedWithAdressOIB_1">
      <item>sudski registar</item>
      <item>ŽDO VARAŽDIN, Građansko upravni odjel</item>
      <item>JELENA VIŠNJIĆ, OIB 70410933999</item>
    </derivirana_varijabla>
  </DomainObject.Predmet.OstaliListFormatedWithAdressOIB>
  <DomainObject.Predmet.OstaliListNazivFormated>
    <izvorni_sadrzaj>
      <item>sudski registar</item>
      <item>ŽDO VARAŽDIN, Građansko upravni odjel</item>
      <item>JELENA VIŠNJIĆ</item>
    </izvorni_sadrzaj>
    <derivirana_varijabla naziv="DomainObject.Predmet.OstaliListNazivFormated_1">
      <item>sudski registar</item>
      <item>ŽDO VARAŽDIN, Građansko upravni odjel</item>
      <item>JELENA VIŠNJIĆ</item>
    </derivirana_varijabla>
  </DomainObject.Predmet.OstaliListNazivFormated>
  <DomainObject.Predmet.OstaliListNazivFormatedOIB>
    <izvorni_sadrzaj>
      <item>sudski registar</item>
      <item>ŽDO VARAŽDIN, Građansko upravni odjel</item>
      <item>JELENA VIŠNJIĆ, OIB 70410933999</item>
    </izvorni_sadrzaj>
    <derivirana_varijabla naziv="DomainObject.Predmet.OstaliListNazivFormatedOIB_1">
      <item>sudski registar</item>
      <item>ŽDO VARAŽDIN, Građansko upravni odjel</item>
      <item>JELENA VIŠNJIĆ, OIB 70410933999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St-887/2016-11</izvorni_sadrzaj>
    <derivirana_varijabla naziv="DomainObject.PoslovniBrojDokumenta_1">St-887/2016-11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ATRIK jednostavno društvo s ograničenom odgovornošću za građenje proizvodnju, trgovinu i usluge</izvorni_sadrzaj>
    <derivirana_varijabla naziv="DomainObject.Predmet.ProtustrankaIDrugi_1">ATRIK jednostavno društvo s ograničenom odgovornošću za građenje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ATRIK jednostavno društvo s ograničenom odgovornošću za građenje proizvodnju, trgovinu i usluge, OIB 84273150629, Zagorska 15, 48000 Koprivnica</izvorni_sadrzaj>
    <derivirana_varijabla naziv="DomainObject.Predmet.ProtustrankaIDrugiAdressOIB_1">ATRIK jednostavno društvo s ograničenom odgovornošću za građenje proizvodnju, trgovinu i usluge, OIB 84273150629, Zagorska 15,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ATRIK jednostavno društvo s ograničenom odgovornošću za građenje proizvodnju, trgovinu i usluge</item>
      <item>sudski registar</item>
      <item>ŽDO VARAŽDIN, Građansko upravni odjel</item>
      <item>JELENA VIŠNJIĆ</item>
    </izvorni_sadrzaj>
    <derivirana_varijabla naziv="DomainObject.Predmet.SudioniciListNaziv_1">
      <item>Financijska agencija</item>
      <item>ATRIK jednostavno društvo s ograničenom odgovornošću za građenje proizvodnju, trgovinu i usluge</item>
      <item>sudski registar</item>
      <item>ŽDO VARAŽDIN, Građansko upravni odjel</item>
      <item>JELENA VIŠNJIĆ</item>
    </derivirana_varijabla>
  </DomainObject.Predmet.SudioniciListNaziv>
  <DomainObject.Predmet.SudioniciListAdressOIB>
    <izvorni_sadrzaj>
      <item>Financijska agencija, OIB 85821130368, Ulica grada Vukovara 70,10000 Zagreb</item>
      <item>ATRIK jednostavno društvo s ograničenom odgovornošću za građenje proizvodnju, trgovinu i usluge, OIB 84273150629, Zagorska 15,48000 Koprivnica</item>
      <item>sudski registar</item>
      <item>ŽDO VARAŽDIN, Građansko upravni odjel</item>
      <item>JELENA VIŠNJIĆ, OIB 70410933999</item>
    </izvorni_sadrzaj>
    <derivirana_varijabla naziv="DomainObject.Predmet.SudioniciListAdressOIB_1">
      <item>Financijska agencija, OIB 85821130368, Ulica grada Vukovara 70,10000 Zagreb</item>
      <item>ATRIK jednostavno društvo s ograničenom odgovornošću za građenje proizvodnju, trgovinu i usluge, OIB 84273150629, Zagorska 15,48000 Koprivnica</item>
      <item>sudski registar</item>
      <item>ŽDO VARAŽDIN, Građansko upravni odjel</item>
      <item>JELENA VIŠNJIĆ, OIB 70410933999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067670-0451-451B-8517-1659985893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2794</properties:Characters>
  <properties:Lines>71</properties:Lines>
  <properties:Paragraphs>29</properties:Paragraphs>
  <properties:TotalTime>134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2017-05-15T06:51:00Z</cp:lastPrinted>
  <dcterms:modified xmlns:xsi="http://www.w3.org/2001/XMLSchema-instance" xsi:type="dcterms:W3CDTF">2017-05-15T06:52:00Z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St-887/2016-11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