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5056" w:rsidR="00EB42B7" w:rsidRPr="00EB42B7">
        <w:tc>
          <w:tcPr>
            <w:tcW w:type="dxa" w:w="2985"/>
            <w:shd w:fill="auto" w:color="auto" w:val="clear"/>
          </w:tcPr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EB42B7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0ffff33" w14:paraId="0ffff33" w:rsidRDefault="00EB42B7" w:rsidP="00EB42B7" w:rsidR="00EB42B7" w:rsidRPr="00EB42B7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5056" w:rsidR="00EB42B7" w:rsidRPr="00EB42B7">
        <w:trPr>
          <w:jc w:val="right"/>
        </w:trPr>
        <w:tc>
          <w:tcPr>
            <w:tcW w:type="dxa" w:w="4320"/>
          </w:tcPr>
          <w:p w:rsidRDefault="00EB42B7" w:rsidP="00EB42B7" w:rsidR="00EB42B7" w:rsidRPr="00EB42B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1080/16-</w:t>
            </w:r>
            <w:r w:rsidR="0053248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</w:t>
            </w: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B162F" w:rsidP="003D2C1C" w:rsidR="003B162F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CB06EC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2C1C">
        <w:rPr>
          <w:rFonts w:cs="Times New Roman" w:hAnsi="Times New Roman" w:ascii="Times New Roman"/>
        </w:rPr>
        <w:tab/>
      </w:r>
      <w:r w:rsidRPr="003D2C1C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u stečajnom postupku koji se vodi nad stečajnim dužnikom</w:t>
      </w:r>
      <w:r w:rsidR="00EB42B7" w:rsidRPr="003D2C1C">
        <w:rPr>
          <w:rFonts w:cs="Times New Roman" w:hAnsi="Times New Roman" w:ascii="Times New Roman"/>
          <w:sz w:val="24"/>
          <w:szCs w:val="24"/>
        </w:rPr>
        <w:t xml:space="preserve"> </w:t>
      </w:r>
      <w:r w:rsidR="003D2C1C" w:rsidRPr="003D2C1C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Pr="003D2C1C">
        <w:rPr>
          <w:rFonts w:cs="Times New Roman" w:hAnsi="Times New Roman" w:ascii="Times New Roman"/>
          <w:sz w:val="24"/>
          <w:szCs w:val="24"/>
        </w:rPr>
        <w:t>, doni</w:t>
      </w:r>
      <w:r w:rsidR="00B15D94" w:rsidRPr="003D2C1C">
        <w:rPr>
          <w:rFonts w:cs="Times New Roman" w:hAnsi="Times New Roman" w:ascii="Times New Roman"/>
          <w:sz w:val="24"/>
          <w:szCs w:val="24"/>
        </w:rPr>
        <w:t xml:space="preserve">o je </w:t>
      </w:r>
      <w:r w:rsidR="00532487">
        <w:rPr>
          <w:rFonts w:cs="Times New Roman" w:hAnsi="Times New Roman" w:ascii="Times New Roman"/>
          <w:sz w:val="24"/>
          <w:szCs w:val="24"/>
        </w:rPr>
        <w:t>22</w:t>
      </w:r>
      <w:r w:rsidR="00EB42B7" w:rsidRPr="003D2C1C">
        <w:rPr>
          <w:rFonts w:cs="Times New Roman" w:hAnsi="Times New Roman" w:ascii="Times New Roman"/>
          <w:sz w:val="24"/>
          <w:szCs w:val="24"/>
        </w:rPr>
        <w:t>. veljače 2018</w:t>
      </w:r>
      <w:r w:rsidR="00B15D94" w:rsidRPr="003D2C1C">
        <w:rPr>
          <w:rFonts w:cs="Times New Roman" w:hAnsi="Times New Roman" w:ascii="Times New Roman"/>
          <w:sz w:val="24"/>
          <w:szCs w:val="24"/>
        </w:rPr>
        <w:t>.</w:t>
      </w:r>
      <w:r w:rsidR="003B162F" w:rsidRPr="003D2C1C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D2C1C" w:rsidR="003D2C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D2C1C" w:rsidP="003D2C1C" w:rsidR="003D2C1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32487" w:rsidP="00532487" w:rsidR="003D2C1C" w:rsidRPr="003D2C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 agenciji Čakovec, O. Keršovanija 7</w:t>
      </w:r>
      <w:r w:rsidR="003D2C1C"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, da za motorno vozilo</w:t>
      </w:r>
      <w:r w:rsid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–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U5YHE816BCL240413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marka vozila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KIA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tip vozila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CEED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model vozila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1,6 CRDI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vrsta vozila – M1-OSOBNI AUTOMOBIL,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reg. oznake VŽ-957 KO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, izvrši brisanje</w:t>
      </w:r>
      <w:r w:rsidR="00532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upisa mjere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32487">
        <w:rPr>
          <w:rFonts w:cs="Times New Roman" w:eastAsia="Times New Roman" w:hAnsi="Times New Roman" w:ascii="Times New Roman"/>
          <w:sz w:val="24"/>
          <w:szCs w:val="24"/>
          <w:lang w:eastAsia="hr-HR"/>
        </w:rPr>
        <w:t>zabrane otuđenja ili opterećenja, upisane temeljem zaključka Financijske agencije br. 1821-314/12 od 14. ožujka 2012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32487" w:rsidP="003D2C1C" w:rsidR="00532487">
      <w:pPr>
        <w:spacing w:lineRule="auto" w:line="240" w:after="0"/>
        <w:jc w:val="both"/>
      </w:pPr>
    </w:p>
    <w:p w:rsidRDefault="003D2C1C" w:rsidP="00532487" w:rsidR="003D2C1C" w:rsidRPr="003D2C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vozilo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prodano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kupac platio kupovninu.</w:t>
      </w:r>
    </w:p>
    <w:p w:rsidRDefault="003D2C1C" w:rsidP="00532487" w:rsidR="00B15D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Kupac vozila je: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AUTO-REOR d.o.o., Osijek, Sv. L. B. Mandića, OIB: 578681307781.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162F" w:rsidP="003D2C1C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32487">
        <w:rPr>
          <w:rFonts w:cs="Times New Roman" w:hAnsi="Times New Roman" w:ascii="Times New Roman"/>
          <w:sz w:val="24"/>
          <w:szCs w:val="24"/>
        </w:rPr>
        <w:t>22</w:t>
      </w:r>
      <w:r w:rsidR="00EB42B7">
        <w:rPr>
          <w:rFonts w:cs="Times New Roman" w:hAnsi="Times New Roman" w:ascii="Times New Roman"/>
          <w:sz w:val="24"/>
          <w:szCs w:val="24"/>
        </w:rPr>
        <w:t>. veljače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EB42B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EB42B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EB42B7" w:rsidP="00EB42B7" w:rsidR="00EB42B7" w:rsidRP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EB42B7" w:rsidP="00EB42B7" w:rsidR="00EB42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EB42B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6E0B8D" w:rsidP="00EB42B7" w:rsidR="006E0B8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6E0B8D" w:rsidP="00EB42B7" w:rsidR="006E0B8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3B162F" w:rsidP="003D2C1C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D2C1C" w:rsidP="003D2C1C" w:rsid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3D2C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12. st</w:t>
        </w:r>
      </w:smartTag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. 4. Stečajnog zakona).</w:t>
      </w:r>
    </w:p>
    <w:p w:rsidRDefault="006E0B8D" w:rsidP="003D2C1C" w:rsidR="006E0B8D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D2C1C" w:rsidP="003D2C1C" w:rsid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tečajni upravitelj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Zorislav Novoselac, Osijek, Kapucinska 27/II,</w:t>
      </w:r>
    </w:p>
    <w:p w:rsidRDefault="00532487" w:rsidP="003D2C1C" w:rsidR="00532487" w:rsidRP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Čakovec, O. Keršovanija 7,</w:t>
      </w:r>
    </w:p>
    <w:p w:rsidRDefault="006E0B8D" w:rsidP="006E0B8D" w:rsidR="006E0B8D" w:rsidRPr="006E0B8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sectPr w:rsidSect="006E0B8D" w:rsidR="006E0B8D" w:rsidRPr="006E0B8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C2" w:rsidP="003B162F" w:rsidR="003841C2">
      <w:pPr>
        <w:spacing w:lineRule="auto" w:line="240" w:after="0"/>
      </w:pPr>
      <w:r>
        <w:separator/>
      </w:r>
    </w:p>
  </w:endnote>
  <w:endnote w:id="0" w:type="continuationSeparator">
    <w:p w:rsidRDefault="003841C2" w:rsidP="003B162F" w:rsidR="003841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C2" w:rsidP="003B162F" w:rsidR="003841C2">
      <w:pPr>
        <w:spacing w:lineRule="auto" w:line="240" w:after="0"/>
      </w:pPr>
      <w:r>
        <w:separator/>
      </w:r>
    </w:p>
  </w:footnote>
  <w:footnote w:id="0" w:type="continuationSeparator">
    <w:p w:rsidRDefault="003841C2" w:rsidP="003B162F" w:rsidR="003841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B8D">
          <w:rPr>
            <w:noProof/>
          </w:rPr>
          <w:t>2</w:t>
        </w:r>
        <w: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D2C1C">
          <w:rPr>
            <w:rFonts w:cs="Times New Roman" w:hAnsi="Times New Roman" w:ascii="Times New Roman"/>
            <w:sz w:val="24"/>
            <w:szCs w:val="24"/>
          </w:rPr>
          <w:t>1080/16-39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F6D72"/>
    <w:rsid w:val="002B2550"/>
    <w:rsid w:val="003841C2"/>
    <w:rsid w:val="003B162F"/>
    <w:rsid w:val="003D2C1C"/>
    <w:rsid w:val="00532487"/>
    <w:rsid w:val="00550150"/>
    <w:rsid w:val="00625C95"/>
    <w:rsid w:val="006E0B8D"/>
    <w:rsid w:val="007C7AAC"/>
    <w:rsid w:val="00937166"/>
    <w:rsid w:val="009D24D4"/>
    <w:rsid w:val="00B15D94"/>
    <w:rsid w:val="00B6004E"/>
    <w:rsid w:val="00C73887"/>
    <w:rsid w:val="00C76D2B"/>
    <w:rsid w:val="00CB06EC"/>
    <w:rsid w:val="00EB42B7"/>
    <w:rsid w:val="00E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55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550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550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550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55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55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55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55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1107</properties:Characters>
  <properties:Lines>43</properties:Lines>
  <properties:Paragraphs>20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2018-02-22T08:24:00Z</cp:lastPrinted>
  <dcterms:modified xmlns:xsi="http://www.w3.org/2001/XMLSchema-instance" xsi:type="dcterms:W3CDTF">2018-02-22T08:26:00Z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ST-1080-16-41 ZAKLJUČAK BRISANJE Obrazac 3. - cl.62.st.5. SP - TERETA.docx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