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617"/>
        <w:tblLook w:val="04A0" w:noVBand="1" w:noHBand="0" w:lastColumn="0" w:firstColumn="1" w:lastRow="0" w:firstRow="1"/>
      </w:tblPr>
      <w:tblGrid>
        <w:gridCol w:w="3383"/>
      </w:tblGrid>
      <w:tr w:rsidTr="00FC5613" w:rsidR="00266785" w:rsidRPr="00B92B86">
        <w:tc>
          <w:tcPr>
            <w:tcW w:type="dxa" w:w="2771"/>
            <w:shd w:fill="auto" w:color="auto" w:val="clear"/>
          </w:tcPr>
          <w:p w:rsidRDefault="00266785" w:rsidP="00FC5613" w:rsidR="00266785">
            <w:pPr>
              <w:jc w:val="center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2440"/>
                  <wp:effectExtent b="0" r="3810" t="0" l="0"/>
                  <wp:docPr descr="D:\_0_RADIONICA-SPLIT - nije uredjeno\Materijali za CD - SPLIT\Slike\GRB-RH-png.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D:\_0_RADIONICA-SPLIT - nije uredjeno\Materijali za CD - SPLIT\Slike\GRB-RH-png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C5613" w:rsidR="00266785" w:rsidRPr="00B92B86">
        <w:tc>
          <w:tcPr>
            <w:tcW w:type="dxa" w:w="2771"/>
            <w:shd w:fill="auto" w:color="auto" w:val="clear"/>
          </w:tcPr>
          <w:p w:rsidRDefault="00266785" w:rsidP="00FC5613" w:rsidR="00266785" w:rsidRPr="003E5E31">
            <w:pPr>
              <w:spacing w:before="120"/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266785" w:rsidP="00FC5613" w:rsidR="00266785">
            <w:pPr>
              <w:jc w:val="center"/>
            </w:pPr>
            <w:r w:rsidRPr="002A39F2">
              <w:t>Općinski sud u Karlovcu</w:t>
            </w:r>
          </w:p>
          <w:p w:rsidRDefault="00266785" w:rsidP="00FC5613" w:rsidR="00266785" w:rsidRPr="002A39F2">
            <w:pPr>
              <w:jc w:val="center"/>
            </w:pPr>
            <w:r>
              <w:t>Stalna služba u Ogulinu</w:t>
            </w:r>
          </w:p>
          <w:p w:rsidRDefault="00266785" w:rsidP="00FC5613" w:rsidR="00266785" w:rsidRPr="002A39F2">
            <w:pPr>
              <w:jc w:val="center"/>
            </w:pPr>
            <w:r>
              <w:t>Bernardina Frankopana</w:t>
            </w:r>
            <w:r w:rsidRPr="002A39F2">
              <w:t xml:space="preserve"> 1</w:t>
            </w:r>
          </w:p>
          <w:p w:rsidRDefault="00266785" w:rsidP="00FC5613" w:rsidR="00CF53E9" w:rsidRPr="00B92B86">
            <w:pPr>
              <w:jc w:val="center"/>
            </w:pPr>
            <w:r>
              <w:t>47300   Ogulin</w:t>
            </w:r>
          </w:p>
        </w:tc>
      </w:tr>
      <w:tr w:rsidTr="00FC5613" w:rsidR="00266785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</w:tcPr>
          <w:p w:rsidRDefault="003673B4" w:rsidP="00FC5613" w:rsidR="00266785" w:rsidRPr="00974EE9">
            <w:pPr>
              <w:pStyle w:val="VSVerzija"/>
              <w:jc w:val="center"/>
            </w:pPr>
            <w:r>
              <w:t xml:space="preserve">         </w:t>
            </w:r>
            <w:r w:rsidR="00DA0C17">
              <w:t>Poslovni broj:</w:t>
            </w:r>
            <w:r w:rsidR="0065668F">
              <w:t xml:space="preserve"> 23 Sp</w:t>
            </w:r>
            <w:r w:rsidR="003271F4">
              <w:t>-4/16-42</w:t>
            </w:r>
          </w:p>
        </w:tc>
      </w:tr>
      <w:tr w:rsidTr="00FC5613" w:rsidR="0019522A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</w:tcPr>
          <w:p w:rsidRDefault="0019522A" w:rsidP="00FC5613" w:rsidR="0019522A">
            <w:pPr>
              <w:pStyle w:val="VSVerzija"/>
              <w:jc w:val="center"/>
            </w:pPr>
          </w:p>
        </w:tc>
      </w:tr>
    </w:tbl>
    <w:p w14:textId="ea9493f" w14:paraId="ea9493f" w:rsidRDefault="00CF53E9" w:rsidP="000C35E5" w:rsidR="00CF53E9">
      <w:pPr>
        <w15:collapsed w:val="false"/>
        <w:rPr>
          <w:b/>
        </w:rPr>
      </w:pPr>
    </w:p>
    <w:p w:rsidRDefault="001C3AF0" w:rsidP="000C35E5" w:rsidR="001C3AF0">
      <w:pPr>
        <w:rPr>
          <w:b/>
        </w:rPr>
      </w:pPr>
    </w:p>
    <w:p w:rsidRDefault="00CF53E9" w:rsidP="001C3AF0" w:rsidR="001C3AF0">
      <w:pPr>
        <w:jc w:val="center"/>
      </w:pPr>
      <w:r>
        <w:t>U   I M E   R E P U B L I K E</w:t>
      </w:r>
      <w:r w:rsidR="001C3AF0">
        <w:t xml:space="preserve">     H R V A T </w:t>
      </w:r>
      <w:r>
        <w:t>S K E</w:t>
      </w:r>
    </w:p>
    <w:p w:rsidRDefault="001C3AF0" w:rsidP="001C3AF0" w:rsidR="001C3AF0">
      <w:pPr>
        <w:jc w:val="center"/>
      </w:pPr>
    </w:p>
    <w:p w:rsidRDefault="001C3AF0" w:rsidP="001C3AF0" w:rsidR="001C3AF0">
      <w:pPr>
        <w:jc w:val="center"/>
      </w:pPr>
      <w:r>
        <w:t>R J E Š E NJ E</w:t>
      </w:r>
    </w:p>
    <w:p w:rsidRDefault="001C3AF0" w:rsidP="001C3AF0" w:rsidR="001C3AF0"/>
    <w:p w:rsidRDefault="00927C5F" w:rsidP="001C3AF0" w:rsidR="00927C5F"/>
    <w:p w:rsidRDefault="001C3AF0" w:rsidP="00CF53E9" w:rsidR="00F81822">
      <w:pPr>
        <w:jc w:val="both"/>
      </w:pPr>
      <w:r>
        <w:tab/>
        <w:t>Općinski sud u Karlovcu, Stalna služba u Ogulinu po sucu Marijanki Cindrić Županić, kao sucu pojedincu,</w:t>
      </w:r>
      <w:r w:rsidR="00302EBD">
        <w:t xml:space="preserve"> povodom prijedloga potrošača Jadranke Lukačić iz Karlovca, Eugena Kvaternika 2., s boravištem u Karlovcu, </w:t>
      </w:r>
      <w:r w:rsidR="003673B4">
        <w:t>Bašć</w:t>
      </w:r>
      <w:r w:rsidR="00302EBD">
        <w:t xml:space="preserve">inska cesta 18 G/9., OIB: 19627978715 za otvaranje postupka stečaja potrošača, </w:t>
      </w:r>
      <w:r w:rsidR="00E57301">
        <w:t>10</w:t>
      </w:r>
      <w:r w:rsidR="003271F4">
        <w:t>. travnja</w:t>
      </w:r>
      <w:r w:rsidR="00302EBD">
        <w:t xml:space="preserve"> 2019.</w:t>
      </w:r>
    </w:p>
    <w:p w:rsidRDefault="00CF53E9" w:rsidP="00266785" w:rsidR="00CF53E9"/>
    <w:p w:rsidRDefault="001C3AF0" w:rsidP="001C3AF0" w:rsidR="001C3AF0">
      <w:pPr>
        <w:jc w:val="center"/>
      </w:pPr>
      <w:r>
        <w:t>r i j e š i o   j e</w:t>
      </w:r>
    </w:p>
    <w:p w:rsidRDefault="001C3AF0" w:rsidP="00661629" w:rsidR="001C3AF0">
      <w:pPr>
        <w:jc w:val="both"/>
      </w:pPr>
    </w:p>
    <w:p w:rsidRDefault="003271F4" w:rsidP="00860B1D" w:rsidR="003271F4" w:rsidRPr="00380F4C">
      <w:pPr>
        <w:jc w:val="both"/>
        <w:rPr>
          <w:i/>
        </w:rPr>
      </w:pPr>
      <w:r>
        <w:tab/>
        <w:t xml:space="preserve">Određuje se visina sredstava za primjerene životne potrebe/primjereni životni standard </w:t>
      </w:r>
      <w:r w:rsidR="003A6089">
        <w:t xml:space="preserve">prema iznosu koji je izuzet od ovrhe u slučaju kada se ovrha provodi na plaći ovršenika (3/4 mjesečnih primanja, ali ne više od </w:t>
      </w:r>
      <w:r w:rsidR="00465995">
        <w:t>4.158,00</w:t>
      </w:r>
      <w:r w:rsidR="007E5E59" w:rsidRPr="007E5E59">
        <w:t xml:space="preserve"> kn</w:t>
      </w:r>
      <w:r w:rsidR="003A6089">
        <w:t xml:space="preserve"> za 2018. godinu).</w:t>
      </w:r>
    </w:p>
    <w:p w:rsidRDefault="00406164" w:rsidP="00860B1D" w:rsidR="00CF53E9" w:rsidRPr="007E5E59">
      <w:pPr>
        <w:jc w:val="both"/>
      </w:pPr>
      <w:r w:rsidRPr="007E5E59">
        <w:tab/>
      </w:r>
    </w:p>
    <w:p w:rsidRDefault="001C3AF0" w:rsidP="001C3AF0" w:rsidR="001C3AF0">
      <w:pPr>
        <w:jc w:val="center"/>
      </w:pPr>
      <w:r>
        <w:t>Obrazloženje</w:t>
      </w:r>
    </w:p>
    <w:p w:rsidRDefault="001C3AF0" w:rsidP="00266785" w:rsidR="001C3AF0"/>
    <w:p w:rsidRDefault="00406164" w:rsidP="003271F4" w:rsidR="00E57301">
      <w:pPr>
        <w:jc w:val="both"/>
      </w:pPr>
      <w:r>
        <w:tab/>
      </w:r>
      <w:r w:rsidR="000C5F58">
        <w:t xml:space="preserve"> </w:t>
      </w:r>
      <w:r w:rsidR="003271F4">
        <w:t>Rješenjem ovoga suda broj Sp-4/16-34  od 1. ožujka 2019. otvoren je i zak</w:t>
      </w:r>
      <w:r w:rsidR="00380F4C">
        <w:t>ljučen postupak stečaja potrošač</w:t>
      </w:r>
      <w:r w:rsidR="003271F4">
        <w:t>a i određeno  je razdoblje provjere ponašanja od 5 godina.</w:t>
      </w:r>
    </w:p>
    <w:p w:rsidRDefault="00E57301" w:rsidP="003271F4" w:rsidR="003271F4">
      <w:pPr>
        <w:jc w:val="both"/>
      </w:pPr>
      <w:r>
        <w:tab/>
        <w:t xml:space="preserve">Prema članku 63. Zakona o stečaju potrošača </w:t>
      </w:r>
      <w:r w:rsidR="003271F4">
        <w:t xml:space="preserve">pri unovčenju stečajne mase povjerenik je dužan voditi računa o dostojanstvu potrošača i o tome da potrošaču mjesečno ostane dovoljno sredstava za primjerene životne potrebe/primjereni životni standard. </w:t>
      </w:r>
      <w:r>
        <w:t>V</w:t>
      </w:r>
      <w:r w:rsidR="003271F4">
        <w:t>isinu tih sre</w:t>
      </w:r>
      <w:r>
        <w:t>dstava sud određuje prema iznosu</w:t>
      </w:r>
      <w:r w:rsidR="003271F4">
        <w:t xml:space="preserve"> koji je izuzet od ovrhe u slučaju kada se ovrha provodi na plaći ovršenika. Povjerenik će utvrditi mjesečni iznos sredstva kojima raspolaže potrošač, a koja ne ulaze u stečajnu masu i sukladno tome odobriti isplatu iz stečajne mase, vodeći pri tome računa o troškovima postupka.</w:t>
      </w:r>
    </w:p>
    <w:p w:rsidRDefault="003271F4" w:rsidP="003271F4" w:rsidR="003271F4">
      <w:pPr>
        <w:jc w:val="both"/>
      </w:pPr>
      <w:r>
        <w:tab/>
        <w:t>Državni zavod za stat</w:t>
      </w:r>
      <w:r w:rsidR="005B0ACE">
        <w:t>istiku, svojom Objavom ("NN" 98/18</w:t>
      </w:r>
      <w:r>
        <w:t>.), svake godine objavljuje prosječnu mjesečnu isplaćenu neto plaću po zaposlenom u pravnim osobama RH za razdoblje siječanj – kolovoz prethodne godine, koja se u kontekstu ovrhe na plaći primjenjuje u slijedećoj kal</w:t>
      </w:r>
      <w:r w:rsidR="00E57301">
        <w:t>endarskoj godini</w:t>
      </w:r>
      <w:r w:rsidR="005B0ACE">
        <w:t xml:space="preserve"> i koja za 2018. iznosi 6.237</w:t>
      </w:r>
      <w:r>
        <w:t>,00 kn.</w:t>
      </w:r>
    </w:p>
    <w:p w:rsidRDefault="00E57301" w:rsidP="003271F4" w:rsidR="00E57301">
      <w:pPr>
        <w:jc w:val="both"/>
      </w:pPr>
    </w:p>
    <w:p w:rsidRDefault="003271F4" w:rsidP="003271F4" w:rsidR="003271F4">
      <w:pPr>
        <w:jc w:val="both"/>
      </w:pPr>
      <w:r>
        <w:tab/>
        <w:t>Slijedom navedenog, riješeno je kao u izreci.</w:t>
      </w:r>
    </w:p>
    <w:p w:rsidRDefault="00406164" w:rsidP="00406164" w:rsidR="00406164">
      <w:pPr>
        <w:jc w:val="both"/>
      </w:pPr>
    </w:p>
    <w:p w:rsidRDefault="00B536AD" w:rsidP="00F74C3E" w:rsidR="00F74C3E">
      <w:pPr>
        <w:jc w:val="center"/>
      </w:pPr>
      <w:r>
        <w:t>U</w:t>
      </w:r>
      <w:r w:rsidR="003D1343">
        <w:t xml:space="preserve"> Ogulinu</w:t>
      </w:r>
      <w:r w:rsidR="0078684E">
        <w:t xml:space="preserve">  </w:t>
      </w:r>
      <w:r w:rsidR="00E57301">
        <w:t>10</w:t>
      </w:r>
      <w:r w:rsidR="003271F4">
        <w:t>. travnja</w:t>
      </w:r>
      <w:r w:rsidR="00302EBD">
        <w:t xml:space="preserve">  2019.</w:t>
      </w:r>
    </w:p>
    <w:p w:rsidRDefault="00F74C3E" w:rsidP="00F74C3E" w:rsidR="00F74C3E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684E">
        <w:t xml:space="preserve">    </w:t>
      </w:r>
      <w:r w:rsidR="00E03403">
        <w:t xml:space="preserve">  </w:t>
      </w:r>
      <w:r>
        <w:t>S</w:t>
      </w:r>
      <w:r w:rsidR="0078684E">
        <w:t>udac</w:t>
      </w:r>
    </w:p>
    <w:p w:rsidRDefault="00F74C3E" w:rsidP="007E5E59" w:rsidR="00927C5F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Marijanka Cindrić Županić</w:t>
      </w:r>
      <w:r w:rsidR="00F333C9">
        <w:t>, v.r.</w:t>
      </w:r>
    </w:p>
    <w:p w:rsidRDefault="00927C5F" w:rsidP="00927C5F" w:rsidR="00927C5F">
      <w:pPr>
        <w:pStyle w:val="Tijeloteksta"/>
      </w:pPr>
      <w:r>
        <w:lastRenderedPageBreak/>
        <w:t>Uputa o pravnom lijeku:</w:t>
      </w:r>
    </w:p>
    <w:p w:rsidRDefault="00927C5F" w:rsidP="00927C5F" w:rsidR="003271F4">
      <w:pPr>
        <w:pStyle w:val="Tijeloteksta"/>
      </w:pPr>
      <w:r>
        <w:t xml:space="preserve">Protiv ovog  rješenja </w:t>
      </w:r>
      <w:r w:rsidR="00661629">
        <w:t>dopuštena je</w:t>
      </w:r>
      <w:r w:rsidR="00B138D3">
        <w:t xml:space="preserve"> žalba</w:t>
      </w:r>
      <w:r w:rsidR="003271F4">
        <w:t xml:space="preserve"> županijskom sudu u roku od 15 dana.</w:t>
      </w:r>
    </w:p>
    <w:p w:rsidRDefault="00957CD6" w:rsidP="00927C5F" w:rsidR="00B138D3">
      <w:pPr>
        <w:pStyle w:val="Tijeloteksta"/>
      </w:pPr>
      <w:r>
        <w:t>Žalba ne odgađa provedbu rješenja (članak 27. stavak 2. ZSP</w:t>
      </w:r>
      <w:r w:rsidR="00C85FA7">
        <w:t>-a</w:t>
      </w:r>
      <w:r>
        <w:t>).</w:t>
      </w:r>
    </w:p>
    <w:p w:rsidRDefault="00B138D3" w:rsidP="00927C5F" w:rsidR="00661629">
      <w:pPr>
        <w:pStyle w:val="Tijeloteksta"/>
      </w:pPr>
      <w:r>
        <w:t xml:space="preserve"> </w:t>
      </w:r>
    </w:p>
    <w:p w:rsidRDefault="00D16517" w:rsidP="00957CD6" w:rsidR="00957CD6">
      <w:pPr>
        <w:pStyle w:val="Tijeloteksta"/>
      </w:pPr>
      <w:r>
        <w:t>Dostaviti</w:t>
      </w:r>
      <w:r w:rsidR="00957CD6">
        <w:t>:</w:t>
      </w:r>
    </w:p>
    <w:p w:rsidRDefault="00C85FA7" w:rsidP="00957CD6" w:rsidR="00957CD6">
      <w:pPr>
        <w:pStyle w:val="Tijeloteksta"/>
      </w:pPr>
      <w:r>
        <w:t xml:space="preserve">1. </w:t>
      </w:r>
      <w:r w:rsidR="00957CD6">
        <w:t>svim sudionicima putem mrežne stranice e-oglasna ploča sudova</w:t>
      </w:r>
    </w:p>
    <w:p w:rsidRDefault="00661629" w:rsidP="00DC7130" w:rsidR="00661629">
      <w:pPr>
        <w:pStyle w:val="Tijeloteksta"/>
      </w:pPr>
    </w:p>
    <w:p w:rsidRDefault="00CF53E9" w:rsidP="00DC7130" w:rsidR="00CF53E9">
      <w:pPr>
        <w:pStyle w:val="Tijeloteksta"/>
      </w:pPr>
      <w:r>
        <w:t>Smatra se da je dostava pismena obavljena istekom osmog dana od dana objave pismena na mrežnoj stranici e-oglasna ploča sudova (članak 25. stavak 1. i stavak 2. ZSP-a).</w:t>
      </w:r>
    </w:p>
    <w:p w:rsidRDefault="00CF53E9" w:rsidP="00DC7130" w:rsidR="00CF53E9">
      <w:pPr>
        <w:pStyle w:val="Tijeloteksta"/>
      </w:pPr>
    </w:p>
    <w:p w:rsidRDefault="00CF53E9" w:rsidP="00DC7130" w:rsidR="00CF53E9">
      <w:pPr>
        <w:pStyle w:val="Tijeloteksta"/>
      </w:pPr>
    </w:p>
    <w:p w:rsidRDefault="00927C5F" w:rsidP="00D277E2" w:rsidR="00927C5F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27C5F" w:rsidP="00206943" w:rsidR="00927C5F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sectPr w:rsidSect="00661629" w:rsidR="00927C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8B6" w:rsidP="00302EBD" w:rsidR="006F78B6">
      <w:r>
        <w:separator/>
      </w:r>
    </w:p>
  </w:endnote>
  <w:endnote w:id="0" w:type="continuationSeparator">
    <w:p w:rsidRDefault="006F78B6" w:rsidP="00302EBD" w:rsidR="006F7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8B6" w:rsidP="00302EBD" w:rsidR="006F78B6">
      <w:r>
        <w:separator/>
      </w:r>
    </w:p>
  </w:footnote>
  <w:footnote w:id="0" w:type="continuationSeparator">
    <w:p w:rsidRDefault="006F78B6" w:rsidP="00302EBD" w:rsidR="006F7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629" w:rsidR="00661629">
    <w:pPr>
      <w:pStyle w:val="Zaglavlje"/>
      <w:jc w:val="center"/>
    </w:pPr>
    <w:r>
      <w:tab/>
    </w:r>
    <w:r w:rsidR="004D4C87">
      <w:tab/>
    </w:r>
    <w:r w:rsidR="003271F4">
      <w:t>Poslovni broj: 23 Sp-4/16-42</w:t>
    </w:r>
  </w:p>
  <w:p w:rsidRDefault="005D49AB" w:rsidR="00661629">
    <w:pPr>
      <w:pStyle w:val="Zaglavlje"/>
      <w:jc w:val="center"/>
    </w:pPr>
    <w:sdt>
      <w:sdtPr>
        <w:id w:val="163212184"/>
        <w:docPartObj>
          <w:docPartGallery w:val="Page Numbers (Top of Page)"/>
          <w:docPartUnique/>
        </w:docPartObj>
      </w:sdtPr>
      <w:sdtEndPr/>
      <w:sdtContent>
        <w:r w:rsidR="00661629">
          <w:fldChar w:fldCharType="begin"/>
        </w:r>
        <w:r w:rsidR="00661629">
          <w:instrText>PAGE   \* MERGEFORMAT</w:instrText>
        </w:r>
        <w:r w:rsidR="00661629">
          <w:fldChar w:fldCharType="separate"/>
        </w:r>
        <w:r>
          <w:rPr>
            <w:noProof/>
          </w:rPr>
          <w:t>2</w:t>
        </w:r>
        <w:r w:rsidR="00661629">
          <w:fldChar w:fldCharType="end"/>
        </w:r>
      </w:sdtContent>
    </w:sdt>
  </w:p>
  <w:p w:rsidRDefault="00661629" w:rsidP="00661629" w:rsidR="0066162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65482"/>
    <w:multiLevelType w:val="hybridMultilevel"/>
    <w:tmpl w:val="AAC4A354"/>
    <w:lvl w:tplc="9AB24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FC2122"/>
    <w:multiLevelType w:val="hybridMultilevel"/>
    <w:tmpl w:val="86F02130"/>
    <w:lvl w:tplc="AB1015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 w:val="bestFit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2CE"/>
    <w:rsid w:val="00013073"/>
    <w:rsid w:val="00057484"/>
    <w:rsid w:val="0008492A"/>
    <w:rsid w:val="00084BCF"/>
    <w:rsid w:val="00093EFE"/>
    <w:rsid w:val="000C5F58"/>
    <w:rsid w:val="00103C7E"/>
    <w:rsid w:val="0019522A"/>
    <w:rsid w:val="001B72F4"/>
    <w:rsid w:val="001C3AF0"/>
    <w:rsid w:val="00206943"/>
    <w:rsid w:val="00264107"/>
    <w:rsid w:val="00266785"/>
    <w:rsid w:val="00293071"/>
    <w:rsid w:val="002E098A"/>
    <w:rsid w:val="00302EBD"/>
    <w:rsid w:val="00312F0A"/>
    <w:rsid w:val="003271F4"/>
    <w:rsid w:val="003637C2"/>
    <w:rsid w:val="0036387B"/>
    <w:rsid w:val="003673B4"/>
    <w:rsid w:val="003764D7"/>
    <w:rsid w:val="00380F4C"/>
    <w:rsid w:val="00382AFE"/>
    <w:rsid w:val="003A6089"/>
    <w:rsid w:val="003C1E74"/>
    <w:rsid w:val="003D035E"/>
    <w:rsid w:val="003D1343"/>
    <w:rsid w:val="003D1FE1"/>
    <w:rsid w:val="00406164"/>
    <w:rsid w:val="00465995"/>
    <w:rsid w:val="004D4C87"/>
    <w:rsid w:val="004D77CE"/>
    <w:rsid w:val="004F41D1"/>
    <w:rsid w:val="005367F7"/>
    <w:rsid w:val="005B0ACE"/>
    <w:rsid w:val="005D49AB"/>
    <w:rsid w:val="005E65E9"/>
    <w:rsid w:val="00624102"/>
    <w:rsid w:val="00653B22"/>
    <w:rsid w:val="00654C63"/>
    <w:rsid w:val="0065668F"/>
    <w:rsid w:val="00661629"/>
    <w:rsid w:val="00662485"/>
    <w:rsid w:val="00676DBA"/>
    <w:rsid w:val="00680962"/>
    <w:rsid w:val="00691F90"/>
    <w:rsid w:val="006D2000"/>
    <w:rsid w:val="006F78B6"/>
    <w:rsid w:val="00706D72"/>
    <w:rsid w:val="00771A8C"/>
    <w:rsid w:val="0078684E"/>
    <w:rsid w:val="007A6C53"/>
    <w:rsid w:val="007A7563"/>
    <w:rsid w:val="007B11D8"/>
    <w:rsid w:val="007E5E59"/>
    <w:rsid w:val="007E6DA6"/>
    <w:rsid w:val="00812FBB"/>
    <w:rsid w:val="00842C7A"/>
    <w:rsid w:val="00860B1D"/>
    <w:rsid w:val="008E2E58"/>
    <w:rsid w:val="00927C5F"/>
    <w:rsid w:val="00942CA0"/>
    <w:rsid w:val="00957CD6"/>
    <w:rsid w:val="0098484F"/>
    <w:rsid w:val="009E10CD"/>
    <w:rsid w:val="009E5304"/>
    <w:rsid w:val="00A0549D"/>
    <w:rsid w:val="00A0601B"/>
    <w:rsid w:val="00A94E08"/>
    <w:rsid w:val="00AF6912"/>
    <w:rsid w:val="00B11CBA"/>
    <w:rsid w:val="00B138D3"/>
    <w:rsid w:val="00B239B0"/>
    <w:rsid w:val="00B45429"/>
    <w:rsid w:val="00B536AD"/>
    <w:rsid w:val="00B976A4"/>
    <w:rsid w:val="00BA4243"/>
    <w:rsid w:val="00BB73AF"/>
    <w:rsid w:val="00BF4030"/>
    <w:rsid w:val="00C14C63"/>
    <w:rsid w:val="00C301ED"/>
    <w:rsid w:val="00C53F2B"/>
    <w:rsid w:val="00C5651B"/>
    <w:rsid w:val="00C85FA7"/>
    <w:rsid w:val="00CB131C"/>
    <w:rsid w:val="00CC1441"/>
    <w:rsid w:val="00CC2BCC"/>
    <w:rsid w:val="00CD0E9C"/>
    <w:rsid w:val="00CF53A4"/>
    <w:rsid w:val="00CF53E9"/>
    <w:rsid w:val="00D16517"/>
    <w:rsid w:val="00D45EE7"/>
    <w:rsid w:val="00D5577F"/>
    <w:rsid w:val="00D66CA0"/>
    <w:rsid w:val="00D83769"/>
    <w:rsid w:val="00DA0C17"/>
    <w:rsid w:val="00DC7130"/>
    <w:rsid w:val="00DD4AA3"/>
    <w:rsid w:val="00DF02CE"/>
    <w:rsid w:val="00E03403"/>
    <w:rsid w:val="00E0737A"/>
    <w:rsid w:val="00E41B61"/>
    <w:rsid w:val="00E43B29"/>
    <w:rsid w:val="00E5688F"/>
    <w:rsid w:val="00E57301"/>
    <w:rsid w:val="00E7345B"/>
    <w:rsid w:val="00ED1899"/>
    <w:rsid w:val="00F333C9"/>
    <w:rsid w:val="00F40634"/>
    <w:rsid w:val="00F64F03"/>
    <w:rsid w:val="00F663E7"/>
    <w:rsid w:val="00F74C3E"/>
    <w:rsid w:val="00F81822"/>
    <w:rsid w:val="00FB7C30"/>
    <w:rsid w:val="00FD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53F7774-27F8-4281-8A1C-F5F4A6BFE3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A0549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F74C3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F74C3E"/>
    <w:rPr>
      <w:sz w:val="24"/>
      <w:szCs w:val="24"/>
    </w:rPr>
  </w:style>
  <w:style w:customStyle="true" w:styleId="VSVerzija" w:type="paragraph">
    <w:name w:val="VS_Verzija"/>
    <w:basedOn w:val="Normal"/>
    <w:rsid w:val="00266785"/>
    <w:pPr>
      <w:jc w:val="both"/>
    </w:pPr>
  </w:style>
  <w:style w:styleId="Tijeloteksta-uvlaka2" w:type="paragraph">
    <w:name w:val="Body Text Indent 2"/>
    <w:basedOn w:val="Normal"/>
    <w:link w:val="Tijeloteksta-uvlaka2Char"/>
    <w:rsid w:val="00F333C9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F333C9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02E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2EB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302E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2E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9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9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9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9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Marijanka</izvorni_sadrzaj>
    <derivirana_varijabla naziv="DomainObject.DonositeljOdluke.Ime_1">Marijanka</derivirana_varijabla>
  </DomainObject.DonositeljOdluke.Ime>
  <DomainObject.DonositeljOdluke.Prezime>
    <izvorni_sadrzaj>Cindrić Županić</izvorni_sadrzaj>
    <derivirana_varijabla naziv="DomainObject.DonositeljOdluke.Prezime_1">Cindrić Županić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Bašćinska cesta 18G/9, 47000 Karlovac</izvorni_sadrzaj>
    <derivirana_varijabla naziv="DomainObject.Predmet.StrankaFormatedWithAdress_1"> Jadranka Lukačić, Bašćinska cesta 18G/9, 47000 Karlovac</derivirana_varijabla>
  </DomainObject.Predmet.StrankaFormatedWithAdress>
  <DomainObject.Predmet.StrankaFormatedWithAdressOIB>
    <izvorni_sadrzaj> Jadranka Lukačić, OIB 19627978715, Bašćinska cesta 18G/9, 47000 Karlovac</izvorni_sadrzaj>
    <derivirana_varijabla naziv="DomainObject.Predmet.StrankaFormatedWithAdressOIB_1"> Jadranka Lukačić, OIB 19627978715, Bašćinska cesta 18G/9, 47000 Karlovac</derivirana_varijabla>
  </DomainObject.Predmet.StrankaFormatedWithAdressOIB>
  <DomainObject.Predmet.StrankaWithAdress>
    <izvorni_sadrzaj>Jadranka Lukačić Bašćinska cesta 18G/9,47000 Karlovac</izvorni_sadrzaj>
    <derivirana_varijabla naziv="DomainObject.Predmet.StrankaWithAdress_1">Jadranka Lukačić Bašćinska cesta 18G/9,47000 Karlovac</derivirana_varijabla>
  </DomainObject.Predmet.StrankaWithAdress>
  <DomainObject.Predmet.StrankaWithAdressOIB>
    <izvorni_sadrzaj>Jadranka Lukačić, OIB 19627978715, Bašćinska cesta 18G/9,47000 Karlovac</izvorni_sadrzaj>
    <derivirana_varijabla naziv="DomainObject.Predmet.StrankaWithAdressOIB_1">Jadranka Lukačić, OIB 19627978715, Bašćinska cesta 18G/9,47000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Bašćinska cesta 18G/9, 47000 Karlovac</item>
    </izvorni_sadrzaj>
    <derivirana_varijabla naziv="DomainObject.Predmet.StrankaListFormatedWithAdress_1">
      <item>Jadranka Lukačić, Bašćinska cesta 18G/9, 47000 Karlovac</item>
    </derivirana_varijabla>
  </DomainObject.Predmet.StrankaListFormatedWithAdress>
  <DomainObject.Predmet.StrankaListFormatedWithAdressOIB>
    <izvorni_sadrzaj>
      <item>Jadranka Lukačić, OIB 19627978715, Bašćinska cesta 18G/9, 47000 Karlovac</item>
    </izvorni_sadrzaj>
    <derivirana_varijabla naziv="DomainObject.Predmet.StrankaListFormatedWithAdressOIB_1">
      <item>Jadranka Lukačić, OIB 19627978715, Bašćinska cesta 18G/9,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  <item>OD Župić i partneri d.o.o.</item>
      <item>Vedran Hrgović</item>
      <item>OD Hanžeković &amp; &gt;Partneri d.o.o.</item>
      <item>ERSTE&amp;STEIERMÄRKISCHE BANKA dioničko društvo, OIB 23057039320</item>
      <item>Općinsko državno odvjetništvo u Karlovcu</item>
      <item>Porezna uprava, Područni ured Karlovac</item>
      <item>Zdravko Mitak, OIB 25916717450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  <item>OD Župić i partneri d.o.o.</item>
      <item>Vedran Hrgović</item>
      <item>OD Hanžeković &amp; &gt;Partneri d.o.o.</item>
      <item>ERSTE&amp;STEIERMÄRKISCHE BANKA dioničko društvo, OIB 23057039320</item>
      <item>Općinsko državno odvjetništvo u Karlovcu</item>
      <item>Porezna uprava, Područni ured Karlovac</item>
      <item>Zdravko Mitak, OIB 25916717450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  <item>OD Župić i partneri d.o.o., Radnička cesta 37b, 10000 Zagreb</item>
      <item>Vedran Hrgović</item>
      <item>OD Hanžeković &amp; &gt;Partneri d.o.o., Radnička cesta 22., 10000 Zagreb</item>
      <item>ERSTE&amp;STEIERMÄRKISCHE BANKA dioničko društvo, Jadranski Trg 3a, 51000 Rijeka</item>
      <item>Općinsko državno odvjetništvo u Karlovcu</item>
      <item>Porezna uprava, Područni ured Karlovac</item>
      <item>Zdravko Mitak, Zelenjak 53,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  <item>OD Župić i partneri d.o.o., Radnička cesta 37b, 10000 Zagreb</item>
      <item>Vedran Hrgović</item>
      <item>OD Hanžeković &amp; &gt;Partneri d.o.o., Radnička cesta 22., 10000 Zagreb</item>
      <item>ERSTE&amp;STEIERMÄRKISCHE BANKA dioničko društvo, Jadranski Trg 3a, 51000 Rijeka</item>
      <item>Općinsko državno odvjetništvo u Karlovcu</item>
      <item>Porezna uprava, Područni ured Karlovac</item>
      <item>Zdravko Mitak, Zelenjak 53,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  <item>OD Župić i partneri d.o.o., Radnička cesta 37b, 10000 Zagreb</item>
      <item>Vedran Hrgović</item>
      <item>OD Hanžeković &amp; &gt;Partneri d.o.o., Radnička cesta 22., 10000 Zagreb</item>
      <item>ERSTE&amp;STEIERMÄRKISCHE BANKA dioničko društvo, OIB 23057039320, Jadranski Trg 3a, 51000 Rijeka</item>
      <item>Općinsko državno odvjetništvo u Karlovcu</item>
      <item>Porezna uprava, Područni ured Karlovac</item>
      <item>Zdravko Mitak, OIB 25916717450, Zelenjak 53,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  <item>OD Župić i partneri d.o.o., Radnička cesta 37b, 10000 Zagreb</item>
      <item>Vedran Hrgović</item>
      <item>OD Hanžeković &amp; &gt;Partneri d.o.o., Radnička cesta 22., 10000 Zagreb</item>
      <item>ERSTE&amp;STEIERMÄRKISCHE BANKA dioničko društvo, OIB 23057039320, Jadranski Trg 3a, 51000 Rijeka</item>
      <item>Općinsko državno odvjetništvo u Karlovcu</item>
      <item>Porezna uprava, Područni ured Karlovac</item>
      <item>Zdravko Mitak, OIB 25916717450, Zelenjak 53,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  <item>OD Župić i partneri d.o.o.</item>
      <item>Vedran Hrgović</item>
      <item>OD Hanžeković &amp; &gt;Partneri d.o.o.</item>
      <item>ERSTE&amp;STEIERMÄRKISCHE BANKA dioničko društvo, OIB 23057039320</item>
      <item>Općinsko državno odvjetništvo u Karlovcu</item>
      <item>Porezna uprava, Područni ured Karlovac</item>
      <item>Zdravko Mitak, OIB 25916717450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  <item>OD Župić i partneri d.o.o.</item>
      <item>Vedran Hrgović</item>
      <item>OD Hanžeković &amp; &gt;Partneri d.o.o.</item>
      <item>ERSTE&amp;STEIERMÄRKISCHE BANKA dioničko društvo, OIB 23057039320</item>
      <item>Općinsko državno odvjetništvo u Karlovcu</item>
      <item>Porezna uprava, Područni ured Karlovac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Bašćinska cesta 18G/9, 47000 Karlovac</izvorni_sadrzaj>
    <derivirana_varijabla naziv="DomainObject.Predmet.StrankaIDrugiAdressOIB_1">Jadranka Lukačić, OIB 19627978715, Bašćinska cesta 18G/9,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  <item>OD Župić i partneri d.o.o.</item>
      <item>Vedran Hrgović</item>
      <item>OD Hanžeković &amp; &gt;Partneri d.o.o.</item>
      <item>ERSTE&amp;STEIERMÄRKISCHE BANKA dioničko društvo</item>
      <item>Općinsko državno odvjetništvo u Karlovcu</item>
      <item>Porezna uprava, Područni ured Karlovac</item>
      <item>Zdravko Mitak</item>
    </derivirana_varijabla>
  </DomainObject.Predmet.SudioniciListNaziv>
  <DomainObject.Predmet.SudioniciListAdressOIB>
    <izvorni_sadrzaj>
      <item>Jadranka Lukačić, OIB 19627978715, Bašćinska cesta 18G/9,47000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  <item>OD Župić i partneri d.o.o., Radnička cesta 37b,10000 Zagreb</item>
      <item>Vedran Hrgović</item>
      <item>OD Hanžeković &amp; &gt;Partneri d.o.o., Radnička cesta 22.,10000 Zagreb</item>
      <item>ERSTE&amp;STEIERMÄRKISCHE BANKA dioničko društvo, OIB 23057039320, Jadranski Trg 3a,51000 Rijeka</item>
      <item>Općinsko državno odvjetništvo u Karlovcu</item>
      <item>Porezna uprava, Područni ured Karlovac</item>
      <item>Zdravko Mitak, OIB 25916717450, Zelenjak 53,10000 Zagreb</item>
    </izvorni_sadrzaj>
    <derivirana_varijabla naziv="DomainObject.Predmet.SudioniciListAdressOIB_1">
      <item>Jadranka Lukačić, OIB 19627978715, Bašćinska cesta 18G/9,47000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  <item>OD Župić i partneri d.o.o., Radnička cesta 37b,10000 Zagreb</item>
      <item>Vedran Hrgović</item>
      <item>OD Hanžeković &amp; &gt;Partneri d.o.o., Radnička cesta 22.,10000 Zagreb</item>
      <item>ERSTE&amp;STEIERMÄRKISCHE BANKA dioničko društvo, OIB 23057039320, Jadranski Trg 3a,51000 Rijeka</item>
      <item>Općinsko državno odvjetništvo u Karlovcu</item>
      <item>Porezna uprava, Područni ured Karlovac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  <item>, OIB null</item>
      <item>, OIB null</item>
      <item>, OIB null</item>
      <item>, OIB 23057039320</item>
      <item>, OIB null</item>
      <item>, OIB null</item>
      <item>, OIB 25916717450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  <item>, OIB null</item>
      <item>, OIB null</item>
      <item>, OIB null</item>
      <item>, OIB 23057039320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Sp-4/2016-34</izvorni_sadrzaj>
    <derivirana_varijabla naziv="DomainObject.PredzadnjaOdlukaIzPredmeta.Oznaka_1">Sp-4/2016-34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6DD4D-5B65-4808-B669-98ABF7D77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2025</properties:Characters>
  <properties:Lines>60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OGULINU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2019-04-09T11:21:00Z</dcterms:created>
  <dc:creator>Korisnik</dc:creator>
  <cp:lastModifiedBy>Marija Kučinić</cp:lastModifiedBy>
  <cp:lastPrinted>2019-03-01T11:21:00Z</cp:lastPrinted>
  <dcterms:modified xmlns:xsi="http://www.w3.org/2001/XMLSchema-instance" xsi:type="dcterms:W3CDTF">2019-04-10T11:43:00Z</dcterms:modified>
  <cp:revision>6</cp:revision>
  <dc:title>OPĆINSKI SUD U OGULINU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 Sp-4-16-42  VISINA SREDSTAVA   Jadranka 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