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e04a565" w14:paraId="e04a565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92264" w:rsidP="00F92264" w:rsidR="00F92264" w:rsidRPr="000A2439">
      <w:pPr>
        <w:jc w:val="right"/>
      </w:pPr>
      <w:proofErr w:type="spellStart"/>
      <w:r w:rsidRPr="000A2439">
        <w:t>40</w:t>
      </w:r>
      <w:proofErr w:type="spellEnd"/>
      <w:r w:rsidRPr="000A2439">
        <w:t>.-St-</w:t>
      </w:r>
      <w:proofErr w:type="spellStart"/>
      <w:r w:rsidRPr="000A2439">
        <w:t>434</w:t>
      </w:r>
      <w:proofErr w:type="spellEnd"/>
      <w:r w:rsidRPr="000A2439">
        <w:t>/</w:t>
      </w:r>
      <w:proofErr w:type="spellStart"/>
      <w:r w:rsidRPr="000A2439">
        <w:t>13</w:t>
      </w:r>
      <w:proofErr w:type="spellEnd"/>
      <w:r w:rsidRPr="000A2439">
        <w:t xml:space="preserve">    </w:t>
      </w:r>
    </w:p>
    <w:p w:rsidRDefault="00A20662" w:rsidP="00A20662" w:rsidR="00A20662" w:rsidRPr="00775063">
      <w:pPr>
        <w:jc w:val="right"/>
      </w:pPr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0B66CF" w:rsidP="000B66CF" w:rsidR="000B66CF" w:rsidRPr="004E47F7"/>
    <w:p w:rsidRDefault="00B43F98" w:rsidP="000B66CF" w:rsidR="002E4BB8">
      <w:pPr>
        <w:ind w:firstLine="708"/>
        <w:jc w:val="both"/>
      </w:pPr>
      <w:r w:rsidRPr="000A2439">
        <w:t xml:space="preserve">TRGOVAČKI SUD U ZAGREBU, po sucu tog suda Anti Galiću, kao stečajnom sucu, u stečajnom postupku nad dužnikom </w:t>
      </w:r>
      <w:proofErr w:type="spellStart"/>
      <w:r w:rsidRPr="000A2439">
        <w:t>NEOKON</w:t>
      </w:r>
      <w:proofErr w:type="spellEnd"/>
      <w:r w:rsidRPr="000A2439">
        <w:t xml:space="preserve"> d.o.o. u </w:t>
      </w:r>
      <w:r>
        <w:t xml:space="preserve">stečaju, </w:t>
      </w:r>
      <w:r w:rsidRPr="000A2439">
        <w:t xml:space="preserve">Zagreb, </w:t>
      </w:r>
      <w:proofErr w:type="spellStart"/>
      <w:r w:rsidRPr="000A2439">
        <w:t>Barutanski</w:t>
      </w:r>
      <w:proofErr w:type="spellEnd"/>
      <w:r w:rsidRPr="000A2439">
        <w:t xml:space="preserve"> jarak </w:t>
      </w:r>
      <w:proofErr w:type="spellStart"/>
      <w:r w:rsidRPr="000A2439">
        <w:t>42</w:t>
      </w:r>
      <w:proofErr w:type="spellEnd"/>
      <w:r w:rsidRPr="000A2439">
        <w:t xml:space="preserve"> (</w:t>
      </w:r>
      <w:proofErr w:type="spellStart"/>
      <w:r w:rsidRPr="000A2439">
        <w:t>OIB</w:t>
      </w:r>
      <w:proofErr w:type="spellEnd"/>
      <w:r w:rsidRPr="000A2439">
        <w:t xml:space="preserve"> </w:t>
      </w:r>
      <w:proofErr w:type="spellStart"/>
      <w:r w:rsidRPr="000A2439">
        <w:t>930313112618</w:t>
      </w:r>
      <w:proofErr w:type="spellEnd"/>
      <w:r w:rsidRPr="000A2439">
        <w:t xml:space="preserve">), dana </w:t>
      </w:r>
      <w:r>
        <w:t xml:space="preserve"> </w:t>
      </w:r>
      <w:r w:rsidR="00174214">
        <w:t xml:space="preserve">, </w:t>
      </w:r>
      <w:r w:rsidR="000B66CF">
        <w:t>dana</w:t>
      </w:r>
      <w:r w:rsidR="000B66CF" w:rsidRPr="007C2C57">
        <w:t xml:space="preserve"> </w:t>
      </w:r>
      <w:proofErr w:type="spellStart"/>
      <w:r>
        <w:t>4.listopada</w:t>
      </w:r>
      <w:proofErr w:type="spellEnd"/>
      <w:r w:rsidR="000B66CF">
        <w:t xml:space="preserve"> </w:t>
      </w:r>
      <w:proofErr w:type="spellStart"/>
      <w:r w:rsidR="000B66CF">
        <w:t>201</w:t>
      </w:r>
      <w:r>
        <w:t>8</w:t>
      </w:r>
      <w:proofErr w:type="spellEnd"/>
      <w:r w:rsidR="000B66CF">
        <w:t>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062859" w:rsidRPr="00062859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proofErr w:type="spellStart"/>
      <w:r w:rsidR="00B43F98" w:rsidRPr="000A2439">
        <w:t>NEOKON</w:t>
      </w:r>
      <w:proofErr w:type="spellEnd"/>
      <w:r w:rsidR="00B43F98" w:rsidRPr="000A2439">
        <w:t xml:space="preserve"> d.o.o. u </w:t>
      </w:r>
      <w:r w:rsidR="00B43F98">
        <w:t xml:space="preserve">stečaju, </w:t>
      </w:r>
      <w:r w:rsidR="00B43F98" w:rsidRPr="000A2439">
        <w:t xml:space="preserve">Zagreb, </w:t>
      </w:r>
      <w:proofErr w:type="spellStart"/>
      <w:r w:rsidR="00B43F98" w:rsidRPr="000A2439">
        <w:t>Barutanski</w:t>
      </w:r>
      <w:proofErr w:type="spellEnd"/>
      <w:r w:rsidR="00B43F98" w:rsidRPr="000A2439">
        <w:t xml:space="preserve"> jarak </w:t>
      </w:r>
      <w:proofErr w:type="spellStart"/>
      <w:r w:rsidR="00B43F98" w:rsidRPr="000A2439">
        <w:t>42</w:t>
      </w:r>
      <w:proofErr w:type="spellEnd"/>
      <w:r w:rsidR="00B43F98" w:rsidRPr="000A2439">
        <w:t xml:space="preserve"> (</w:t>
      </w:r>
      <w:proofErr w:type="spellStart"/>
      <w:r w:rsidR="00B43F98" w:rsidRPr="000A2439">
        <w:t>OIB</w:t>
      </w:r>
      <w:proofErr w:type="spellEnd"/>
      <w:r w:rsidR="00B43F98" w:rsidRPr="000A2439">
        <w:t xml:space="preserve"> </w:t>
      </w:r>
      <w:proofErr w:type="spellStart"/>
      <w:r w:rsidR="00B43F98" w:rsidRPr="000A2439">
        <w:t>930313112618</w:t>
      </w:r>
      <w:proofErr w:type="spellEnd"/>
      <w:r w:rsidR="00B43F98" w:rsidRPr="000A2439">
        <w:t>)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 xml:space="preserve">vo rješenje </w:t>
      </w:r>
      <w:r w:rsidR="00964DD9">
        <w:t xml:space="preserve">s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 w:rsidRPr="00174214">
      <w:pPr>
        <w:numPr>
          <w:ilvl w:val="0"/>
          <w:numId w:val="8"/>
        </w:numPr>
        <w:jc w:val="both"/>
      </w:pPr>
      <w:r>
        <w:t>Nakon pravomoćnosti rješenj</w:t>
      </w:r>
      <w:r w:rsidR="00964DD9">
        <w:t>e</w:t>
      </w:r>
      <w:r>
        <w:t xml:space="preserve"> će se dostaviti sudskom registru ovog suda radi </w:t>
      </w:r>
      <w:r w:rsidRPr="00174214">
        <w:t xml:space="preserve">brisanja dužnika iz registra. </w:t>
      </w:r>
    </w:p>
    <w:p w:rsidRDefault="00B43F98" w:rsidP="00185749" w:rsidR="00B43F98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podneskom od </w:t>
      </w:r>
      <w:proofErr w:type="spellStart"/>
      <w:r w:rsidR="00545F2F">
        <w:t>23.ožujka</w:t>
      </w:r>
      <w:proofErr w:type="spellEnd"/>
      <w:r w:rsidRPr="00FB2DA8">
        <w:t xml:space="preserve"> </w:t>
      </w:r>
      <w:proofErr w:type="spellStart"/>
      <w:r w:rsidRPr="00FB2DA8">
        <w:t>201</w:t>
      </w:r>
      <w:r w:rsidR="00545F2F">
        <w:t>8</w:t>
      </w:r>
      <w:proofErr w:type="spellEnd"/>
      <w:r w:rsidRPr="00FB2DA8">
        <w:t>. stečajni upravitelj  je obavijestio stečajnog suca kako je unovčio svu imovinu dužnika, te dostavio završni račun i završni diobni popis,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i zaključkom od </w:t>
      </w:r>
      <w:proofErr w:type="spellStart"/>
      <w:r w:rsidR="00545F2F">
        <w:t>30.ožujka</w:t>
      </w:r>
      <w:proofErr w:type="spellEnd"/>
      <w:r w:rsidRPr="00FB2DA8">
        <w:t xml:space="preserve"> </w:t>
      </w:r>
      <w:proofErr w:type="spellStart"/>
      <w:r w:rsidRPr="00FB2DA8">
        <w:t>201</w:t>
      </w:r>
      <w:r w:rsidR="00545F2F">
        <w:t>8</w:t>
      </w:r>
      <w:proofErr w:type="spellEnd"/>
      <w:r w:rsidRPr="00FB2DA8">
        <w:t xml:space="preserve">. stečajni je sudac dao suglasnost stečajnom upravitelju na završnu diobu (čl.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FB2DA8">
          <w:t>192</w:t>
        </w:r>
        <w:proofErr w:type="spellEnd"/>
        <w:r w:rsidRPr="00FB2DA8">
          <w:t>. st</w:t>
        </w:r>
      </w:smartTag>
      <w:r w:rsidRPr="00FB2DA8">
        <w:t xml:space="preserve">. 2. Stečajnog zakona-NN </w:t>
      </w:r>
      <w:proofErr w:type="spellStart"/>
      <w:r w:rsidRPr="00FB2DA8">
        <w:t>br</w:t>
      </w:r>
      <w:proofErr w:type="spellEnd"/>
      <w:r w:rsidRPr="00FB2DA8">
        <w:t xml:space="preserve"> </w:t>
      </w:r>
      <w:proofErr w:type="spellStart"/>
      <w:r w:rsidRPr="00FB2DA8">
        <w:t>44</w:t>
      </w:r>
      <w:proofErr w:type="spellEnd"/>
      <w:r w:rsidRPr="00FB2DA8">
        <w:t>/</w:t>
      </w:r>
      <w:proofErr w:type="spellStart"/>
      <w:r w:rsidRPr="00FB2DA8">
        <w:t>96</w:t>
      </w:r>
      <w:proofErr w:type="spellEnd"/>
      <w:r w:rsidRPr="00FB2DA8">
        <w:t xml:space="preserve">, do </w:t>
      </w:r>
      <w:proofErr w:type="spellStart"/>
      <w:r w:rsidRPr="00FB2DA8">
        <w:t>133</w:t>
      </w:r>
      <w:proofErr w:type="spellEnd"/>
      <w:r w:rsidRPr="00FB2DA8">
        <w:t>/</w:t>
      </w:r>
      <w:proofErr w:type="spellStart"/>
      <w:r w:rsidRPr="00FB2DA8">
        <w:t>12</w:t>
      </w:r>
      <w:proofErr w:type="spellEnd"/>
      <w:r w:rsidRPr="00FB2DA8">
        <w:t xml:space="preserve"> koji se u ovom postupku primjenjuje temeljem odredbe čl. </w:t>
      </w:r>
      <w:proofErr w:type="spellStart"/>
      <w:r w:rsidRPr="00FB2DA8">
        <w:t>441</w:t>
      </w:r>
      <w:proofErr w:type="spellEnd"/>
      <w:r w:rsidRPr="00FB2DA8">
        <w:t xml:space="preserve">. </w:t>
      </w:r>
      <w:proofErr w:type="spellStart"/>
      <w:r w:rsidRPr="00FB2DA8">
        <w:t>st.1</w:t>
      </w:r>
      <w:proofErr w:type="spellEnd"/>
      <w:r w:rsidRPr="00FB2DA8">
        <w:t xml:space="preserve">. Stečajnog zakona NN br. </w:t>
      </w:r>
      <w:proofErr w:type="spellStart"/>
      <w:r w:rsidRPr="00FB2DA8">
        <w:t>71</w:t>
      </w:r>
      <w:proofErr w:type="spellEnd"/>
      <w:r w:rsidRPr="00FB2DA8">
        <w:t>/</w:t>
      </w:r>
      <w:proofErr w:type="spellStart"/>
      <w:r w:rsidRPr="00FB2DA8">
        <w:t>15</w:t>
      </w:r>
      <w:proofErr w:type="spellEnd"/>
      <w:r w:rsidRPr="00FB2DA8">
        <w:t xml:space="preserve">), te odredio da se završni diobni popis izloži na uvid sudionicima u sobi stečajnog  suca u Zagrebu, Petrinjska 8 (čl. </w:t>
      </w:r>
      <w:proofErr w:type="spellStart"/>
      <w:smartTag w:element="metricconverter" w:uri="urn:schemas-microsoft-com:office:smarttags">
        <w:smartTagPr>
          <w:attr w:val="184. st" w:name="ProductID"/>
        </w:smartTagPr>
        <w:r w:rsidRPr="00FB2DA8">
          <w:t>184</w:t>
        </w:r>
        <w:proofErr w:type="spellEnd"/>
        <w:r w:rsidRPr="00FB2DA8">
          <w:t>. st</w:t>
        </w:r>
      </w:smartTag>
      <w:r w:rsidRPr="00FB2DA8">
        <w:t xml:space="preserve">. 1. </w:t>
      </w:r>
      <w:proofErr w:type="spellStart"/>
      <w:r w:rsidRPr="00FB2DA8">
        <w:t>SZ</w:t>
      </w:r>
      <w:proofErr w:type="spellEnd"/>
      <w:r w:rsidRPr="00FB2DA8">
        <w:t>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proofErr w:type="spellStart"/>
      <w:r w:rsidR="00D10203">
        <w:t>30.ožujka</w:t>
      </w:r>
      <w:proofErr w:type="spellEnd"/>
      <w:r w:rsidRPr="00FB2DA8">
        <w:t xml:space="preserve"> </w:t>
      </w:r>
      <w:proofErr w:type="spellStart"/>
      <w:r w:rsidRPr="00FB2DA8">
        <w:t>201</w:t>
      </w:r>
      <w:r w:rsidR="00D10203">
        <w:t>8</w:t>
      </w:r>
      <w:proofErr w:type="spellEnd"/>
      <w:r w:rsidRPr="00FB2DA8">
        <w:t xml:space="preserve">. stečajni je sudac potvrdio da je ispitao završni račun stečajnog dužnika dostavljen od strane stečajnog upravitelja (članak </w:t>
      </w:r>
      <w:proofErr w:type="spellStart"/>
      <w:r w:rsidRPr="00FB2DA8">
        <w:t>31</w:t>
      </w:r>
      <w:proofErr w:type="spellEnd"/>
      <w:r w:rsidRPr="00FB2DA8">
        <w:t xml:space="preserve">. stavak 2. </w:t>
      </w:r>
      <w:proofErr w:type="spellStart"/>
      <w:r w:rsidRPr="00FB2DA8">
        <w:t>SZ</w:t>
      </w:r>
      <w:proofErr w:type="spellEnd"/>
      <w:r w:rsidRPr="00FB2DA8">
        <w:t xml:space="preserve">-a), a u skladu sa zaključkom stečajnog suca od </w:t>
      </w:r>
      <w:proofErr w:type="spellStart"/>
      <w:r w:rsidR="00D10203">
        <w:t>30.ožujka</w:t>
      </w:r>
      <w:proofErr w:type="spellEnd"/>
      <w:r w:rsidRPr="00FB2DA8">
        <w:t xml:space="preserve"> </w:t>
      </w:r>
      <w:proofErr w:type="spellStart"/>
      <w:r w:rsidRPr="00FB2DA8">
        <w:t>201</w:t>
      </w:r>
      <w:r w:rsidR="007C0BC8">
        <w:t>6</w:t>
      </w:r>
      <w:proofErr w:type="spellEnd"/>
      <w:r w:rsidRPr="00FB2DA8">
        <w:t xml:space="preserve">. završni račun stečajnog upravitelja bio je izložen na uvid sudionicima u sobi stečajnog suca u Zagrebu, Petrinjska 8 (članak </w:t>
      </w:r>
      <w:proofErr w:type="spellStart"/>
      <w:r w:rsidRPr="00FB2DA8">
        <w:t>31.stavak</w:t>
      </w:r>
      <w:proofErr w:type="spellEnd"/>
      <w:r w:rsidRPr="00FB2DA8">
        <w:t xml:space="preserve"> 3. </w:t>
      </w:r>
      <w:proofErr w:type="spellStart"/>
      <w:r w:rsidRPr="00FB2DA8">
        <w:t>SZ</w:t>
      </w:r>
      <w:proofErr w:type="spellEnd"/>
      <w:r w:rsidRPr="00FB2DA8">
        <w:t>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proofErr w:type="spellStart"/>
      <w:r w:rsidR="00D10203">
        <w:t>30.ožujka</w:t>
      </w:r>
      <w:proofErr w:type="spellEnd"/>
      <w:r w:rsidRPr="00FB2DA8">
        <w:t xml:space="preserve"> </w:t>
      </w:r>
      <w:proofErr w:type="spellStart"/>
      <w:r w:rsidRPr="00FB2DA8">
        <w:t>201</w:t>
      </w:r>
      <w:r w:rsidR="00D10203">
        <w:t>8</w:t>
      </w:r>
      <w:proofErr w:type="spellEnd"/>
      <w:r w:rsidRPr="00FB2DA8">
        <w:t xml:space="preserve">. stečajni je sudac odredio završno ročište za dan </w:t>
      </w:r>
      <w:proofErr w:type="spellStart"/>
      <w:r w:rsidR="00D10203">
        <w:t>23.travnja</w:t>
      </w:r>
      <w:proofErr w:type="spellEnd"/>
      <w:r w:rsidRPr="00FB2DA8">
        <w:t xml:space="preserve"> </w:t>
      </w:r>
      <w:proofErr w:type="spellStart"/>
      <w:r w:rsidRPr="00FB2DA8">
        <w:t>201</w:t>
      </w:r>
      <w:r w:rsidR="00D10203">
        <w:t>8</w:t>
      </w:r>
      <w:proofErr w:type="spellEnd"/>
      <w:r w:rsidRPr="00FB2DA8">
        <w:t xml:space="preserve">. (članak </w:t>
      </w:r>
      <w:proofErr w:type="spellStart"/>
      <w:smartTag w:element="metricconverter" w:uri="urn:schemas-microsoft-com:office:smarttags">
        <w:smartTagPr>
          <w:attr w:val="193. st" w:name="ProductID"/>
        </w:smartTagPr>
        <w:r w:rsidRPr="00FB2DA8">
          <w:t>193</w:t>
        </w:r>
        <w:proofErr w:type="spellEnd"/>
        <w:r w:rsidRPr="00FB2DA8">
          <w:t>. st</w:t>
        </w:r>
      </w:smartTag>
      <w:r w:rsidRPr="00FB2DA8">
        <w:t xml:space="preserve">. 2. </w:t>
      </w:r>
      <w:proofErr w:type="spellStart"/>
      <w:r w:rsidRPr="00FB2DA8">
        <w:t>SZ</w:t>
      </w:r>
      <w:proofErr w:type="spellEnd"/>
      <w:r w:rsidRPr="00FB2DA8">
        <w:t xml:space="preserve">-a). 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na završnom ročištu održanom dana </w:t>
      </w:r>
      <w:proofErr w:type="spellStart"/>
      <w:r w:rsidR="004508D2">
        <w:t>2</w:t>
      </w:r>
      <w:r w:rsidR="00D10203">
        <w:t>3.travnja</w:t>
      </w:r>
      <w:proofErr w:type="spellEnd"/>
      <w:r w:rsidR="007C0BC8">
        <w:t xml:space="preserve"> </w:t>
      </w:r>
      <w:proofErr w:type="spellStart"/>
      <w:r w:rsidRPr="00FB2DA8">
        <w:t>201</w:t>
      </w:r>
      <w:r w:rsidR="00D10203">
        <w:t>8</w:t>
      </w:r>
      <w:proofErr w:type="spellEnd"/>
      <w:r w:rsidRPr="00FB2DA8">
        <w:t>., stečajni upravitelj je izložio završni račun stečajnog dužnika,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lastRenderedPageBreak/>
        <w:t xml:space="preserve">završni diobni popis stečajni je upravitelj izložio na uvid sudionicima u sobi stečajnog suca u Zagrebu, Petrinjska 8 (članak </w:t>
      </w:r>
      <w:proofErr w:type="spellStart"/>
      <w:r w:rsidRPr="00FB2DA8">
        <w:t>184</w:t>
      </w:r>
      <w:proofErr w:type="spellEnd"/>
      <w:r w:rsidRPr="00FB2DA8">
        <w:t xml:space="preserve">. stavak 1. </w:t>
      </w:r>
      <w:proofErr w:type="spellStart"/>
      <w:r w:rsidRPr="00FB2DA8">
        <w:t>SZ</w:t>
      </w:r>
      <w:proofErr w:type="spellEnd"/>
      <w:r w:rsidRPr="00FB2DA8">
        <w:t xml:space="preserve">-a), </w:t>
      </w:r>
    </w:p>
    <w:p w:rsidRDefault="00FB2DA8" w:rsidP="00FB2DA8" w:rsidR="00FB2DA8">
      <w:pPr>
        <w:numPr>
          <w:ilvl w:val="0"/>
          <w:numId w:val="10"/>
        </w:numPr>
        <w:jc w:val="both"/>
      </w:pPr>
      <w:r w:rsidRPr="00FB2DA8">
        <w:t xml:space="preserve">na završnom ročištu od </w:t>
      </w:r>
      <w:proofErr w:type="spellStart"/>
      <w:r w:rsidR="004508D2">
        <w:t>2</w:t>
      </w:r>
      <w:r w:rsidR="005E7906">
        <w:t>3.travnja</w:t>
      </w:r>
      <w:proofErr w:type="spellEnd"/>
      <w:r w:rsidR="004508D2">
        <w:t xml:space="preserve"> </w:t>
      </w:r>
      <w:r w:rsidRPr="00FB2DA8">
        <w:t xml:space="preserve"> </w:t>
      </w:r>
      <w:proofErr w:type="spellStart"/>
      <w:r w:rsidRPr="00FB2DA8">
        <w:t>201</w:t>
      </w:r>
      <w:r w:rsidR="004508D2">
        <w:t>6</w:t>
      </w:r>
      <w:proofErr w:type="spellEnd"/>
      <w:r w:rsidRPr="00FB2DA8">
        <w:t xml:space="preserve">., vjerovnici nisu podnijeli prigovore na završni diobni popis. </w:t>
      </w:r>
    </w:p>
    <w:p w:rsidRDefault="007C0BC8" w:rsidP="00FB2DA8" w:rsidR="007C0BC8" w:rsidRPr="00FB2DA8">
      <w:pPr>
        <w:numPr>
          <w:ilvl w:val="0"/>
          <w:numId w:val="10"/>
        </w:numPr>
        <w:jc w:val="both"/>
      </w:pPr>
      <w:r>
        <w:t xml:space="preserve">podneskom od </w:t>
      </w:r>
      <w:proofErr w:type="spellStart"/>
      <w:r w:rsidR="000A21A0">
        <w:t>2</w:t>
      </w:r>
      <w:r w:rsidR="005E7906">
        <w:t>0.lipnja</w:t>
      </w:r>
      <w:proofErr w:type="spellEnd"/>
      <w:r w:rsidR="00636D11">
        <w:t xml:space="preserve"> </w:t>
      </w:r>
      <w:proofErr w:type="spellStart"/>
      <w:r w:rsidR="00636D11">
        <w:t>201</w:t>
      </w:r>
      <w:r w:rsidR="005E7906">
        <w:t>8</w:t>
      </w:r>
      <w:proofErr w:type="spellEnd"/>
      <w:r w:rsidR="00636D11">
        <w:t>. stečajni je upravitelj obavij</w:t>
      </w:r>
      <w:r w:rsidR="00964DD9">
        <w:t>e</w:t>
      </w:r>
      <w:r w:rsidR="00636D11">
        <w:t>stio stečajnog suca da je okončao završnu diobu.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</w:t>
      </w:r>
      <w:proofErr w:type="spellStart"/>
      <w:r w:rsidRPr="00FB2DA8">
        <w:t>196</w:t>
      </w:r>
      <w:proofErr w:type="spellEnd"/>
      <w:r w:rsidRPr="00FB2DA8">
        <w:t xml:space="preserve">. stavak 1. </w:t>
      </w:r>
      <w:proofErr w:type="spellStart"/>
      <w:r w:rsidRPr="00FB2DA8">
        <w:t>SZ</w:t>
      </w:r>
      <w:proofErr w:type="spellEnd"/>
      <w:r w:rsidRPr="00FB2DA8">
        <w:t xml:space="preserve">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 xml:space="preserve">Slijedom svega naprijed navedenog a temeljem članka </w:t>
      </w:r>
      <w:proofErr w:type="spellStart"/>
      <w:r>
        <w:t>196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riješeno je kao pod </w:t>
      </w:r>
      <w:proofErr w:type="spellStart"/>
      <w:r>
        <w:t>toč</w:t>
      </w:r>
      <w:proofErr w:type="spellEnd"/>
      <w:r>
        <w:t>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Odluka o objavi rješenja  na e-oglasnoj ploči suda (točka II) utemeljena je na odredbi članka </w:t>
      </w:r>
      <w:proofErr w:type="spellStart"/>
      <w:r w:rsidRPr="00FB2DA8">
        <w:t>196</w:t>
      </w:r>
      <w:proofErr w:type="spellEnd"/>
      <w:r w:rsidRPr="00FB2DA8">
        <w:t xml:space="preserve">. stavak 2. </w:t>
      </w:r>
      <w:proofErr w:type="spellStart"/>
      <w:r w:rsidRPr="00FB2DA8">
        <w:t>SZ</w:t>
      </w:r>
      <w:proofErr w:type="spellEnd"/>
      <w:r w:rsidRPr="00FB2DA8">
        <w:t xml:space="preserve">-a, u vezi odredbe </w:t>
      </w:r>
      <w:proofErr w:type="spellStart"/>
      <w:r w:rsidRPr="00FB2DA8">
        <w:t>čl.12</w:t>
      </w:r>
      <w:proofErr w:type="spellEnd"/>
      <w:r w:rsidRPr="00FB2DA8">
        <w:t xml:space="preserve">. </w:t>
      </w:r>
      <w:proofErr w:type="spellStart"/>
      <w:r w:rsidRPr="00FB2DA8">
        <w:t>SZ</w:t>
      </w:r>
      <w:proofErr w:type="spellEnd"/>
      <w:r w:rsidRPr="00FB2DA8">
        <w:t xml:space="preserve"> </w:t>
      </w:r>
      <w:proofErr w:type="spellStart"/>
      <w:r w:rsidRPr="00FB2DA8">
        <w:t>15</w:t>
      </w:r>
      <w:proofErr w:type="spellEnd"/>
      <w:r w:rsidR="005E7906">
        <w:t>,</w:t>
      </w:r>
      <w:r w:rsidRPr="00FB2DA8">
        <w:t xml:space="preserve"> a odluka o dostavi rješenja sudskom registru (točka III) utemeljena je na odredbi stavka 3. članka </w:t>
      </w:r>
      <w:proofErr w:type="spellStart"/>
      <w:r w:rsidRPr="00FB2DA8">
        <w:t>196</w:t>
      </w:r>
      <w:proofErr w:type="spellEnd"/>
      <w:r w:rsidRPr="00FB2DA8">
        <w:t xml:space="preserve">. </w:t>
      </w:r>
      <w:proofErr w:type="spellStart"/>
      <w:r w:rsidRPr="00FB2DA8">
        <w:t>SZ</w:t>
      </w:r>
      <w:proofErr w:type="spellEnd"/>
      <w:r w:rsidRPr="00FB2DA8">
        <w:t>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 xml:space="preserve">Zagreb, </w:t>
      </w:r>
      <w:proofErr w:type="spellStart"/>
      <w:r w:rsidR="005E7906">
        <w:t>4.listopada</w:t>
      </w:r>
      <w:proofErr w:type="spellEnd"/>
      <w:r w:rsidRPr="00FB2DA8">
        <w:t xml:space="preserve"> </w:t>
      </w:r>
      <w:proofErr w:type="spellStart"/>
      <w:r w:rsidRPr="00FB2DA8">
        <w:t>201</w:t>
      </w:r>
      <w:r w:rsidR="004906E7">
        <w:t>8</w:t>
      </w:r>
      <w:proofErr w:type="spellEnd"/>
      <w:r w:rsidR="00636D11">
        <w:t>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98434F">
        <w:t xml:space="preserve">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741A50" w:rsidP="008D1DD1" w:rsidR="00741A50" w:rsidRPr="00FB2DA8"/>
    <w:p w:rsidRDefault="0098434F" w:rsidP="0098434F" w:rsidR="0098434F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8434F" w:rsidP="00422EE0" w:rsidR="0098434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2897" w:rsidP="0098434F" w:rsidR="00780D63" w:rsidRPr="00185749">
      <w:pPr>
        <w:ind w:left="720"/>
      </w:pPr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A450DB" w:rsidP="004906E7" w:rsidR="00A450DB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2859"/>
    <w:rsid w:val="0006503E"/>
    <w:rsid w:val="00071C93"/>
    <w:rsid w:val="000731CB"/>
    <w:rsid w:val="00083849"/>
    <w:rsid w:val="00090A16"/>
    <w:rsid w:val="000A21A0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56C13"/>
    <w:rsid w:val="00262496"/>
    <w:rsid w:val="002640F2"/>
    <w:rsid w:val="00275029"/>
    <w:rsid w:val="00282DAC"/>
    <w:rsid w:val="002A2514"/>
    <w:rsid w:val="002A70FC"/>
    <w:rsid w:val="002D3D6D"/>
    <w:rsid w:val="002D5B5B"/>
    <w:rsid w:val="002E4BB8"/>
    <w:rsid w:val="002E54D5"/>
    <w:rsid w:val="00305A8A"/>
    <w:rsid w:val="00334EC6"/>
    <w:rsid w:val="00345FE9"/>
    <w:rsid w:val="003533E2"/>
    <w:rsid w:val="00367ADE"/>
    <w:rsid w:val="003B21F7"/>
    <w:rsid w:val="003E0158"/>
    <w:rsid w:val="003F1D9C"/>
    <w:rsid w:val="00400F7B"/>
    <w:rsid w:val="004020FE"/>
    <w:rsid w:val="0040344D"/>
    <w:rsid w:val="00413795"/>
    <w:rsid w:val="00442966"/>
    <w:rsid w:val="004508D2"/>
    <w:rsid w:val="00477C85"/>
    <w:rsid w:val="00485CAB"/>
    <w:rsid w:val="004906E7"/>
    <w:rsid w:val="004E1F27"/>
    <w:rsid w:val="004E6439"/>
    <w:rsid w:val="00520904"/>
    <w:rsid w:val="005264EB"/>
    <w:rsid w:val="005270F2"/>
    <w:rsid w:val="00545191"/>
    <w:rsid w:val="00545F2F"/>
    <w:rsid w:val="00552E7D"/>
    <w:rsid w:val="00596418"/>
    <w:rsid w:val="005A395A"/>
    <w:rsid w:val="005A74AB"/>
    <w:rsid w:val="005C1436"/>
    <w:rsid w:val="005E00A3"/>
    <w:rsid w:val="005E7906"/>
    <w:rsid w:val="00606B1D"/>
    <w:rsid w:val="00606FCE"/>
    <w:rsid w:val="00617D48"/>
    <w:rsid w:val="00636780"/>
    <w:rsid w:val="00636D11"/>
    <w:rsid w:val="006443D4"/>
    <w:rsid w:val="00644526"/>
    <w:rsid w:val="006473ED"/>
    <w:rsid w:val="006604A3"/>
    <w:rsid w:val="0066416B"/>
    <w:rsid w:val="00673D87"/>
    <w:rsid w:val="006767F9"/>
    <w:rsid w:val="006B14CA"/>
    <w:rsid w:val="006C1019"/>
    <w:rsid w:val="006D1D22"/>
    <w:rsid w:val="006D4DB2"/>
    <w:rsid w:val="00700C8E"/>
    <w:rsid w:val="00702897"/>
    <w:rsid w:val="00741A50"/>
    <w:rsid w:val="00775184"/>
    <w:rsid w:val="00776D0B"/>
    <w:rsid w:val="00780D63"/>
    <w:rsid w:val="00785671"/>
    <w:rsid w:val="007C0BC8"/>
    <w:rsid w:val="007C16C6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64DD9"/>
    <w:rsid w:val="00972005"/>
    <w:rsid w:val="009745DC"/>
    <w:rsid w:val="00980670"/>
    <w:rsid w:val="0098434F"/>
    <w:rsid w:val="009E1F70"/>
    <w:rsid w:val="009E3F66"/>
    <w:rsid w:val="009E43EB"/>
    <w:rsid w:val="00A04249"/>
    <w:rsid w:val="00A0549B"/>
    <w:rsid w:val="00A20662"/>
    <w:rsid w:val="00A20F60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43F98"/>
    <w:rsid w:val="00B514BD"/>
    <w:rsid w:val="00B624AF"/>
    <w:rsid w:val="00B80A67"/>
    <w:rsid w:val="00B874E3"/>
    <w:rsid w:val="00B91C97"/>
    <w:rsid w:val="00B93C47"/>
    <w:rsid w:val="00B93FD7"/>
    <w:rsid w:val="00BB3F24"/>
    <w:rsid w:val="00BD7B72"/>
    <w:rsid w:val="00BF6449"/>
    <w:rsid w:val="00BF7E77"/>
    <w:rsid w:val="00C0114F"/>
    <w:rsid w:val="00C06A54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0203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2729"/>
    <w:rsid w:val="00F47DDB"/>
    <w:rsid w:val="00F5096F"/>
    <w:rsid w:val="00F92264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84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84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GRANDELION društvo s ograničenom odgovornošću za usluge i trgovinu, turistička agencija</izvorni_sadrzaj>
    <derivirana_varijabla naziv="DomainObject.Predmet.StrankaFormated_1">  FINA; GRANDELION društvo s ograničenom odgovornošću za usluge i trgovinu, turistička agencija</derivirana_varijabla>
  </DomainObject.Predmet.StrankaFormated>
  <DomainObject.Predmet.StrankaFormatedOIB>
    <izvorni_sadrzaj>  FINA, OIB 85821130368; GRANDELION društvo s ograničenom odgovornošću za usluge i trgovinu, turistička agencija, OIB 11961654782</izvorni_sadrzaj>
    <derivirana_varijabla naziv="DomainObject.Predmet.StrankaFormatedOIB_1">  FINA, OIB 85821130368; GRANDELION društvo s ograničenom odgovornošću za usluge i trgovinu, turistička agencija, OIB 11961654782</derivirana_varijabla>
  </DomainObject.Predmet.StrankaFormatedOIB>
  <DomainObject.Predmet.StrankaFormatedWithAdress>
    <izvorni_sadrzaj> FINA, ALBRECHTOVA 42, 10000 Zagreb; GRANDELION društvo s ograničenom odgovornošću za usluge i trgovinu, turistička agencija, Mejna 17, 10257 Hrvatski Leskovac</izvorni_sadrzaj>
    <derivirana_varijabla naziv="DomainObject.Predmet.StrankaFormatedWithAdress_1"> FINA, ALBRECHTOVA 42, 10000 Zagreb; GRANDELION društvo s ograničenom odgovornošću za usluge i trgovinu, turistička agencija, Mejna 17, 10257 Hrvatski Leskovac</derivirana_varijabla>
  </DomainObject.Predmet.StrankaFormatedWithAdress>
  <DomainObject.Predmet.StrankaFormatedWithAdressOIB>
    <izvorni_sadrzaj> FINA, OIB 85821130368, ALBRECHTOVA 42, 10000 Zagreb; GRANDELION društvo s ograničenom odgovornošću za usluge i trgovinu, turistička agencija, OIB 11961654782, Mejna 17, 10257 Hrvatski Leskovac</izvorni_sadrzaj>
    <derivirana_varijabla naziv="DomainObject.Predmet.StrankaFormatedWithAdressOIB_1"> FINA, OIB 85821130368, ALBRECHTOVA 42, 10000 Zagreb; GRANDELION društvo s ograničenom odgovornošću za usluge i trgovinu, turistička agencija, OIB 11961654782, Mejna 17, 10257 Hrvatski Leskovac</derivirana_varijabla>
  </DomainObject.Predmet.StrankaFormatedWithAdressOIB>
  <DomainObject.Predmet.StrankaWithAdress>
    <izvorni_sadrzaj>FINA ALBRECHTOVA 42,10000 Zagreb,GRANDELION društvo s ograničenom odgovornošću za usluge i trgovinu, turistička agencija Mejna 17,10257 Hrvatski Leskovac</izvorni_sadrzaj>
    <derivirana_varijabla naziv="DomainObject.Predmet.StrankaWithAdress_1">FINA ALBRECHTOVA 42,10000 Zagreb,GRANDELION društvo s ograničenom odgovornošću za usluge i trgovinu, turistička agencija Mejna 17,10257 Hrvatski Leskovac</derivirana_varijabla>
  </DomainObject.Predmet.StrankaWithAdress>
  <DomainObject.Predmet.StrankaWithAdressOIB>
    <izvorni_sadrzaj>FINA, OIB 85821130368, ALBRECHTOVA 42,10000 Zagreb,GRANDELION društvo s ograničenom odgovornošću za usluge i trgovinu, turistička agencija, OIB 11961654782, Mejna 17,10257 Hrvatski Leskovac</izvorni_sadrzaj>
    <derivirana_varijabla naziv="DomainObject.Predmet.StrankaWithAdressOIB_1">FINA, OIB 85821130368, ALBRECHTOVA 42,10000 Zagreb,GRANDELION društvo s ograničenom odgovornošću za usluge i trgovinu, turistička agencija, OIB 11961654782, Mejna 17,10257 Hrvatski Leskovac</derivirana_varijabla>
  </DomainObject.Predmet.StrankaWithAdressOIB>
  <DomainObject.Predmet.StrankaNazivFormated>
    <izvorni_sadrzaj>FINA,GRANDELION društvo s ograničenom odgovornošću za usluge i trgovinu, turistička agencija</izvorni_sadrzaj>
    <derivirana_varijabla naziv="DomainObject.Predmet.StrankaNazivFormated_1">FINA,GRANDELION društvo s ograničenom odgovornošću za usluge i trgovinu, turistička agencija</derivirana_varijabla>
  </DomainObject.Predmet.StrankaNazivFormated>
  <DomainObject.Predmet.StrankaNazivFormatedOIB>
    <izvorni_sadrzaj>FINA, OIB 85821130368,GRANDELION društvo s ograničenom odgovornošću za usluge i trgovinu, turistička agencija, OIB 11961654782</izvorni_sadrzaj>
    <derivirana_varijabla naziv="DomainObject.Predmet.StrankaNazivFormatedOIB_1">FINA, OIB 85821130368,GRANDELION društvo s ograničenom odgovornošću za usluge i trgovinu, turistička agencija, OIB 11961654782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GRANDELION društvo s ograničenom odgovornošću za usluge i trgovinu, turistička agencija</item>
    </izvorni_sadrzaj>
    <derivirana_varijabla naziv="DomainObject.Predmet.StrankaListFormated_1">
      <item>FINA</item>
      <item>GRANDELION društvo s ograničenom odgovornošću za usluge i trgovinu, turistička agencija</item>
    </derivirana_varijabla>
  </DomainObject.Predmet.StrankaListFormated>
  <DomainObject.Predmet.StrankaList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FormatedOIB_1">
      <item>FINA, OIB 85821130368</item>
      <item>GRANDELION društvo s ograničenom odgovornošću za usluge i trgovinu, turistička agencija, OIB 11961654782</item>
    </derivirana_varijabla>
  </DomainObject.Predmet.StrankaListFormatedOIB>
  <DomainObject.Predmet.StrankaListFormatedWithAdress>
    <izvorni_sadrzaj>
      <item>FINA, ALBRECHTOVA 42, 10000 Zagreb</item>
      <item>GRANDELION društvo s ograničenom odgovornošću za usluge i trgovinu, turistička agencija, Mejna 17, 10257 Hrvatski Leskovac</item>
    </izvorni_sadrzaj>
    <derivirana_varijabla naziv="DomainObject.Predmet.StrankaListFormatedWithAdress_1">
      <item>FINA, ALBRECHTOVA 42, 10000 Zagreb</item>
      <item>GRANDELION društvo s ograničenom odgovornošću za usluge i trgovinu, turistička agencija, Mejna 17, 10257 Hrvatski Leskovac</item>
    </derivirana_varijabla>
  </DomainObject.Predmet.StrankaListFormatedWithAdress>
  <DomainObject.Predmet.StrankaListFormatedWithAdressOIB>
    <izvorni_sadrzaj>
      <item>FINA, OIB 85821130368, ALBRECHTOVA 42, 10000 Zagreb</item>
      <item>GRANDELION društvo s ograničenom odgovornošću za usluge i trgovinu, turistička agencija, OIB 11961654782, Mejna 17, 10257 Hrvatski Leskovac</item>
    </izvorni_sadrzaj>
    <derivirana_varijabla naziv="DomainObject.Predmet.StrankaListFormatedWithAdressOIB_1">
      <item>FINA, OIB 85821130368, ALBRECHTOVA 42, 10000 Zagreb</item>
      <item>GRANDELION društvo s ograničenom odgovornošću za usluge i trgovinu, turistička agencija, OIB 11961654782, Mejna 17, 10257 Hrvatski Leskovac</item>
    </derivirana_varijabla>
  </DomainObject.Predmet.StrankaListFormatedWithAdressOIB>
  <DomainObject.Predmet.StrankaListNazivFormated>
    <izvorni_sadrzaj>
      <item>FINA</item>
      <item>GRANDELION društvo s ograničenom odgovornošću za usluge i trgovinu, turistička agencija</item>
    </izvorni_sadrzaj>
    <derivirana_varijabla naziv="DomainObject.Predmet.StrankaListNazivFormated_1">
      <item>FINA</item>
      <item>GRANDELION društvo s ograničenom odgovornošću za usluge i trgovinu, turistička agencija</item>
    </derivirana_varijabla>
  </DomainObject.Predmet.StrankaListNazivFormated>
  <DomainObject.Predmet.StrankaListNaziv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NazivFormatedOIB_1">
      <item>FINA, OIB 85821130368</item>
      <item>GRANDELION društvo s ograničenom odgovornošću za usluge i trgovinu, turistička agencija, OIB 11961654782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  <item>, OIB 11961654782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  <item>, OIB 11961654782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502</properties:Words>
  <properties:Characters>2598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2018-10-04T11:23:00Z</dcterms:created>
  <dc:creator>RH-TDU</dc:creator>
  <cp:lastModifiedBy>Valentina Delač</cp:lastModifiedBy>
  <cp:lastPrinted>2018-10-04T11:24:00Z</cp:lastPrinted>
  <dcterms:modified xmlns:xsi="http://www.w3.org/2001/XMLSchema-instance" xsi:type="dcterms:W3CDTF">2018-10-04T11:24:00Z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(Neokon rj. zaključenje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