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f637" w14:paraId="879f637" w:rsidRDefault="00E8148A" w:rsidP="00E8148A" w:rsidR="00E8148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E96A0A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48A" w:rsidP="00E8148A" w:rsidR="00E8148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E8148A" w:rsidP="00E8148A" w:rsidR="00E8148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E8148A" w:rsidP="00E8148A" w:rsidR="00E8148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E8148A" w:rsidP="00E8148A" w:rsidR="00E8148A" w:rsidRPr="00F45618">
      <w:pPr>
        <w:pStyle w:val="Zaglavlje"/>
        <w:tabs>
          <w:tab w:pos="7426" w:val="left"/>
        </w:tabs>
        <w:jc w:val="right"/>
        <w:rPr>
          <w:szCs w:val="24"/>
        </w:rPr>
      </w:pPr>
      <w:r>
        <w:rPr>
          <w:szCs w:val="24"/>
        </w:rPr>
        <w:tab/>
        <w:t xml:space="preserve">                                                                                                                15 St-</w:t>
      </w:r>
      <w:r w:rsidR="002C34F6">
        <w:rPr>
          <w:szCs w:val="24"/>
        </w:rPr>
        <w:t>21</w:t>
      </w:r>
      <w:r>
        <w:rPr>
          <w:szCs w:val="24"/>
        </w:rPr>
        <w:t>/201</w:t>
      </w:r>
      <w:r w:rsidR="005A00BE">
        <w:rPr>
          <w:szCs w:val="24"/>
        </w:rPr>
        <w:t>9</w:t>
      </w:r>
      <w:r>
        <w:rPr>
          <w:szCs w:val="24"/>
        </w:rPr>
        <w:t>-</w:t>
      </w:r>
      <w:r w:rsidR="005A00BE">
        <w:rPr>
          <w:szCs w:val="24"/>
        </w:rPr>
        <w:t>5</w:t>
      </w:r>
    </w:p>
    <w:p w:rsidRDefault="00E8148A" w:rsidP="00E8148A" w:rsidR="00E8148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8148A" w:rsidP="00E8148A" w:rsidR="00E8148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 H R V A T S K E</w:t>
      </w:r>
    </w:p>
    <w:p w:rsidRDefault="00E8148A" w:rsidP="00E8148A" w:rsidR="00E8148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sutkinji 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ijani Licul, na temelju prijedloga sudske savjetnice Andree Zgrablić Bučić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nad pravnom osobom (dužnikom) </w:t>
      </w:r>
      <w:r w:rsidR="002C34F6" w:rsidRP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>RADMANN COMPANY j.d.o.o. Pula, Plominska 13, OIB 69168262546, MBS 130073476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5A00BE">
        <w:rPr>
          <w:rFonts w:cs="Times New Roman" w:eastAsia="Times New Roman" w:hAnsi="Times New Roman" w:ascii="Times New Roman"/>
          <w:sz w:val="24"/>
          <w:szCs w:val="24"/>
        </w:rPr>
        <w:t>15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A00BE">
        <w:rPr>
          <w:rFonts w:cs="Times New Roman" w:eastAsia="Times New Roman" w:hAnsi="Times New Roman" w:ascii="Times New Roman"/>
          <w:sz w:val="24"/>
          <w:szCs w:val="24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2019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="002C34F6" w:rsidRP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>RADMANN COMPANY j.d.o.o. Pula, Plominska 13, OIB 69168262546, MBS 130073476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8148A" w:rsidP="00E8148A" w:rsidR="00E8148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E96A0A">
        <w:rPr>
          <w:rFonts w:hAnsi="Times New Roman" w:ascii="Times New Roman"/>
          <w:sz w:val="24"/>
        </w:rPr>
        <w:t>Obrazloženje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za provedbu skraćenog stečajnog postupka nad pravnom </w:t>
      </w:r>
      <w:r w:rsidRP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osobom </w:t>
      </w:r>
      <w:r w:rsidR="002C34F6" w:rsidRP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>RADMANN COMPANY j.d.o.o. Pula, Plominska 13,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budući da su za to bili ispunjeni uvjeti predviđeni čl. 428. Stečajnog zakona (Narodne novine br. 71/15, dalje SZ), </w:t>
      </w:r>
      <w:r w:rsidRPr="00E96A0A">
        <w:rPr>
          <w:rFonts w:hAnsi="Times New Roman" w:ascii="Times New Roman"/>
          <w:sz w:val="24"/>
        </w:rPr>
        <w:t>i to da dužnik nema zaposlenih, da u Očevidniku redoslijeda osnova za plaćanje ima evidentirane neizvršene osnove za plaćanje u neprekinutom razdoblju d</w:t>
      </w:r>
      <w:r>
        <w:rPr>
          <w:rFonts w:hAnsi="Times New Roman" w:ascii="Times New Roman"/>
          <w:sz w:val="24"/>
        </w:rPr>
        <w:t xml:space="preserve">uljem od 120 dana </w:t>
      </w:r>
      <w:r w:rsidRPr="00E96A0A">
        <w:rPr>
          <w:rFonts w:hAnsi="Times New Roman" w:ascii="Times New Roman"/>
          <w:sz w:val="24"/>
        </w:rPr>
        <w:t xml:space="preserve">u ukupnom iznosu od </w:t>
      </w:r>
      <w:r w:rsidR="002C34F6">
        <w:rPr>
          <w:rFonts w:hAnsi="Times New Roman" w:ascii="Times New Roman"/>
          <w:sz w:val="24"/>
        </w:rPr>
        <w:t>16.166,04</w:t>
      </w:r>
      <w:r w:rsidRPr="00E96A0A">
        <w:rPr>
          <w:rFonts w:hAnsi="Times New Roman" w:ascii="Times New Roman"/>
          <w:sz w:val="24"/>
        </w:rPr>
        <w:t xml:space="preserve"> kn i da za dužnika nisu ispunjene pretpostavke za pokretanje drugog postupka radi brisanja iz sudskog registra, što je utvrđeno uvidom u zahtjev Financijske agencije (list 1 spisa) i sudski registar za dužnika (list 2</w:t>
      </w:r>
      <w:r w:rsidR="005A00BE">
        <w:rPr>
          <w:rFonts w:hAnsi="Times New Roman" w:ascii="Times New Roman"/>
          <w:sz w:val="24"/>
        </w:rPr>
        <w:t xml:space="preserve"> </w:t>
      </w:r>
      <w:r w:rsidRPr="00E96A0A">
        <w:rPr>
          <w:rFonts w:hAnsi="Times New Roman" w:ascii="Times New Roman"/>
          <w:sz w:val="24"/>
        </w:rPr>
        <w:t xml:space="preserve">spisa),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430. SZ-a, na mrežnoj stranici e-Oglasna ploča sudova 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objavljen je oglas posl.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-3 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stečajnog postupka nad dužnikom na propisanom obrascu </w:t>
      </w:r>
      <w:r w:rsidR="006B722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je kao vjerovnik </w:t>
      </w:r>
      <w:r w:rsidRPr="00E96A0A">
        <w:rPr>
          <w:rFonts w:cs="Times New Roman" w:eastAsia="Times New Roman" w:hAnsi="Times New Roman" w:ascii="Times New Roman"/>
          <w:sz w:val="24"/>
          <w:szCs w:val="20"/>
        </w:rPr>
        <w:t xml:space="preserve">Republika Hrvatska.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navedenom odredbom o prijedlogu vjerovnika za pokretanje stečajnog postupka nad dužnikom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U Pazinu 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00B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1D4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A00BE" w:rsidP="00E8148A" w:rsidR="005A00BE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Sutkinja </w:t>
      </w:r>
    </w:p>
    <w:p w:rsidRDefault="00E8148A" w:rsidP="00E8148A" w:rsidR="00E8148A" w:rsidRPr="00E96A0A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Tijana Licul</w:t>
      </w: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E8148A" w:rsidP="00E8148A" w:rsidR="00E8148A" w:rsidRPr="00E96A0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 w:rsidRPr="00E96A0A"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E8148A" w:rsidP="00E8148A" w:rsidR="00E8148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148A" w:rsidP="001D447E" w:rsidR="00E8148A" w:rsidRPr="00E96A0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8148A" w:rsidP="001D447E" w:rsidR="00E8148A" w:rsidRPr="00E96A0A">
      <w:pPr>
        <w:spacing w:lineRule="auto" w:line="240" w:after="0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>Financijska agencija, RC Rijeka, Rijeka, Frana Kurelca 8,</w:t>
      </w:r>
    </w:p>
    <w:p w:rsidRDefault="00E8148A" w:rsidP="001D447E" w:rsidR="002C34F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2. dužnik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C34F6" w:rsidRPr="002C34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RADMANN COMPANY j.d.o.o. Pula, Plominska 13, </w:t>
      </w:r>
    </w:p>
    <w:p w:rsidRDefault="001D447E" w:rsidP="001D447E" w:rsidR="00E8148A" w:rsidRPr="00E96A0A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="00E8148A"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="00E8148A" w:rsidRPr="00E96A0A">
        <w:rPr>
          <w:rFonts w:cs="Times New Roman" w:eastAsia="Times New Roman" w:hAnsi="Times New Roman" w:ascii="Times New Roman"/>
          <w:sz w:val="24"/>
          <w:szCs w:val="20"/>
        </w:rPr>
        <w:t xml:space="preserve">Republika Hrvatska, </w:t>
      </w:r>
      <w:r w:rsidRPr="00C21296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uprava, Područni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Pazin, Pazin, M. B. Rašana 2/4</w:t>
      </w:r>
      <w:r w:rsidR="00E8148A" w:rsidRPr="00E96A0A">
        <w:rPr>
          <w:rFonts w:cs="Times New Roman" w:eastAsia="Times New Roman" w:hAnsi="Times New Roman" w:ascii="Times New Roman"/>
          <w:sz w:val="24"/>
          <w:szCs w:val="20"/>
        </w:rPr>
        <w:t>, po ŽDO Pula – Pola, Rovinjska 2a,</w:t>
      </w:r>
    </w:p>
    <w:p w:rsidRDefault="00E8148A" w:rsidP="001D447E" w:rsidR="00E8148A" w:rsidRPr="00E96A0A">
      <w:pPr>
        <w:spacing w:lineRule="auto" w:line="240" w:after="0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>4. mrežna stranica e-Oglasna ploča sudova (8 dana).</w:t>
      </w:r>
    </w:p>
    <w:p w:rsidRDefault="00E8148A" w:rsidP="00E8148A" w:rsidR="00E8148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8148A" w:rsidP="00E8148A" w:rsidR="00E8148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8148A" w:rsidP="00E8148A" w:rsidR="00E8148A"/>
    <w:p w:rsidRDefault="001E2E08" w:rsidR="00BB54EE"/>
    <w:sectPr w:rsidSect="007E6C7B" w:rsidR="00BB54E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48A" w:rsidP="00E8148A" w:rsidR="00E8148A">
      <w:pPr>
        <w:spacing w:lineRule="auto" w:line="240" w:after="0"/>
      </w:pPr>
      <w:r>
        <w:separator/>
      </w:r>
    </w:p>
  </w:endnote>
  <w:endnote w:id="0" w:type="continuationSeparator">
    <w:p w:rsidRDefault="00E8148A" w:rsidP="00E8148A" w:rsidR="00E814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48A" w:rsidP="00E8148A" w:rsidR="00E8148A">
      <w:pPr>
        <w:spacing w:lineRule="auto" w:line="240" w:after="0"/>
      </w:pPr>
      <w:r>
        <w:separator/>
      </w:r>
    </w:p>
  </w:footnote>
  <w:footnote w:id="0" w:type="continuationSeparator">
    <w:p w:rsidRDefault="00E8148A" w:rsidP="00E8148A" w:rsidR="00E814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DB1" w:rsidP="00856DB1" w:rsidR="00040303" w:rsidRPr="00F45618">
    <w:pPr>
      <w:pStyle w:val="Zaglavlje"/>
      <w:tabs>
        <w:tab w:pos="7426" w:val="left"/>
      </w:tabs>
      <w:jc w:val="right"/>
      <w:rPr>
        <w:szCs w:val="24"/>
      </w:rPr>
    </w:pP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2E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15 St-</w:t>
    </w:r>
    <w:r w:rsidR="002C34F6">
      <w:rPr>
        <w:szCs w:val="24"/>
      </w:rPr>
      <w:t>21</w:t>
    </w:r>
    <w:r>
      <w:rPr>
        <w:szCs w:val="24"/>
      </w:rPr>
      <w:t>/201</w:t>
    </w:r>
    <w:r w:rsidR="005A00BE">
      <w:rPr>
        <w:szCs w:val="24"/>
      </w:rPr>
      <w:t>9</w:t>
    </w:r>
    <w:r>
      <w:rPr>
        <w:szCs w:val="24"/>
      </w:rPr>
      <w:t>-</w:t>
    </w:r>
    <w:r w:rsidR="005A00BE">
      <w:rPr>
        <w:szCs w:val="24"/>
      </w:rPr>
      <w:t>5</w:t>
    </w:r>
  </w:p>
  <w:p w:rsidRDefault="001E2E08" w:rsidP="007E6C7B" w:rsidR="000274DD" w:rsidRPr="00F45618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8148A"/>
    <w:rsid w:val="001D447E"/>
    <w:rsid w:val="001E2E08"/>
    <w:rsid w:val="0021090D"/>
    <w:rsid w:val="002C34F6"/>
    <w:rsid w:val="003D4332"/>
    <w:rsid w:val="005A00BE"/>
    <w:rsid w:val="006B7227"/>
    <w:rsid w:val="00856DB1"/>
    <w:rsid w:val="00E214D5"/>
    <w:rsid w:val="00E8148A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7DE47F15-D827-4BE1-B371-10779F3C64A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814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148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814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14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4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14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148A"/>
  </w:style>
  <w:style w:styleId="Tekstrezerviranogmjesta" w:type="character">
    <w:name w:val="Placeholder Text"/>
    <w:basedOn w:val="Zadanifontodlomka"/>
    <w:uiPriority w:val="99"/>
    <w:semiHidden/>
    <w:rsid w:val="001E2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E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E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E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E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 PULA</izvorni_sadrzaj>
    <derivirana_varijabla naziv="DomainObject.Predmet.ProtustrankaFormated_1">  RADMANN COMPANY j.d.o.o. PULA</derivirana_varijabla>
  </DomainObject.Predmet.ProtustrankaFormated>
  <DomainObject.Predmet.ProtustrankaFormatedOIB>
    <izvorni_sadrzaj>  RADMANN COMPANY j.d.o.o. PULA, OIB 69168262546</izvorni_sadrzaj>
    <derivirana_varijabla naziv="DomainObject.Predmet.ProtustrankaFormatedOIB_1">  RADMANN COMPANY j.d.o.o. PULA, OIB 69168262546</derivirana_varijabla>
  </DomainObject.Predmet.ProtustrankaFormatedOIB>
  <DomainObject.Predmet.ProtustrankaFormatedWithAdress>
    <izvorni_sadrzaj> RADMANN COMPANY j.d.o.o. PULA, Plominska 13, 52100 Pula</izvorni_sadrzaj>
    <derivirana_varijabla naziv="DomainObject.Predmet.ProtustrankaFormatedWithAdress_1"> RADMANN COMPANY j.d.o.o. PULA, Plominska 13, 52100 Pula</derivirana_varijabla>
  </DomainObject.Predmet.ProtustrankaFormatedWithAdress>
  <DomainObject.Predmet.ProtustrankaFormatedWithAdressOIB>
    <izvorni_sadrzaj> RADMANN COMPANY j.d.o.o. PULA, OIB 69168262546, Plominska 13, 52100 Pula</izvorni_sadrzaj>
    <derivirana_varijabla naziv="DomainObject.Predmet.ProtustrankaFormatedWithAdressOIB_1"> RADMANN COMPANY j.d.o.o. PULA, OIB 69168262546, Plominska 13, 52100 Pula</derivirana_varijabla>
  </DomainObject.Predmet.ProtustrankaFormatedWithAdressOIB>
  <DomainObject.Predmet.ProtustrankaWithAdress>
    <izvorni_sadrzaj>RADMANN COMPANY j.d.o.o. PULA Plominska 13, 52100 Pula</izvorni_sadrzaj>
    <derivirana_varijabla naziv="DomainObject.Predmet.ProtustrankaWithAdress_1">RADMANN COMPANY j.d.o.o. PULA Plominska 13, 52100 Pula</derivirana_varijabla>
  </DomainObject.Predmet.ProtustrankaWithAdress>
  <DomainObject.Predmet.ProtustrankaWithAdressOIB>
    <izvorni_sadrzaj>RADMANN COMPANY j.d.o.o. PULA, OIB 69168262546, Plominska 13, 52100 Pula</izvorni_sadrzaj>
    <derivirana_varijabla naziv="DomainObject.Predmet.ProtustrankaWithAdressOIB_1">RADMANN COMPANY j.d.o.o. PULA, OIB 69168262546, Plominska 13, 52100 Pula</derivirana_varijabla>
  </DomainObject.Predmet.ProtustrankaWithAdressOIB>
  <DomainObject.Predmet.ProtustrankaNazivFormated>
    <izvorni_sadrzaj>RADMANN COMPANY j.d.o.o. PULA</izvorni_sadrzaj>
    <derivirana_varijabla naziv="DomainObject.Predmet.ProtustrankaNazivFormated_1">RADMANN COMPANY j.d.o.o. PULA</derivirana_varijabla>
  </DomainObject.Predmet.ProtustrankaNazivFormated>
  <DomainObject.Predmet.ProtustrankaNazivFormatedOIB>
    <izvorni_sadrzaj>RADMANN COMPANY j.d.o.o. PULA, OIB 69168262546</izvorni_sadrzaj>
    <derivirana_varijabla naziv="DomainObject.Predmet.ProtustrankaNazivFormatedOIB_1">RADMANN COMPANY j.d.o.o.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16166.04</izvorni_sadrzaj>
    <derivirana_varijabla naziv="DomainObject.Predmet.TrenutnaVrijednost_1">16166.04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RADMANN COMPANY j.d.o.o. PULA</item>
    </izvorni_sadrzaj>
    <derivirana_varijabla naziv="DomainObject.Predmet.ProtuStrankaListFormated_1">
      <item>RADMANN COMPANY j.d.o.o. PULA</item>
    </derivirana_varijabla>
  </DomainObject.Predmet.ProtuStrankaListFormated>
  <DomainObject.Predmet.ProtuStrankaListFormatedOIB>
    <izvorni_sadrzaj>
      <item>RADMANN COMPANY j.d.o.o. PULA, OIB 69168262546</item>
    </izvorni_sadrzaj>
    <derivirana_varijabla naziv="DomainObject.Predmet.ProtuStrankaListFormatedOIB_1">
      <item>RADMANN COMPANY j.d.o.o. PULA, OIB 69168262546</item>
    </derivirana_varijabla>
  </DomainObject.Predmet.ProtuStrankaListFormatedOIB>
  <DomainObject.Predmet.ProtuStrankaListFormatedWithAdress>
    <izvorni_sadrzaj>
      <item>RADMANN COMPANY j.d.o.o. PULA, Plominska 13, 52100 Pula</item>
    </izvorni_sadrzaj>
    <derivirana_varijabla naziv="DomainObject.Predmet.ProtuStrankaListFormatedWithAdress_1">
      <item>RADMANN COMPANY j.d.o.o. PULA, Plominska 13, 52100 Pula</item>
    </derivirana_varijabla>
  </DomainObject.Predmet.ProtuStrankaListFormatedWithAdress>
  <DomainObject.Predmet.ProtuStrankaListFormatedWithAdressOIB>
    <izvorni_sadrzaj>
      <item>RADMANN COMPANY j.d.o.o. PULA, OIB 69168262546, Plominska 13, 52100 Pula</item>
    </izvorni_sadrzaj>
    <derivirana_varijabla naziv="DomainObject.Predmet.ProtuStrankaListFormatedWithAdressOIB_1">
      <item>RADMANN COMPANY j.d.o.o. PULA, OIB 69168262546, Plominska 13, 52100 Pula</item>
    </derivirana_varijabla>
  </DomainObject.Predmet.ProtuStrankaListFormatedWithAdressOIB>
  <DomainObject.Predmet.ProtuStrankaListNazivFormated>
    <izvorni_sadrzaj>
      <item>RADMANN COMPANY j.d.o.o. PULA</item>
    </izvorni_sadrzaj>
    <derivirana_varijabla naziv="DomainObject.Predmet.ProtuStrankaListNazivFormated_1">
      <item>RADMANN COMPANY j.d.o.o. PULA</item>
    </derivirana_varijabla>
  </DomainObject.Predmet.ProtuStrankaListNazivFormated>
  <DomainObject.Predmet.ProtuStrankaListNazivFormatedOIB>
    <izvorni_sadrzaj>
      <item>RADMANN COMPANY j.d.o.o. PULA, OIB 69168262546</item>
    </izvorni_sadrzaj>
    <derivirana_varijabla naziv="DomainObject.Predmet.ProtuStrankaListNazivFormatedOIB_1">
      <item>RADMANN COMPANY j.d.o.o. PULA, OIB 69168262546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RADMANN COMPANY j.d.o.o. PULA</izvorni_sadrzaj>
    <derivirana_varijabla naziv="DomainObject.Predmet.ProtustrankaIDrugi_1">RADMANN COMPANY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RADMANN COMPANY j.d.o.o. PULA, OIB 69168262546, Plominska 13, 52100 Pula</izvorni_sadrzaj>
    <derivirana_varijabla naziv="DomainObject.Predmet.ProtustrankaIDrugiAdressOIB_1">RADMANN COMPANY j.d.o.o. PULA, OIB 69168262546, Plominska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RADMANN COMPANY j.d.o.o. PULA</item>
    </izvorni_sadrzaj>
    <derivirana_varijabla naziv="DomainObject.Predmet.SudioniciListNaziv_1">
      <item>FINANCIJSKA AGENCIJA, RC RIJEKA, PODRUŽNICA PULA, PULA</item>
      <item>RADMANN COMPANY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RADMANN COMPANY j.d.o.o. PULA, OIB 69168262546, Plominska 13,52100 Pula</item>
    </izvorni_sadrzaj>
    <derivirana_varijabla naziv="DomainObject.Predmet.SudioniciListAdressOIB_1">
      <item>FINANCIJSKA AGENCIJA, RC RIJEKA, PODRUŽNICA PULA, PULA, OIB 85821130368, Ulica grada Vukovara 70,10000 Zagreb</item>
      <item>RADMANN COMPANY j.d.o.o. PULA, OIB 69168262546, Plominska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69168262546</item>
    </izvorni_sadrzaj>
    <derivirana_varijabla naziv="DomainObject.Predmet.SudioniciListNazivOIB_1">
      <item>, OIB 85821130368</item>
      <item>, OIB 69168262546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2876</properties:Characters>
  <properties:Lines>72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2019-04-15T07:56:00Z</dcterms:created>
  <dc:creator>Ela Sošić</dc:creator>
  <cp:lastModifiedBy>Erika Mohorović</cp:lastModifiedBy>
  <cp:lastPrinted>2019-04-16T11:38:00Z</cp:lastPrinted>
  <dcterms:modified xmlns:xsi="http://www.w3.org/2001/XMLSchema-instance" xsi:type="dcterms:W3CDTF">2019-04-19T05:43:00Z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(St-21-2019 - obustava - prijedlog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