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cca81" w14:paraId="e7cca81" w:rsidRDefault="00296C09" w:rsidP="00910611" w:rsidR="00296C09" w:rsidRPr="00296C09">
      <w:pPr>
        <w:ind w:firstLine="708"/>
        <w15:collapsed w:val="false"/>
        <w:rPr>
          <w:rFonts w:hAnsi="Times New Roman" w:ascii="Times New Roman"/>
        </w:rPr>
      </w:pPr>
      <w:bookmarkStart w:name="_GoBack" w:id="0"/>
      <w:bookmarkEnd w:id="0"/>
      <w:r w:rsidRPr="00296C09">
        <w:rPr>
          <w:rFonts w:hAnsi="Times New Roman" w:ascii="Times New Roman"/>
        </w:rPr>
        <w:t xml:space="preserve">     </w:t>
      </w:r>
      <w:r w:rsidRPr="00296C09">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96C09" w:rsidP="00910611" w:rsidR="00296C09" w:rsidRPr="00296C09">
      <w:pPr>
        <w:rPr>
          <w:rFonts w:hAnsi="Times New Roman" w:ascii="Times New Roman"/>
        </w:rPr>
      </w:pPr>
      <w:r w:rsidRPr="00296C09">
        <w:rPr>
          <w:rFonts w:eastAsia="MS Mincho" w:hAnsi="Times New Roman" w:ascii="Times New Roman"/>
        </w:rPr>
        <w:t xml:space="preserve">   REPUBLIKA HRVATSKA</w:t>
      </w:r>
    </w:p>
    <w:p w:rsidRDefault="00296C09" w:rsidP="00910611" w:rsidR="00296C09" w:rsidRPr="00296C09">
      <w:pPr>
        <w:rPr>
          <w:rFonts w:hAnsi="Times New Roman" w:ascii="Times New Roman"/>
        </w:rPr>
      </w:pPr>
      <w:r w:rsidRPr="00296C09">
        <w:rPr>
          <w:rFonts w:eastAsia="MS Mincho" w:hAnsi="Times New Roman" w:ascii="Times New Roman"/>
        </w:rPr>
        <w:t>TRGOVAČKI SUD U RIJECI</w:t>
      </w:r>
    </w:p>
    <w:p w:rsidRDefault="00296C09" w:rsidR="00296C09" w:rsidRPr="00296C09">
      <w:pPr>
        <w:rPr>
          <w:rFonts w:eastAsia="MS Mincho" w:hAnsi="Times New Roman" w:ascii="Times New Roman"/>
        </w:rPr>
      </w:pPr>
      <w:r w:rsidRPr="00296C09">
        <w:rPr>
          <w:rFonts w:eastAsia="MS Mincho" w:hAnsi="Times New Roman" w:ascii="Times New Roman"/>
        </w:rPr>
        <w:t xml:space="preserve">       Rijeka, Zadarska 1 i 3</w:t>
      </w:r>
    </w:p>
    <w:p w:rsidRDefault="001942DB" w:rsidP="001942DB" w:rsidR="0023712B">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AD0E4E">
        <w:rPr>
          <w:rFonts w:hAnsi="Times New Roman" w:ascii="Times New Roman"/>
        </w:rPr>
        <w:t>334/18-20</w:t>
      </w:r>
    </w:p>
    <w:p w:rsidRDefault="005976C2" w:rsidP="001942DB" w:rsidR="005976C2">
      <w:pPr>
        <w:jc w:val="right"/>
        <w:rPr>
          <w:rFonts w:hAnsi="Times New Roman" w:ascii="Times New Roman"/>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AD0E4E" w:rsidRPr="00AD0E4E">
        <w:rPr>
          <w:rFonts w:hAnsi="Times New Roman" w:ascii="Times New Roman"/>
        </w:rPr>
        <w:t>COFFEE AND DRINKS j.d.o.o. za ugostiteljstvo i poslovne usluge, Novalja, Vajta 4, OIB 63597937426</w:t>
      </w:r>
      <w:r w:rsidR="00996592" w:rsidRPr="00AD0E4E">
        <w:rPr>
          <w:rFonts w:hAnsi="Times New Roman" w:ascii="Times New Roman"/>
        </w:rPr>
        <w:t>,</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AD0E4E">
        <w:rPr>
          <w:rFonts w:hAnsi="Times New Roman" w:ascii="Times New Roman"/>
        </w:rPr>
        <w:t>06. prosinca</w:t>
      </w:r>
      <w:r w:rsidR="00B4709B" w:rsidRPr="00723992">
        <w:rPr>
          <w:rFonts w:hAnsi="Times New Roman" w:ascii="Times New Roman"/>
        </w:rPr>
        <w:t xml:space="preserve"> 2018.</w:t>
      </w:r>
      <w:r w:rsidR="00E711A7">
        <w:rPr>
          <w:rFonts w:hAnsi="Times New Roman" w:ascii="Times New Roman"/>
        </w:rPr>
        <w:t xml:space="preserve"> </w:t>
      </w:r>
      <w:r w:rsidR="00171CA8">
        <w:rPr>
          <w:rFonts w:hAnsi="Times New Roman" w:ascii="Times New Roman"/>
        </w:rPr>
        <w:t>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DA1F27">
        <w:rPr>
          <w:rFonts w:hAnsi="Times New Roman" w:ascii="Times New Roman"/>
        </w:rPr>
        <w:t xml:space="preserve">dužnikom </w:t>
      </w:r>
      <w:r w:rsidR="00AD0E4E" w:rsidRPr="00AD0E4E">
        <w:rPr>
          <w:rFonts w:hAnsi="Times New Roman" w:ascii="Times New Roman"/>
        </w:rPr>
        <w:t xml:space="preserve">COFFEE AND DRINKS j.d.o.o. za ugostiteljstvo i poslovne usluge, Novalja, Vajta 4, </w:t>
      </w:r>
      <w:r w:rsidR="009513BE" w:rsidRPr="00723992">
        <w:rPr>
          <w:rFonts w:hAnsi="Times New Roman" w:ascii="Times New Roman"/>
        </w:rPr>
        <w:t>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uplat</w:t>
      </w:r>
      <w:r w:rsidR="00DA1F27">
        <w:rPr>
          <w:rStyle w:val="BezproredaChar"/>
          <w:rFonts w:hAnsi="Times New Roman" w:ascii="Times New Roman"/>
          <w:sz w:val="24"/>
          <w:szCs w:val="24"/>
        </w:rPr>
        <w:t>iti</w:t>
      </w:r>
      <w:r w:rsidR="00E80C26" w:rsidRPr="00723992">
        <w:rPr>
          <w:rStyle w:val="BezproredaChar"/>
          <w:rFonts w:hAnsi="Times New Roman" w:ascii="Times New Roman"/>
          <w:sz w:val="24"/>
          <w:szCs w:val="24"/>
        </w:rPr>
        <w:t xml:space="preserv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w:t>
      </w:r>
      <w:r w:rsidR="00AD0E4E">
        <w:rPr>
          <w:rStyle w:val="BezproredaChar"/>
          <w:rFonts w:hAnsi="Times New Roman" w:ascii="Times New Roman"/>
          <w:sz w:val="24"/>
          <w:szCs w:val="24"/>
        </w:rPr>
        <w:t>30.880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AD0E4E">
        <w:rPr>
          <w:rFonts w:hAnsi="Times New Roman" w:ascii="Times New Roman"/>
        </w:rPr>
        <w:t>tridesettisućaosamstotinaosamdesetkuna</w:t>
      </w:r>
      <w:r w:rsidR="00B35A84">
        <w:rPr>
          <w:rFonts w:hAnsi="Times New Roman" w:ascii="Times New Roman"/>
        </w:rPr>
        <w:t>)</w:t>
      </w:r>
      <w:r w:rsidR="00DA1F27">
        <w:rPr>
          <w:rFonts w:hAnsi="Times New Roman" w:ascii="Times New Roman"/>
        </w:rPr>
        <w:t xml:space="preserve"> za</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646348">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AD0E4E">
        <w:rPr>
          <w:rFonts w:hAnsi="Times New Roman" w:ascii="Times New Roman"/>
        </w:rPr>
        <w:t>334</w:t>
      </w:r>
      <w:r w:rsidR="00B5314C">
        <w:rPr>
          <w:rFonts w:hAnsi="Times New Roman" w:ascii="Times New Roman"/>
        </w:rPr>
        <w:t>-2018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B458EA">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AD0E4E" w:rsidRPr="00AD0E4E">
        <w:rPr>
          <w:rFonts w:hAnsi="Times New Roman" w:ascii="Times New Roman"/>
        </w:rPr>
        <w:t>COFFEE AND DRINKS j.d.o.o. za ugostiteljstvo i pos</w:t>
      </w:r>
      <w:r w:rsidR="00AD0E4E">
        <w:rPr>
          <w:rFonts w:hAnsi="Times New Roman" w:ascii="Times New Roman"/>
        </w:rPr>
        <w:t>lovne usluge, Novalja, Vajta 4.</w:t>
      </w:r>
    </w:p>
    <w:p w:rsidRDefault="00735555" w:rsidP="00380BCC" w:rsidR="00735555"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AD0E4E">
        <w:rPr>
          <w:rFonts w:hAnsi="Times New Roman" w:ascii="Times New Roman"/>
          <w:lang w:eastAsia="hr-HR"/>
        </w:rPr>
        <w:t xml:space="preserve">06. lipnja </w:t>
      </w:r>
      <w:r w:rsidR="00B5314C">
        <w:rPr>
          <w:rFonts w:hAnsi="Times New Roman" w:ascii="Times New Roman"/>
          <w:lang w:eastAsia="hr-HR"/>
        </w:rPr>
        <w:t>2018</w:t>
      </w:r>
      <w:r w:rsidR="00225F52">
        <w:rPr>
          <w:rFonts w:hAnsi="Times New Roman" w:ascii="Times New Roman"/>
          <w:lang w:eastAsia="hr-HR"/>
        </w:rPr>
        <w:t>.</w:t>
      </w:r>
      <w:r w:rsidRPr="005315F2">
        <w:rPr>
          <w:rFonts w:hAnsi="Times New Roman" w:ascii="Times New Roman"/>
          <w:lang w:eastAsia="hr-HR"/>
        </w:rPr>
        <w:t xml:space="preserve"> </w:t>
      </w:r>
      <w:r w:rsidR="00171CA8">
        <w:rPr>
          <w:rFonts w:hAnsi="Times New Roman" w:ascii="Times New Roman"/>
          <w:lang w:eastAsia="hr-HR"/>
        </w:rPr>
        <w:t xml:space="preserve">godine </w:t>
      </w:r>
      <w:r w:rsidRPr="005315F2">
        <w:rPr>
          <w:rFonts w:hAnsi="Times New Roman" w:ascii="Times New Roman"/>
          <w:lang w:eastAsia="hr-HR"/>
        </w:rPr>
        <w:t xml:space="preserve">prijedlog za otvaranje stečajnog postupka nad dužnikom </w:t>
      </w:r>
      <w:r w:rsidR="00AD0E4E" w:rsidRPr="00AD0E4E">
        <w:rPr>
          <w:rFonts w:hAnsi="Times New Roman" w:ascii="Times New Roman"/>
        </w:rPr>
        <w:t xml:space="preserve">COFFEE AND DRINKS j.d.o.o. za ugostiteljstvo i poslovne usluge, Novalja, Vajta 4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720B9B">
        <w:rPr>
          <w:rFonts w:hAnsi="Times New Roman" w:ascii="Times New Roman"/>
          <w:lang w:eastAsia="hr-HR"/>
        </w:rPr>
        <w:t xml:space="preserve">28. </w:t>
      </w:r>
      <w:r w:rsidR="00AD0E4E">
        <w:rPr>
          <w:rFonts w:hAnsi="Times New Roman" w:ascii="Times New Roman"/>
          <w:lang w:eastAsia="hr-HR"/>
        </w:rPr>
        <w:t>svibnja</w:t>
      </w:r>
      <w:r w:rsidR="00DA1F27">
        <w:rPr>
          <w:rFonts w:hAnsi="Times New Roman" w:ascii="Times New Roman"/>
          <w:lang w:eastAsia="hr-HR"/>
        </w:rPr>
        <w:t xml:space="preserve"> </w:t>
      </w:r>
      <w:r w:rsidR="00870505">
        <w:rPr>
          <w:rFonts w:hAnsi="Times New Roman" w:ascii="Times New Roman"/>
          <w:lang w:eastAsia="hr-HR"/>
        </w:rPr>
        <w:t>2018</w:t>
      </w:r>
      <w:r w:rsidR="00D469DC">
        <w:rPr>
          <w:rFonts w:hAnsi="Times New Roman" w:ascii="Times New Roman"/>
          <w:lang w:eastAsia="hr-HR"/>
        </w:rPr>
        <w:t xml:space="preserve">. </w:t>
      </w:r>
      <w:r w:rsidR="00E47F46">
        <w:rPr>
          <w:rFonts w:hAnsi="Times New Roman" w:ascii="Times New Roman"/>
          <w:lang w:eastAsia="hr-HR"/>
        </w:rPr>
        <w:t>godine</w:t>
      </w:r>
      <w:r w:rsidR="00996592">
        <w:rPr>
          <w:rFonts w:hAnsi="Times New Roman" w:ascii="Times New Roman"/>
          <w:lang w:eastAsia="hr-HR"/>
        </w:rPr>
        <w:t xml:space="preserve"> </w:t>
      </w:r>
      <w:r w:rsidRPr="005315F2">
        <w:rPr>
          <w:rFonts w:hAnsi="Times New Roman" w:ascii="Times New Roman"/>
          <w:lang w:eastAsia="hr-HR"/>
        </w:rPr>
        <w:t xml:space="preserve">u Očevidniku redoslijeda osnova za plaćanje ima evidentirane neizvršene osnove za plaćanje u neprekinutom razdoblju od </w:t>
      </w:r>
      <w:r w:rsidR="00D469DC">
        <w:rPr>
          <w:rFonts w:hAnsi="Times New Roman" w:ascii="Times New Roman"/>
          <w:lang w:eastAsia="hr-HR"/>
        </w:rPr>
        <w:t>120</w:t>
      </w:r>
      <w:r w:rsidRPr="005315F2">
        <w:rPr>
          <w:rFonts w:hAnsi="Times New Roman" w:ascii="Times New Roman"/>
          <w:lang w:eastAsia="hr-HR"/>
        </w:rPr>
        <w:t xml:space="preserve"> dana u ukupnom iznosu</w:t>
      </w:r>
      <w:r w:rsidR="00482075">
        <w:rPr>
          <w:rFonts w:hAnsi="Times New Roman" w:ascii="Times New Roman"/>
          <w:lang w:eastAsia="hr-HR"/>
        </w:rPr>
        <w:t xml:space="preserve"> </w:t>
      </w:r>
      <w:r w:rsidR="00AD0E4E">
        <w:rPr>
          <w:rFonts w:hAnsi="Times New Roman" w:ascii="Times New Roman"/>
          <w:lang w:eastAsia="hr-HR"/>
        </w:rPr>
        <w:t>22.186,47</w:t>
      </w:r>
      <w:r w:rsidR="00646348">
        <w:rPr>
          <w:rFonts w:hAnsi="Times New Roman" w:ascii="Times New Roman"/>
          <w:lang w:eastAsia="hr-HR"/>
        </w:rPr>
        <w:t xml:space="preserve"> </w:t>
      </w:r>
      <w:r w:rsidRPr="005315F2">
        <w:rPr>
          <w:rFonts w:hAnsi="Times New Roman" w:ascii="Times New Roman"/>
          <w:lang w:eastAsia="hr-HR"/>
        </w:rPr>
        <w:t>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720B9B">
        <w:rPr>
          <w:rFonts w:hAnsi="Times New Roman" w:ascii="Times New Roman"/>
          <w:lang w:eastAsia="hr-HR"/>
        </w:rPr>
        <w:t>jednog</w:t>
      </w:r>
      <w:r w:rsidRPr="005315F2">
        <w:rPr>
          <w:rFonts w:hAnsi="Times New Roman" w:ascii="Times New Roman"/>
          <w:lang w:eastAsia="hr-HR"/>
        </w:rPr>
        <w:t xml:space="preserve"> zaposlenika.</w:t>
      </w:r>
    </w:p>
    <w:p w:rsidRDefault="000F4531" w:rsidP="00AD0E4E" w:rsidR="00AD0E4E" w:rsidRPr="00AD0E4E">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AD0E4E">
        <w:rPr>
          <w:rFonts w:hAnsi="Times New Roman" w:ascii="Times New Roman"/>
        </w:rPr>
        <w:t>334</w:t>
      </w:r>
      <w:r w:rsidR="00720B9B">
        <w:rPr>
          <w:rFonts w:hAnsi="Times New Roman" w:ascii="Times New Roman"/>
        </w:rPr>
        <w:t>/2018-</w:t>
      </w:r>
      <w:r w:rsidR="00AD0E4E">
        <w:rPr>
          <w:rFonts w:hAnsi="Times New Roman" w:ascii="Times New Roman"/>
        </w:rPr>
        <w:t>3</w:t>
      </w:r>
      <w:r w:rsidR="00913077" w:rsidRPr="00723992">
        <w:rPr>
          <w:rFonts w:hAnsi="Times New Roman" w:ascii="Times New Roman"/>
        </w:rPr>
        <w:t xml:space="preserve"> od </w:t>
      </w:r>
      <w:r w:rsidR="00AD0E4E">
        <w:rPr>
          <w:rFonts w:hAnsi="Times New Roman" w:ascii="Times New Roman"/>
        </w:rPr>
        <w:t>13. srpnja</w:t>
      </w:r>
      <w:r w:rsidR="00F20404">
        <w:rPr>
          <w:rFonts w:hAnsi="Times New Roman" w:ascii="Times New Roman"/>
        </w:rPr>
        <w:t>201</w:t>
      </w:r>
      <w:r w:rsidR="00735555">
        <w:rPr>
          <w:rFonts w:hAnsi="Times New Roman" w:ascii="Times New Roman"/>
        </w:rPr>
        <w:t>8</w:t>
      </w:r>
      <w:r w:rsidR="00225F52">
        <w:rPr>
          <w:rFonts w:hAnsi="Times New Roman" w:ascii="Times New Roman"/>
        </w:rPr>
        <w:t>.</w:t>
      </w:r>
      <w:r w:rsidR="008D15E6" w:rsidRPr="00723992">
        <w:rPr>
          <w:rFonts w:hAnsi="Times New Roman" w:ascii="Times New Roman"/>
        </w:rPr>
        <w:t xml:space="preserve"> </w:t>
      </w:r>
      <w:r w:rsidR="00FB1CCA">
        <w:rPr>
          <w:rFonts w:hAnsi="Times New Roman" w:ascii="Times New Roman"/>
        </w:rPr>
        <w:t xml:space="preserve">godine </w:t>
      </w:r>
      <w:r w:rsidR="008D15E6" w:rsidRPr="00723992">
        <w:rPr>
          <w:rFonts w:hAnsi="Times New Roman" w:ascii="Times New Roman"/>
        </w:rPr>
        <w:t xml:space="preserve">pokrenut je </w:t>
      </w:r>
      <w:r w:rsidR="008D15E6" w:rsidRPr="009915B6">
        <w:rPr>
          <w:rFonts w:hAnsi="Times New Roman" w:ascii="Times New Roman"/>
        </w:rPr>
        <w:t>prethodni postupak</w:t>
      </w:r>
      <w:r w:rsidR="00DA1F27">
        <w:rPr>
          <w:rFonts w:hAnsi="Times New Roman" w:ascii="Times New Roman"/>
        </w:rPr>
        <w:t xml:space="preserve"> </w:t>
      </w:r>
      <w:r w:rsidR="00735555">
        <w:rPr>
          <w:rFonts w:hAnsi="Times New Roman" w:ascii="Times New Roman"/>
        </w:rPr>
        <w:t>radi utvrđivanja pretpostavki za otvaranje st</w:t>
      </w:r>
      <w:r w:rsidR="00646348">
        <w:rPr>
          <w:rFonts w:hAnsi="Times New Roman" w:ascii="Times New Roman"/>
        </w:rPr>
        <w:t>ečajnog postupka nad dužnikom</w:t>
      </w:r>
      <w:r w:rsidR="00AD0E4E">
        <w:rPr>
          <w:rFonts w:hAnsi="Times New Roman" w:ascii="Times New Roman"/>
        </w:rPr>
        <w:t xml:space="preserve">, naloženo osobi ovlaštenoj za zastupanje dužnika Marijani Biondić, Novalja, Lunjski put 100, </w:t>
      </w:r>
      <w:r w:rsidR="00AD0E4E" w:rsidRPr="00AD0E4E">
        <w:rPr>
          <w:rFonts w:hAnsi="Times New Roman" w:ascii="Times New Roman"/>
        </w:rPr>
        <w:t xml:space="preserve">u roku osam dana dostaviti sudu pisano izviješće o financijsko – </w:t>
      </w:r>
      <w:r w:rsidR="00AD0E4E" w:rsidRPr="00AD0E4E">
        <w:rPr>
          <w:rFonts w:hAnsi="Times New Roman" w:ascii="Times New Roman"/>
        </w:rPr>
        <w:lastRenderedPageBreak/>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AD0E4E" w:rsidP="00AD0E4E" w:rsidR="00AD0E4E" w:rsidRPr="00AD0E4E">
      <w:pPr>
        <w:jc w:val="both"/>
        <w:rPr>
          <w:rFonts w:hAnsi="Times New Roman" w:ascii="Times New Roman"/>
          <w:bCs/>
        </w:rPr>
      </w:pPr>
      <w:r>
        <w:rPr>
          <w:rFonts w:hAnsi="Times New Roman" w:ascii="Times New Roman"/>
        </w:rPr>
        <w:tab/>
        <w:t xml:space="preserve">Podneskom od 17. rujna 2018. godine zastupnica dužnika po zakonu očitovala se na prijedlog za otvaranje stečajnog postupka u kojem je navela da dužnik ne spori dug, ali navodi da je glavnina duga nastala s osnova predujma poreza na dobit za 2018. godinu. Naime, </w:t>
      </w:r>
      <w:r w:rsidRPr="00AD0E4E">
        <w:rPr>
          <w:rFonts w:hAnsi="Times New Roman" w:ascii="Times New Roman"/>
          <w:bCs/>
        </w:rPr>
        <w:t xml:space="preserve">dužnik je u 2017. godini ostvario dobre, što je za posljedicu imalo veći porez na dobit. Dužnik glavninu svojih prihoda ostvaruje u sezoni dok se obveza predujma za dobit knjiži prije sezone. Slijedom toga, dužnik je zapao </w:t>
      </w:r>
      <w:r>
        <w:rPr>
          <w:rFonts w:hAnsi="Times New Roman" w:ascii="Times New Roman"/>
          <w:bCs/>
        </w:rPr>
        <w:t>u</w:t>
      </w:r>
      <w:r w:rsidRPr="00AD0E4E">
        <w:rPr>
          <w:rFonts w:hAnsi="Times New Roman" w:ascii="Times New Roman"/>
          <w:bCs/>
        </w:rPr>
        <w:t xml:space="preserve"> financijske poteškoće prije sezone. </w:t>
      </w:r>
    </w:p>
    <w:p w:rsidRDefault="00AD0E4E" w:rsidP="00AD0E4E" w:rsidR="00AD0E4E" w:rsidRPr="00AD0E4E">
      <w:pPr>
        <w:jc w:val="both"/>
        <w:rPr>
          <w:rFonts w:hAnsi="Times New Roman" w:ascii="Times New Roman"/>
          <w:bCs/>
        </w:rPr>
      </w:pPr>
      <w:r w:rsidRPr="00AD0E4E">
        <w:rPr>
          <w:rFonts w:hAnsi="Times New Roman" w:ascii="Times New Roman"/>
          <w:bCs/>
        </w:rPr>
        <w:tab/>
        <w:t>Cjelokupni dug s osnova poreza i doprinosa smanjuje se direktnim uplatama na žiroračun. Dužnik je u periodu od 20. kolovoza 2018. godine do danas uplatio ukupan iznos od 6.554,00 kn. Dužnik nema nikakvih obveza prema dobavljačima, niti potraživanja budući se bavi ugostiteljskom djelatnošću, pa se prihod ostvaruje svakodnevno i gotovinski. Osim toga, navodi da trenutno zapošljava dva djelatnika</w:t>
      </w:r>
      <w:r>
        <w:rPr>
          <w:rFonts w:hAnsi="Times New Roman" w:ascii="Times New Roman"/>
          <w:bCs/>
        </w:rPr>
        <w:t xml:space="preserve">, te je predložila </w:t>
      </w:r>
      <w:r w:rsidRPr="00AD0E4E">
        <w:rPr>
          <w:rFonts w:hAnsi="Times New Roman" w:ascii="Times New Roman"/>
          <w:bCs/>
        </w:rPr>
        <w:t xml:space="preserve">obustavu postupka. </w:t>
      </w:r>
    </w:p>
    <w:p w:rsidRDefault="005976C2" w:rsidP="00E94529" w:rsidR="00720B9B">
      <w:pPr>
        <w:jc w:val="both"/>
        <w:rPr>
          <w:rFonts w:hAnsi="Times New Roman" w:ascii="Times New Roman"/>
        </w:rPr>
      </w:pPr>
      <w:r>
        <w:rPr>
          <w:rFonts w:hAnsi="Times New Roman" w:ascii="Times New Roman"/>
        </w:rPr>
        <w:tab/>
        <w:t xml:space="preserve">Rješenjem od 18. listopada 2018. godine sud je odredio mjeru osiguranja iz čl.118. st.2. t.1. Stečajnog zakona imenovanjem privremenog stečajnog upravitelja, </w:t>
      </w:r>
      <w:r w:rsidR="00720B9B">
        <w:rPr>
          <w:rFonts w:hAnsi="Times New Roman" w:ascii="Times New Roman"/>
        </w:rPr>
        <w:t xml:space="preserve">čija je dužnost bila do završetka prethodnog postupka izvršiti </w:t>
      </w:r>
      <w:r w:rsidR="00720B9B" w:rsidRPr="00E95412">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5976C2" w:rsidP="00E94529" w:rsidR="005976C2">
      <w:pPr>
        <w:jc w:val="both"/>
        <w:rPr>
          <w:rFonts w:hAnsi="Times New Roman" w:ascii="Times New Roman"/>
        </w:rPr>
      </w:pPr>
      <w:r>
        <w:rPr>
          <w:rFonts w:hAnsi="Times New Roman" w:ascii="Times New Roman"/>
        </w:rPr>
        <w:tab/>
        <w:t xml:space="preserve">Protiv rješenja dužnik je podnio žalbu, koju je žalbeni sud rješenjem posl. broj Pž-6581/2018-2 odbio kao neosnovanu i potvrdio rješenje ovoga suda od 18. listopada 2018. godine. </w:t>
      </w:r>
    </w:p>
    <w:p w:rsidRDefault="00E8633C" w:rsidP="005976C2" w:rsidR="005976C2">
      <w:pPr>
        <w:jc w:val="both"/>
        <w:rPr>
          <w:rFonts w:hAnsi="Times New Roman" w:ascii="Times New Roman"/>
        </w:rPr>
      </w:pPr>
      <w:r>
        <w:rPr>
          <w:rFonts w:hAnsi="Times New Roman" w:ascii="Times New Roman"/>
        </w:rPr>
        <w:tab/>
      </w:r>
      <w:r w:rsidR="00C339AF" w:rsidRPr="00C339AF">
        <w:rPr>
          <w:rFonts w:hAnsi="Times New Roman" w:ascii="Times New Roman"/>
        </w:rPr>
        <w:t>Privremeni stečajni upravitelj je u prethodnom postupku utvrdio</w:t>
      </w:r>
      <w:r w:rsidR="00DA1F27">
        <w:rPr>
          <w:rFonts w:hAnsi="Times New Roman" w:ascii="Times New Roman"/>
        </w:rPr>
        <w:t xml:space="preserve"> </w:t>
      </w:r>
      <w:r w:rsidR="005976C2">
        <w:rPr>
          <w:rFonts w:hAnsi="Times New Roman" w:ascii="Times New Roman"/>
        </w:rPr>
        <w:t>slijedeće:</w:t>
      </w:r>
    </w:p>
    <w:p w:rsidRDefault="005976C2" w:rsidP="005976C2" w:rsidR="005976C2" w:rsidRPr="005976C2">
      <w:pPr>
        <w:jc w:val="both"/>
        <w:rPr>
          <w:rFonts w:hAnsi="Times New Roman" w:ascii="Times New Roman"/>
          <w:bCs/>
        </w:rPr>
      </w:pPr>
      <w:r>
        <w:rPr>
          <w:rFonts w:hAnsi="Times New Roman" w:ascii="Times New Roman"/>
        </w:rPr>
        <w:tab/>
        <w:t xml:space="preserve">Prema </w:t>
      </w:r>
      <w:r>
        <w:rPr>
          <w:rFonts w:hAnsi="Times New Roman" w:ascii="Times New Roman"/>
          <w:bCs/>
        </w:rPr>
        <w:t xml:space="preserve">potvrdi Financijske agencije </w:t>
      </w:r>
      <w:r w:rsidRPr="005976C2">
        <w:rPr>
          <w:rFonts w:hAnsi="Times New Roman" w:ascii="Times New Roman"/>
          <w:bCs/>
        </w:rPr>
        <w:t xml:space="preserve">od 03. prosinca 2018. godine </w:t>
      </w:r>
      <w:r>
        <w:rPr>
          <w:rFonts w:hAnsi="Times New Roman" w:ascii="Times New Roman"/>
          <w:bCs/>
        </w:rPr>
        <w:t xml:space="preserve">na računu dužnika </w:t>
      </w:r>
      <w:r w:rsidRPr="005976C2">
        <w:rPr>
          <w:rFonts w:hAnsi="Times New Roman" w:ascii="Times New Roman"/>
          <w:bCs/>
        </w:rPr>
        <w:t xml:space="preserve">evidentirano </w:t>
      </w:r>
      <w:r>
        <w:rPr>
          <w:rFonts w:hAnsi="Times New Roman" w:ascii="Times New Roman"/>
          <w:bCs/>
        </w:rPr>
        <w:t xml:space="preserve">je </w:t>
      </w:r>
      <w:r w:rsidRPr="005976C2">
        <w:rPr>
          <w:rFonts w:hAnsi="Times New Roman" w:ascii="Times New Roman"/>
          <w:bCs/>
        </w:rPr>
        <w:t xml:space="preserve">308 dana neprekidne blokade zbog neizvršenih osnova za plaćanje evidentiranih u Očevidniku redoslijeda osnova za plaćanje. Nepodmirene obveze na dan 03. prosinca 2018. godine iznose 32.026,48 kn. </w:t>
      </w:r>
      <w:r>
        <w:rPr>
          <w:rFonts w:hAnsi="Times New Roman" w:ascii="Times New Roman"/>
          <w:bCs/>
        </w:rPr>
        <w:t xml:space="preserve">Stoga je, privremeni stečajni upravitelj zaključio da kod dužnika postoji stečajni razlog nesposobnost za plaćanje iz čl.6. SZ-a. </w:t>
      </w:r>
    </w:p>
    <w:p w:rsidRDefault="005976C2" w:rsidP="005976C2" w:rsidR="005976C2" w:rsidRPr="005976C2">
      <w:pPr>
        <w:jc w:val="both"/>
        <w:rPr>
          <w:rFonts w:hAnsi="Times New Roman" w:ascii="Times New Roman"/>
          <w:bCs/>
        </w:rPr>
      </w:pPr>
      <w:r>
        <w:rPr>
          <w:rFonts w:hAnsi="Times New Roman" w:ascii="Times New Roman"/>
          <w:bCs/>
        </w:rPr>
        <w:t xml:space="preserve"> </w:t>
      </w:r>
      <w:r w:rsidRPr="005976C2">
        <w:rPr>
          <w:rFonts w:hAnsi="Times New Roman" w:ascii="Times New Roman"/>
          <w:bCs/>
        </w:rPr>
        <w:t xml:space="preserve"> </w:t>
      </w:r>
      <w:r>
        <w:rPr>
          <w:rFonts w:hAnsi="Times New Roman" w:ascii="Times New Roman"/>
          <w:bCs/>
        </w:rPr>
        <w:tab/>
        <w:t xml:space="preserve">Prema podacima </w:t>
      </w:r>
      <w:r w:rsidRPr="005976C2">
        <w:rPr>
          <w:rFonts w:hAnsi="Times New Roman" w:ascii="Times New Roman"/>
          <w:bCs/>
        </w:rPr>
        <w:t xml:space="preserve">Hrvatskog zavoda za mirovinsko osiguranje </w:t>
      </w:r>
      <w:r>
        <w:rPr>
          <w:rFonts w:hAnsi="Times New Roman" w:ascii="Times New Roman"/>
          <w:bCs/>
        </w:rPr>
        <w:t>od</w:t>
      </w:r>
      <w:r w:rsidRPr="005976C2">
        <w:rPr>
          <w:rFonts w:hAnsi="Times New Roman" w:ascii="Times New Roman"/>
          <w:bCs/>
        </w:rPr>
        <w:t xml:space="preserve"> 21. studenog 2018. godine dužnik ima dva zaposlenika. </w:t>
      </w:r>
    </w:p>
    <w:p w:rsidRDefault="005976C2" w:rsidP="005976C2" w:rsidR="005976C2" w:rsidRPr="005976C2">
      <w:pPr>
        <w:jc w:val="both"/>
        <w:rPr>
          <w:rFonts w:hAnsi="Times New Roman" w:ascii="Times New Roman"/>
          <w:bCs/>
        </w:rPr>
      </w:pPr>
      <w:r w:rsidRPr="005976C2">
        <w:rPr>
          <w:rFonts w:hAnsi="Times New Roman" w:ascii="Times New Roman"/>
          <w:b/>
          <w:bCs/>
        </w:rPr>
        <w:tab/>
      </w:r>
      <w:r w:rsidRPr="005976C2">
        <w:rPr>
          <w:rFonts w:hAnsi="Times New Roman" w:ascii="Times New Roman"/>
          <w:bCs/>
        </w:rPr>
        <w:t>Dužnikova osnovna djelatnost je pružanje ugostiteljskih usluga.</w:t>
      </w:r>
    </w:p>
    <w:p w:rsidRDefault="005976C2" w:rsidP="005976C2" w:rsidR="005976C2" w:rsidRPr="005976C2">
      <w:pPr>
        <w:jc w:val="both"/>
        <w:rPr>
          <w:rFonts w:hAnsi="Times New Roman" w:ascii="Times New Roman"/>
          <w:bCs/>
        </w:rPr>
      </w:pPr>
      <w:r w:rsidRPr="005976C2">
        <w:rPr>
          <w:rFonts w:hAnsi="Times New Roman" w:ascii="Times New Roman"/>
          <w:bCs/>
        </w:rPr>
        <w:tab/>
        <w:t xml:space="preserve">Dužnik ima kavanu i vrši ugostiteljsku djelatnost. Dužnik svakodnevno obrće gotov novac. Gotovina – svakodnevno ostvareni utršci koji nastaju od vršenja ugostiteljske aktivnosti ne polažu se na poslovni račun. </w:t>
      </w:r>
    </w:p>
    <w:p w:rsidRDefault="005976C2" w:rsidP="005976C2" w:rsidR="005976C2" w:rsidRPr="005976C2">
      <w:pPr>
        <w:jc w:val="both"/>
        <w:rPr>
          <w:rFonts w:hAnsi="Times New Roman" w:ascii="Times New Roman"/>
          <w:bCs/>
        </w:rPr>
      </w:pPr>
      <w:r w:rsidRPr="005976C2">
        <w:rPr>
          <w:rFonts w:hAnsi="Times New Roman" w:ascii="Times New Roman"/>
          <w:bCs/>
        </w:rPr>
        <w:tab/>
      </w:r>
      <w:r>
        <w:rPr>
          <w:rFonts w:hAnsi="Times New Roman" w:ascii="Times New Roman"/>
          <w:bCs/>
        </w:rPr>
        <w:t xml:space="preserve">Prema podacima </w:t>
      </w:r>
      <w:r w:rsidRPr="005976C2">
        <w:rPr>
          <w:rFonts w:hAnsi="Times New Roman" w:ascii="Times New Roman"/>
          <w:bCs/>
        </w:rPr>
        <w:t>Zemljišnoknjižnog odjela Općinskog suda u Rijeci</w:t>
      </w:r>
      <w:r>
        <w:rPr>
          <w:rFonts w:hAnsi="Times New Roman" w:ascii="Times New Roman"/>
          <w:bCs/>
        </w:rPr>
        <w:t>,</w:t>
      </w:r>
      <w:r w:rsidRPr="005976C2">
        <w:rPr>
          <w:rFonts w:hAnsi="Times New Roman" w:ascii="Times New Roman"/>
          <w:bCs/>
        </w:rPr>
        <w:t xml:space="preserve"> Stalne službe u Pagu, </w:t>
      </w:r>
      <w:r>
        <w:rPr>
          <w:rFonts w:hAnsi="Times New Roman" w:ascii="Times New Roman"/>
          <w:bCs/>
        </w:rPr>
        <w:t xml:space="preserve">od </w:t>
      </w:r>
      <w:r w:rsidRPr="005976C2">
        <w:rPr>
          <w:rFonts w:hAnsi="Times New Roman" w:ascii="Times New Roman"/>
          <w:bCs/>
        </w:rPr>
        <w:t>21. studenog 2018. godine dužnik nema u vlasništvu niti u suvlasništvu nekretnine na području nadležnosti toga suda.</w:t>
      </w:r>
    </w:p>
    <w:p w:rsidRDefault="005976C2" w:rsidP="005976C2" w:rsidR="005976C2" w:rsidRPr="005976C2">
      <w:pPr>
        <w:jc w:val="both"/>
        <w:rPr>
          <w:rFonts w:hAnsi="Times New Roman" w:ascii="Times New Roman"/>
          <w:bCs/>
        </w:rPr>
      </w:pPr>
      <w:r w:rsidRPr="005976C2">
        <w:rPr>
          <w:rFonts w:hAnsi="Times New Roman" w:ascii="Times New Roman"/>
          <w:bCs/>
        </w:rPr>
        <w:lastRenderedPageBreak/>
        <w:tab/>
        <w:t>Prema bilanci na dan 31. prosinca 2017. godine dužnik ima iskazanu dugotrajnu imovinu u iznosu 12.633,00 kn koja se odnosi na opremu ugrađenu u ugostiteljski objekt, potraživanja za isporučenu robu i usluge u iznosu 10.300,00 kn i ulaganje u daljnje zajmove u iznosu 121.560,00 kn.</w:t>
      </w:r>
    </w:p>
    <w:p w:rsidRDefault="005976C2" w:rsidP="005976C2" w:rsidR="005976C2" w:rsidRPr="005976C2">
      <w:pPr>
        <w:jc w:val="both"/>
        <w:rPr>
          <w:rFonts w:hAnsi="Times New Roman" w:ascii="Times New Roman"/>
          <w:bCs/>
        </w:rPr>
      </w:pPr>
      <w:r w:rsidRPr="005976C2">
        <w:rPr>
          <w:rFonts w:hAnsi="Times New Roman" w:ascii="Times New Roman"/>
          <w:bCs/>
        </w:rPr>
        <w:t xml:space="preserve">   </w:t>
      </w:r>
      <w:r w:rsidRPr="005976C2">
        <w:rPr>
          <w:rFonts w:hAnsi="Times New Roman" w:ascii="Times New Roman"/>
          <w:bCs/>
        </w:rPr>
        <w:tab/>
        <w:t>Ulaganje u dane zajmove odnosi se na pozajmicu u gotovom novcu kojeg je zakonska zastupnica dužnika posudila od dužnika.</w:t>
      </w:r>
    </w:p>
    <w:p w:rsidRDefault="005976C2" w:rsidP="005976C2" w:rsidR="005976C2" w:rsidRPr="005976C2">
      <w:pPr>
        <w:jc w:val="both"/>
        <w:rPr>
          <w:rFonts w:hAnsi="Times New Roman" w:ascii="Times New Roman"/>
          <w:bCs/>
        </w:rPr>
      </w:pPr>
      <w:r w:rsidRPr="005976C2">
        <w:rPr>
          <w:rFonts w:hAnsi="Times New Roman" w:ascii="Times New Roman"/>
          <w:bCs/>
        </w:rPr>
        <w:tab/>
        <w:t>Prema bilanci dužnika na dan 31.  prosinca 2017. godine dužnik ima iskazane kratkoročne obveze u visini 73.699,00 kuna.</w:t>
      </w:r>
    </w:p>
    <w:p w:rsidRDefault="005976C2" w:rsidP="005976C2" w:rsidR="005976C2">
      <w:pPr>
        <w:jc w:val="both"/>
        <w:rPr>
          <w:rFonts w:hAnsi="Times New Roman" w:ascii="Times New Roman"/>
          <w:bCs/>
        </w:rPr>
      </w:pPr>
      <w:r w:rsidRPr="005976C2">
        <w:rPr>
          <w:rFonts w:hAnsi="Times New Roman" w:ascii="Times New Roman"/>
          <w:bCs/>
        </w:rPr>
        <w:tab/>
        <w:t>Privremeni stečajni upravitelj sačinio je predračun predvidivih troškova stečajnog postupka za razdoblje od šest mjeseci u visini 31.380,00</w:t>
      </w:r>
      <w:r>
        <w:rPr>
          <w:rFonts w:hAnsi="Times New Roman" w:ascii="Times New Roman"/>
          <w:bCs/>
        </w:rPr>
        <w:t xml:space="preserve"> kn</w:t>
      </w:r>
      <w:r w:rsidRPr="005976C2">
        <w:rPr>
          <w:rFonts w:hAnsi="Times New Roman" w:ascii="Times New Roman"/>
          <w:bCs/>
        </w:rPr>
        <w:t>.</w:t>
      </w:r>
      <w:r>
        <w:rPr>
          <w:rFonts w:hAnsi="Times New Roman" w:ascii="Times New Roman"/>
          <w:bCs/>
        </w:rPr>
        <w:t xml:space="preserve"> </w:t>
      </w:r>
    </w:p>
    <w:p w:rsidRDefault="005976C2" w:rsidP="005976C2" w:rsidR="005976C2" w:rsidRPr="005976C2">
      <w:pPr>
        <w:jc w:val="both"/>
        <w:rPr>
          <w:rFonts w:hAnsi="Times New Roman" w:ascii="Times New Roman"/>
          <w:bCs/>
        </w:rPr>
      </w:pPr>
      <w:r>
        <w:rPr>
          <w:rFonts w:hAnsi="Times New Roman" w:ascii="Times New Roman"/>
          <w:bCs/>
        </w:rPr>
        <w:tab/>
        <w:t xml:space="preserve">Sud je procijenio da dostatni predvidivi troškovi prethodnog i otvorenog stečajnog postupka za razdoblje od šest mjeseci iznose 30.880,00 kn, a odnose se na </w:t>
      </w:r>
    </w:p>
    <w:p w:rsidRDefault="005976C2" w:rsidP="005976C2" w:rsidR="005976C2" w:rsidRPr="005976C2">
      <w:pPr>
        <w:numPr>
          <w:ilvl w:val="0"/>
          <w:numId w:val="6"/>
        </w:numPr>
        <w:jc w:val="both"/>
        <w:rPr>
          <w:rFonts w:hAnsi="Times New Roman" w:ascii="Times New Roman"/>
          <w:bCs/>
        </w:rPr>
      </w:pPr>
      <w:r w:rsidRPr="005976C2">
        <w:rPr>
          <w:rFonts w:hAnsi="Times New Roman" w:ascii="Times New Roman"/>
          <w:bCs/>
        </w:rPr>
        <w:t>izrada žiga</w:t>
      </w:r>
      <w:r w:rsidRPr="005976C2">
        <w:rPr>
          <w:rFonts w:hAnsi="Times New Roman" w:ascii="Times New Roman"/>
          <w:bCs/>
        </w:rPr>
        <w:tab/>
      </w:r>
      <w:r w:rsidRPr="005976C2">
        <w:rPr>
          <w:rFonts w:hAnsi="Times New Roman" w:ascii="Times New Roman"/>
          <w:bCs/>
        </w:rPr>
        <w:tab/>
      </w:r>
      <w:r w:rsidRPr="005976C2">
        <w:rPr>
          <w:rFonts w:hAnsi="Times New Roman" w:ascii="Times New Roman"/>
          <w:bCs/>
        </w:rPr>
        <w:tab/>
      </w:r>
      <w:r w:rsidRPr="005976C2">
        <w:rPr>
          <w:rFonts w:hAnsi="Times New Roman" w:ascii="Times New Roman"/>
          <w:bCs/>
        </w:rPr>
        <w:tab/>
      </w:r>
      <w:r w:rsidRPr="005976C2">
        <w:rPr>
          <w:rFonts w:hAnsi="Times New Roman" w:ascii="Times New Roman"/>
          <w:bCs/>
        </w:rPr>
        <w:tab/>
      </w:r>
      <w:r w:rsidRPr="005976C2">
        <w:rPr>
          <w:rFonts w:hAnsi="Times New Roman" w:ascii="Times New Roman"/>
          <w:bCs/>
        </w:rPr>
        <w:tab/>
      </w:r>
      <w:r w:rsidRPr="005976C2">
        <w:rPr>
          <w:rFonts w:hAnsi="Times New Roman" w:ascii="Times New Roman"/>
          <w:bCs/>
        </w:rPr>
        <w:tab/>
        <w:t xml:space="preserve">    180,00</w:t>
      </w:r>
    </w:p>
    <w:p w:rsidRDefault="005976C2" w:rsidP="005976C2" w:rsidR="005976C2" w:rsidRPr="005976C2">
      <w:pPr>
        <w:numPr>
          <w:ilvl w:val="0"/>
          <w:numId w:val="6"/>
        </w:numPr>
        <w:jc w:val="both"/>
        <w:rPr>
          <w:rFonts w:hAnsi="Times New Roman" w:ascii="Times New Roman"/>
          <w:bCs/>
        </w:rPr>
      </w:pPr>
      <w:r w:rsidRPr="005976C2">
        <w:rPr>
          <w:rFonts w:hAnsi="Times New Roman" w:ascii="Times New Roman"/>
          <w:bCs/>
        </w:rPr>
        <w:t>sudske pristojbe i upravni biljezi</w:t>
      </w:r>
      <w:r w:rsidRPr="005976C2">
        <w:rPr>
          <w:rFonts w:hAnsi="Times New Roman" w:ascii="Times New Roman"/>
          <w:bCs/>
        </w:rPr>
        <w:tab/>
      </w:r>
      <w:r w:rsidRPr="005976C2">
        <w:rPr>
          <w:rFonts w:hAnsi="Times New Roman" w:ascii="Times New Roman"/>
          <w:bCs/>
        </w:rPr>
        <w:tab/>
      </w:r>
      <w:r w:rsidRPr="005976C2">
        <w:rPr>
          <w:rFonts w:hAnsi="Times New Roman" w:ascii="Times New Roman"/>
          <w:bCs/>
        </w:rPr>
        <w:tab/>
      </w:r>
      <w:r w:rsidRPr="005976C2">
        <w:rPr>
          <w:rFonts w:hAnsi="Times New Roman" w:ascii="Times New Roman"/>
          <w:bCs/>
        </w:rPr>
        <w:tab/>
        <w:t xml:space="preserve">  3.500,00</w:t>
      </w:r>
    </w:p>
    <w:p w:rsidRDefault="005976C2" w:rsidP="005976C2" w:rsidR="005976C2" w:rsidRPr="005976C2">
      <w:pPr>
        <w:numPr>
          <w:ilvl w:val="0"/>
          <w:numId w:val="6"/>
        </w:numPr>
        <w:jc w:val="both"/>
        <w:rPr>
          <w:rFonts w:hAnsi="Times New Roman" w:ascii="Times New Roman"/>
          <w:bCs/>
        </w:rPr>
      </w:pPr>
      <w:r w:rsidRPr="005976C2">
        <w:rPr>
          <w:rFonts w:hAnsi="Times New Roman" w:ascii="Times New Roman"/>
          <w:bCs/>
        </w:rPr>
        <w:t>odvjetničke usluge</w:t>
      </w:r>
      <w:r w:rsidRPr="005976C2">
        <w:rPr>
          <w:rFonts w:hAnsi="Times New Roman" w:ascii="Times New Roman"/>
          <w:bCs/>
        </w:rPr>
        <w:tab/>
      </w:r>
      <w:r w:rsidRPr="005976C2">
        <w:rPr>
          <w:rFonts w:hAnsi="Times New Roman" w:ascii="Times New Roman"/>
          <w:bCs/>
        </w:rPr>
        <w:tab/>
      </w:r>
      <w:r w:rsidRPr="005976C2">
        <w:rPr>
          <w:rFonts w:hAnsi="Times New Roman" w:ascii="Times New Roman"/>
          <w:bCs/>
        </w:rPr>
        <w:tab/>
      </w:r>
      <w:r w:rsidRPr="005976C2">
        <w:rPr>
          <w:rFonts w:hAnsi="Times New Roman" w:ascii="Times New Roman"/>
          <w:bCs/>
        </w:rPr>
        <w:tab/>
      </w:r>
      <w:r w:rsidRPr="005976C2">
        <w:rPr>
          <w:rFonts w:hAnsi="Times New Roman" w:ascii="Times New Roman"/>
          <w:bCs/>
        </w:rPr>
        <w:tab/>
      </w:r>
      <w:r w:rsidRPr="005976C2">
        <w:rPr>
          <w:rFonts w:hAnsi="Times New Roman" w:ascii="Times New Roman"/>
          <w:bCs/>
        </w:rPr>
        <w:tab/>
        <w:t xml:space="preserve">  4.000,00</w:t>
      </w:r>
    </w:p>
    <w:p w:rsidRDefault="005976C2" w:rsidP="005976C2" w:rsidR="005976C2" w:rsidRPr="005976C2">
      <w:pPr>
        <w:numPr>
          <w:ilvl w:val="0"/>
          <w:numId w:val="6"/>
        </w:numPr>
        <w:jc w:val="both"/>
        <w:rPr>
          <w:rFonts w:hAnsi="Times New Roman" w:ascii="Times New Roman"/>
          <w:bCs/>
        </w:rPr>
      </w:pPr>
      <w:r w:rsidRPr="005976C2">
        <w:rPr>
          <w:rFonts w:hAnsi="Times New Roman" w:ascii="Times New Roman"/>
          <w:bCs/>
        </w:rPr>
        <w:t>poštanski troškovi (marke i preporučene pošiljke)</w:t>
      </w:r>
      <w:r w:rsidRPr="005976C2">
        <w:rPr>
          <w:rFonts w:hAnsi="Times New Roman" w:ascii="Times New Roman"/>
          <w:bCs/>
        </w:rPr>
        <w:tab/>
      </w:r>
      <w:r w:rsidRPr="005976C2">
        <w:rPr>
          <w:rFonts w:hAnsi="Times New Roman" w:ascii="Times New Roman"/>
          <w:bCs/>
        </w:rPr>
        <w:tab/>
        <w:t xml:space="preserve">     200,00</w:t>
      </w:r>
    </w:p>
    <w:p w:rsidRDefault="005976C2" w:rsidP="005976C2" w:rsidR="005976C2" w:rsidRPr="005976C2">
      <w:pPr>
        <w:numPr>
          <w:ilvl w:val="0"/>
          <w:numId w:val="6"/>
        </w:numPr>
        <w:jc w:val="both"/>
        <w:rPr>
          <w:rFonts w:hAnsi="Times New Roman" w:ascii="Times New Roman"/>
          <w:bCs/>
        </w:rPr>
      </w:pPr>
      <w:r w:rsidRPr="005976C2">
        <w:rPr>
          <w:rFonts w:hAnsi="Times New Roman" w:ascii="Times New Roman"/>
          <w:bCs/>
        </w:rPr>
        <w:t>troškovi telefona i interneta</w:t>
      </w:r>
      <w:r w:rsidRPr="005976C2">
        <w:rPr>
          <w:rFonts w:hAnsi="Times New Roman" w:ascii="Times New Roman"/>
          <w:bCs/>
        </w:rPr>
        <w:tab/>
      </w:r>
      <w:r w:rsidRPr="005976C2">
        <w:rPr>
          <w:rFonts w:hAnsi="Times New Roman" w:ascii="Times New Roman"/>
          <w:bCs/>
        </w:rPr>
        <w:tab/>
      </w:r>
      <w:r w:rsidRPr="005976C2">
        <w:rPr>
          <w:rFonts w:hAnsi="Times New Roman" w:ascii="Times New Roman"/>
          <w:bCs/>
        </w:rPr>
        <w:tab/>
      </w:r>
      <w:r w:rsidRPr="005976C2">
        <w:rPr>
          <w:rFonts w:hAnsi="Times New Roman" w:ascii="Times New Roman"/>
          <w:bCs/>
        </w:rPr>
        <w:tab/>
      </w:r>
      <w:r w:rsidRPr="005976C2">
        <w:rPr>
          <w:rFonts w:hAnsi="Times New Roman" w:ascii="Times New Roman"/>
          <w:bCs/>
        </w:rPr>
        <w:tab/>
        <w:t xml:space="preserve">     300,00</w:t>
      </w:r>
    </w:p>
    <w:p w:rsidRDefault="005976C2" w:rsidP="005976C2" w:rsidR="005976C2" w:rsidRPr="005976C2">
      <w:pPr>
        <w:numPr>
          <w:ilvl w:val="0"/>
          <w:numId w:val="6"/>
        </w:numPr>
        <w:jc w:val="both"/>
        <w:rPr>
          <w:rFonts w:hAnsi="Times New Roman" w:ascii="Times New Roman"/>
          <w:bCs/>
        </w:rPr>
      </w:pPr>
      <w:r w:rsidRPr="005976C2">
        <w:rPr>
          <w:rFonts w:hAnsi="Times New Roman" w:ascii="Times New Roman"/>
          <w:bCs/>
        </w:rPr>
        <w:t>bankovne usluge i usluge platnog prometa</w:t>
      </w:r>
      <w:r w:rsidRPr="005976C2">
        <w:rPr>
          <w:rFonts w:hAnsi="Times New Roman" w:ascii="Times New Roman"/>
          <w:bCs/>
        </w:rPr>
        <w:tab/>
      </w:r>
      <w:r w:rsidRPr="005976C2">
        <w:rPr>
          <w:rFonts w:hAnsi="Times New Roman" w:ascii="Times New Roman"/>
          <w:bCs/>
        </w:rPr>
        <w:tab/>
      </w:r>
      <w:r w:rsidRPr="005976C2">
        <w:rPr>
          <w:rFonts w:hAnsi="Times New Roman" w:ascii="Times New Roman"/>
          <w:bCs/>
        </w:rPr>
        <w:tab/>
        <w:t xml:space="preserve">  1.500,00</w:t>
      </w:r>
    </w:p>
    <w:p w:rsidRDefault="005976C2" w:rsidP="005976C2" w:rsidR="005976C2" w:rsidRPr="005976C2">
      <w:pPr>
        <w:numPr>
          <w:ilvl w:val="0"/>
          <w:numId w:val="6"/>
        </w:numPr>
        <w:jc w:val="both"/>
        <w:rPr>
          <w:rFonts w:hAnsi="Times New Roman" w:ascii="Times New Roman"/>
          <w:bCs/>
        </w:rPr>
      </w:pPr>
      <w:r w:rsidRPr="005976C2">
        <w:rPr>
          <w:rFonts w:hAnsi="Times New Roman" w:ascii="Times New Roman"/>
          <w:bCs/>
        </w:rPr>
        <w:t>knjigovodstvene usluge</w:t>
      </w:r>
      <w:r w:rsidRPr="005976C2">
        <w:rPr>
          <w:rFonts w:hAnsi="Times New Roman" w:ascii="Times New Roman"/>
          <w:bCs/>
        </w:rPr>
        <w:tab/>
      </w:r>
      <w:r w:rsidRPr="005976C2">
        <w:rPr>
          <w:rFonts w:hAnsi="Times New Roman" w:ascii="Times New Roman"/>
          <w:bCs/>
        </w:rPr>
        <w:tab/>
      </w:r>
      <w:r w:rsidRPr="005976C2">
        <w:rPr>
          <w:rFonts w:hAnsi="Times New Roman" w:ascii="Times New Roman"/>
          <w:bCs/>
        </w:rPr>
        <w:tab/>
      </w:r>
      <w:r w:rsidRPr="005976C2">
        <w:rPr>
          <w:rFonts w:hAnsi="Times New Roman" w:ascii="Times New Roman"/>
          <w:bCs/>
        </w:rPr>
        <w:tab/>
      </w:r>
      <w:r w:rsidRPr="005976C2">
        <w:rPr>
          <w:rFonts w:hAnsi="Times New Roman" w:ascii="Times New Roman"/>
          <w:bCs/>
        </w:rPr>
        <w:tab/>
        <w:t xml:space="preserve">  7.200,00</w:t>
      </w:r>
    </w:p>
    <w:p w:rsidRDefault="005976C2" w:rsidP="005976C2" w:rsidR="005976C2" w:rsidRPr="005976C2">
      <w:pPr>
        <w:numPr>
          <w:ilvl w:val="0"/>
          <w:numId w:val="6"/>
        </w:numPr>
        <w:jc w:val="both"/>
        <w:rPr>
          <w:rFonts w:hAnsi="Times New Roman" w:ascii="Times New Roman"/>
          <w:bCs/>
        </w:rPr>
      </w:pPr>
      <w:r w:rsidRPr="005976C2">
        <w:rPr>
          <w:rFonts w:hAnsi="Times New Roman" w:ascii="Times New Roman"/>
          <w:bCs/>
        </w:rPr>
        <w:t>arhiviranje dokumentacije</w:t>
      </w:r>
      <w:r w:rsidRPr="005976C2">
        <w:rPr>
          <w:rFonts w:hAnsi="Times New Roman" w:ascii="Times New Roman"/>
          <w:bCs/>
        </w:rPr>
        <w:tab/>
      </w:r>
      <w:r w:rsidRPr="005976C2">
        <w:rPr>
          <w:rFonts w:hAnsi="Times New Roman" w:ascii="Times New Roman"/>
          <w:bCs/>
        </w:rPr>
        <w:tab/>
      </w:r>
      <w:r w:rsidRPr="005976C2">
        <w:rPr>
          <w:rFonts w:hAnsi="Times New Roman" w:ascii="Times New Roman"/>
          <w:bCs/>
        </w:rPr>
        <w:tab/>
      </w:r>
      <w:r w:rsidRPr="005976C2">
        <w:rPr>
          <w:rFonts w:hAnsi="Times New Roman" w:ascii="Times New Roman"/>
          <w:bCs/>
        </w:rPr>
        <w:tab/>
      </w:r>
      <w:r w:rsidRPr="005976C2">
        <w:rPr>
          <w:rFonts w:hAnsi="Times New Roman" w:ascii="Times New Roman"/>
          <w:bCs/>
        </w:rPr>
        <w:tab/>
        <w:t xml:space="preserve">  2.000,00</w:t>
      </w:r>
    </w:p>
    <w:p w:rsidRDefault="005976C2" w:rsidP="005976C2" w:rsidR="005976C2" w:rsidRPr="005976C2">
      <w:pPr>
        <w:numPr>
          <w:ilvl w:val="0"/>
          <w:numId w:val="6"/>
        </w:numPr>
        <w:jc w:val="both"/>
        <w:rPr>
          <w:rFonts w:hAnsi="Times New Roman" w:ascii="Times New Roman"/>
          <w:bCs/>
        </w:rPr>
      </w:pPr>
      <w:r w:rsidRPr="005976C2">
        <w:rPr>
          <w:rFonts w:hAnsi="Times New Roman" w:ascii="Times New Roman"/>
          <w:bCs/>
        </w:rPr>
        <w:t>troškovi provođenja prethodnog postupka</w:t>
      </w:r>
      <w:r w:rsidRPr="005976C2">
        <w:rPr>
          <w:rFonts w:hAnsi="Times New Roman" w:ascii="Times New Roman"/>
          <w:bCs/>
        </w:rPr>
        <w:tab/>
      </w:r>
      <w:r w:rsidRPr="005976C2">
        <w:rPr>
          <w:rFonts w:hAnsi="Times New Roman" w:ascii="Times New Roman"/>
          <w:bCs/>
        </w:rPr>
        <w:tab/>
      </w:r>
      <w:r w:rsidRPr="005976C2">
        <w:rPr>
          <w:rFonts w:hAnsi="Times New Roman" w:ascii="Times New Roman"/>
          <w:bCs/>
        </w:rPr>
        <w:tab/>
        <w:t xml:space="preserve">  7.000,00</w:t>
      </w:r>
    </w:p>
    <w:p w:rsidRDefault="005976C2" w:rsidP="005976C2" w:rsidR="005976C2" w:rsidRPr="005976C2">
      <w:pPr>
        <w:numPr>
          <w:ilvl w:val="0"/>
          <w:numId w:val="6"/>
        </w:numPr>
        <w:jc w:val="both"/>
        <w:rPr>
          <w:rFonts w:hAnsi="Times New Roman" w:ascii="Times New Roman"/>
          <w:bCs/>
        </w:rPr>
      </w:pPr>
      <w:r w:rsidRPr="005976C2">
        <w:rPr>
          <w:rFonts w:hAnsi="Times New Roman" w:ascii="Times New Roman"/>
          <w:bCs/>
        </w:rPr>
        <w:t>naknada troškova stečajnog upravitelja</w:t>
      </w:r>
      <w:r w:rsidRPr="005976C2">
        <w:rPr>
          <w:rFonts w:hAnsi="Times New Roman" w:ascii="Times New Roman"/>
          <w:bCs/>
        </w:rPr>
        <w:tab/>
      </w:r>
      <w:r w:rsidRPr="005976C2">
        <w:rPr>
          <w:rFonts w:hAnsi="Times New Roman" w:ascii="Times New Roman"/>
          <w:bCs/>
        </w:rPr>
        <w:tab/>
        <w:t xml:space="preserve">              5.000,00</w:t>
      </w:r>
    </w:p>
    <w:p w:rsidRDefault="005976C2" w:rsidP="005976C2" w:rsidR="005976C2" w:rsidRPr="005976C2">
      <w:pPr>
        <w:jc w:val="both"/>
        <w:rPr>
          <w:rFonts w:hAnsi="Times New Roman" w:ascii="Times New Roman"/>
          <w:bCs/>
        </w:rPr>
      </w:pPr>
      <w:r w:rsidRPr="005976C2">
        <w:rPr>
          <w:rFonts w:hAnsi="Times New Roman" w:ascii="Times New Roman"/>
          <w:bCs/>
        </w:rPr>
        <w:tab/>
        <w:t xml:space="preserve">Po mišljenju privremenog stečajnog upravitelja imovina dužnika nije odmah unovčiva. Najveći udio dužnikove imovine odnosi se na ulaganje u dane zajmove u iznosu 121.560,00 kn. Dakle, dužnik ima tražbinu prema zastupnici dužnika po zakonu Marijani Biondić u iznosu 121.560,00 kn. </w:t>
      </w:r>
    </w:p>
    <w:p w:rsidRDefault="00574AD3" w:rsidP="00870505" w:rsidR="00480DCF" w:rsidRPr="004C2F3C">
      <w:pPr>
        <w:jc w:val="both"/>
        <w:rPr>
          <w:rFonts w:hAnsi="Times New Roman" w:ascii="Times New Roman"/>
        </w:rPr>
      </w:pPr>
      <w:r>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F75424" w:rsidP="0040172E" w:rsidR="0040172E">
      <w:pPr>
        <w:jc w:val="both"/>
        <w:rPr>
          <w:rFonts w:hAnsi="Times New Roman" w:ascii="Times New Roman"/>
        </w:rPr>
      </w:pPr>
      <w:r>
        <w:rPr>
          <w:rFonts w:hAnsi="Times New Roman" w:ascii="Times New Roman"/>
        </w:rPr>
        <w:tab/>
        <w:t xml:space="preserve">Obzirom da je u prethodnom postupku utvrđena nedostatnost dužnikove imovine za namirenje troškova prethodnog i otvorenog stečajnog postupka, valjalo je </w:t>
      </w:r>
      <w:r w:rsidR="0040172E" w:rsidRPr="00723992">
        <w:rPr>
          <w:rFonts w:hAnsi="Times New Roman" w:ascii="Times New Roman"/>
        </w:rPr>
        <w:t>temeljem čl.132. st.1. SZ</w:t>
      </w:r>
      <w:r w:rsidR="00E9412C">
        <w:rPr>
          <w:rFonts w:hAnsi="Times New Roman" w:ascii="Times New Roman"/>
        </w:rPr>
        <w:t>-a</w:t>
      </w:r>
      <w:r>
        <w:rPr>
          <w:rFonts w:hAnsi="Times New Roman" w:ascii="Times New Roman"/>
        </w:rPr>
        <w:t xml:space="preserve"> </w:t>
      </w:r>
      <w:r w:rsidR="0040172E" w:rsidRPr="00723992">
        <w:rPr>
          <w:rFonts w:hAnsi="Times New Roman" w:ascii="Times New Roman"/>
        </w:rPr>
        <w:t>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p>
    <w:tbl>
      <w:tblPr>
        <w:tblW w:type="dxa" w:w="7232"/>
        <w:tblLayout w:type="fixed"/>
        <w:tblCellMar>
          <w:left w:type="dxa" w:w="0"/>
          <w:right w:type="dxa" w:w="0"/>
        </w:tblCellMar>
        <w:tblLook w:val="0000" w:noVBand="0" w:noHBand="0" w:lastColumn="0" w:firstColumn="0" w:lastRow="0" w:firstRow="0"/>
      </w:tblPr>
      <w:tblGrid>
        <w:gridCol w:w="6496"/>
        <w:gridCol w:w="736"/>
      </w:tblGrid>
      <w:tr w:rsidTr="00DA1F27" w:rsidR="00C95D7D" w:rsidRPr="00723992">
        <w:trPr>
          <w:trHeight w:val="141"/>
        </w:trPr>
        <w:tc>
          <w:tcPr>
            <w:tcW w:type="dxa" w:w="7232"/>
            <w:gridSpan w:val="2"/>
            <w:shd w:fill="auto" w:color="auto" w:val="clear"/>
            <w:vAlign w:val="center"/>
          </w:tcPr>
          <w:p w:rsidRDefault="00C95D7D" w:rsidP="00883541" w:rsidR="00C95D7D" w:rsidRPr="00723992">
            <w:pPr>
              <w:pStyle w:val="Bezproreda"/>
              <w:jc w:val="both"/>
            </w:pPr>
          </w:p>
        </w:tc>
      </w:tr>
      <w:tr w:rsidTr="00DA1F27" w:rsidR="000E25EC" w:rsidRPr="00392034">
        <w:trPr>
          <w:gridAfter w:val="1"/>
          <w:wAfter w:type="dxa" w:w="736"/>
          <w:trHeight w:val="276"/>
        </w:trPr>
        <w:tc>
          <w:tcPr>
            <w:tcW w:type="dxa" w:w="6496"/>
            <w:shd w:fill="auto" w:color="auto" w:val="clear"/>
            <w:vAlign w:val="center"/>
          </w:tcPr>
          <w:p w:rsidRDefault="00392034" w:rsidP="00392034" w:rsidR="004C2F3C" w:rsidRPr="00392034">
            <w:pPr>
              <w:jc w:val="center"/>
              <w:rPr>
                <w:rFonts w:hAnsi="Times New Roman" w:ascii="Times New Roman"/>
              </w:rPr>
            </w:pPr>
            <w:r>
              <w:rPr>
                <w:rFonts w:hAnsi="Times New Roman" w:ascii="Times New Roman"/>
              </w:rPr>
              <w:t xml:space="preserve">                                  </w:t>
            </w:r>
            <w:r w:rsidR="00253FBA" w:rsidRPr="00392034">
              <w:rPr>
                <w:rFonts w:hAnsi="Times New Roman" w:ascii="Times New Roman"/>
              </w:rPr>
              <w:t xml:space="preserve">U Rijeci, </w:t>
            </w:r>
            <w:r w:rsidR="005976C2">
              <w:rPr>
                <w:rFonts w:hAnsi="Times New Roman" w:ascii="Times New Roman"/>
              </w:rPr>
              <w:t>06. prosinca</w:t>
            </w:r>
            <w:r w:rsidR="00DA1F27">
              <w:rPr>
                <w:rFonts w:hAnsi="Times New Roman" w:ascii="Times New Roman"/>
              </w:rPr>
              <w:t xml:space="preserve"> 2018. </w:t>
            </w:r>
            <w:r w:rsidR="00743573" w:rsidRPr="00392034">
              <w:rPr>
                <w:rFonts w:hAnsi="Times New Roman" w:ascii="Times New Roman"/>
              </w:rPr>
              <w:t>godine</w:t>
            </w:r>
          </w:p>
          <w:p w:rsidRDefault="0023712B" w:rsidP="00392034" w:rsidR="0023712B" w:rsidRPr="00392034">
            <w:pPr>
              <w:jc w:val="both"/>
              <w:rPr>
                <w:rFonts w:hAnsi="Times New Roman" w:ascii="Times New Roman"/>
              </w:rPr>
            </w:pPr>
          </w:p>
        </w:tc>
      </w:tr>
    </w:tbl>
    <w:p w:rsidRDefault="00D9571C" w:rsidP="00392034" w:rsidR="008F6703" w:rsidRPr="00392034">
      <w:pPr>
        <w:jc w:val="right"/>
        <w:rPr>
          <w:rFonts w:hAnsi="Times New Roman" w:ascii="Times New Roman"/>
        </w:rPr>
      </w:pPr>
      <w:r w:rsidRPr="00392034">
        <w:rPr>
          <w:rFonts w:hAnsi="Times New Roman" w:ascii="Times New Roman"/>
        </w:rPr>
        <w:tab/>
      </w:r>
      <w:r w:rsidRPr="00392034">
        <w:rPr>
          <w:rFonts w:hAnsi="Times New Roman" w:ascii="Times New Roman"/>
        </w:rPr>
        <w:tab/>
      </w:r>
      <w:r w:rsidRPr="00392034">
        <w:rPr>
          <w:rFonts w:hAnsi="Times New Roman" w:ascii="Times New Roman"/>
        </w:rPr>
        <w:tab/>
      </w:r>
      <w:r w:rsidRPr="00392034">
        <w:rPr>
          <w:rFonts w:hAnsi="Times New Roman" w:ascii="Times New Roman"/>
        </w:rPr>
        <w:tab/>
      </w:r>
      <w:r w:rsidR="00E85C87" w:rsidRPr="00392034">
        <w:rPr>
          <w:rFonts w:hAnsi="Times New Roman" w:ascii="Times New Roman"/>
        </w:rPr>
        <w:tab/>
      </w:r>
      <w:r w:rsidR="008F6703" w:rsidRPr="00392034">
        <w:rPr>
          <w:rFonts w:hAnsi="Times New Roman" w:ascii="Times New Roman"/>
        </w:rPr>
        <w:t>Sudac</w:t>
      </w:r>
    </w:p>
    <w:p w:rsidRDefault="008A686E" w:rsidP="00296C09" w:rsidR="005E4EBF" w:rsidRPr="00A64741">
      <w:pPr>
        <w:ind w:firstLine="708" w:left="1416"/>
        <w:jc w:val="right"/>
        <w:rPr>
          <w:rFonts w:hAnsi="Times New Roman" w:ascii="Times New Roman"/>
        </w:rPr>
      </w:pPr>
      <w:r w:rsidRPr="00392034">
        <w:rPr>
          <w:rFonts w:hAnsi="Times New Roman" w:ascii="Times New Roman"/>
        </w:rPr>
        <w:t xml:space="preserve">                       </w:t>
      </w:r>
      <w:r w:rsidR="00C1379E" w:rsidRPr="00392034">
        <w:rPr>
          <w:rFonts w:hAnsi="Times New Roman" w:ascii="Times New Roman"/>
        </w:rPr>
        <w:t>Daniela Korlević</w:t>
      </w:r>
      <w:r w:rsidR="00363641" w:rsidRPr="00392034">
        <w:rPr>
          <w:rFonts w:hAnsi="Times New Roman" w:ascii="Times New Roman"/>
        </w:rPr>
        <w:t xml:space="preserve"> </w:t>
      </w:r>
    </w:p>
    <w:p w:rsidRDefault="00F75424" w:rsidP="003C54DB" w:rsidR="00F75424">
      <w:pPr>
        <w:ind w:firstLine="708" w:left="1416"/>
        <w:jc w:val="right"/>
        <w:rPr>
          <w:rFonts w:hAnsi="Times New Roman" w:ascii="Times New Roman"/>
        </w:rPr>
      </w:pPr>
    </w:p>
    <w:p w:rsidRDefault="00F75424" w:rsidP="003C54DB" w:rsidR="00F75424">
      <w:pPr>
        <w:ind w:firstLine="708" w:left="1416"/>
        <w:jc w:val="right"/>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CE1CF8">
      <w:pPr>
        <w:jc w:val="both"/>
        <w:rPr>
          <w:rFonts w:hAnsi="Times New Roman" w:ascii="Times New Roman"/>
        </w:rPr>
      </w:pPr>
      <w:r w:rsidRPr="00CE1CF8">
        <w:rPr>
          <w:rFonts w:hAnsi="Times New Roman" w:ascii="Times New Roman"/>
        </w:rPr>
        <w:tab/>
      </w:r>
      <w:r w:rsidR="00C0124F" w:rsidRPr="00CE1CF8">
        <w:rPr>
          <w:rFonts w:hAnsi="Times New Roman" w:ascii="Times New Roman"/>
        </w:rPr>
        <w:t>Protiv ovog rješenja dopuštena je žalba</w:t>
      </w:r>
      <w:r w:rsidR="00492CB8" w:rsidRPr="00CE1CF8">
        <w:rPr>
          <w:rFonts w:hAnsi="Times New Roman" w:ascii="Times New Roman"/>
        </w:rPr>
        <w:t>.</w:t>
      </w:r>
      <w:r w:rsidR="00C0124F" w:rsidRPr="00CE1CF8">
        <w:rPr>
          <w:rFonts w:hAnsi="Times New Roman" w:ascii="Times New Roman"/>
        </w:rPr>
        <w:t xml:space="preserve"> </w:t>
      </w:r>
      <w:r w:rsidR="00492CB8" w:rsidRPr="00CE1CF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CE1CF8">
        <w:rPr>
          <w:rFonts w:hAnsi="Times New Roman" w:ascii="Times New Roman"/>
        </w:rPr>
        <w:t xml:space="preserve"> </w:t>
      </w:r>
    </w:p>
    <w:sectPr w:rsidSect="001942DB" w:rsidR="0029312D" w:rsidRPr="00CE1CF8">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296C09">
      <w:rPr>
        <w:rFonts w:hAnsi="Times New Roman" w:ascii="Times New Roman"/>
        <w:b w:val="false"/>
        <w:noProof/>
      </w:rPr>
      <w:t>4</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DCA" w:rsidP="00590DCA" w:rsidR="002E721B" w:rsidRPr="00590DCA">
    <w:pPr>
      <w:pStyle w:val="Zaglavlje"/>
      <w:jc w:val="right"/>
    </w:pPr>
    <w:r>
      <w:rPr>
        <w:rFonts w:hAnsi="Times New Roman" w:ascii="Times New Roman"/>
      </w:rPr>
      <w:t>P</w:t>
    </w:r>
    <w:r w:rsidR="00E85C87">
      <w:rPr>
        <w:rFonts w:hAnsi="Times New Roman" w:ascii="Times New Roman"/>
      </w:rPr>
      <w:t>oslovni broj 15 St-</w:t>
    </w:r>
    <w:r w:rsidR="00AD0E4E">
      <w:rPr>
        <w:rFonts w:hAnsi="Times New Roman" w:ascii="Times New Roman"/>
      </w:rPr>
      <w:t>334</w:t>
    </w:r>
    <w:r>
      <w:rPr>
        <w:rFonts w:hAnsi="Times New Roman" w:ascii="Times New Roman"/>
      </w:rPr>
      <w:t>/18-</w:t>
    </w:r>
    <w:r w:rsidR="00AD0E4E">
      <w:rPr>
        <w:rFonts w:hAnsi="Times New Roman" w:ascii="Times New Roman"/>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7559A"/>
    <w:multiLevelType w:val="hybridMultilevel"/>
    <w:tmpl w:val="8D428492"/>
    <w:lvl w:tplc="3438AE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5">
    <w:nsid w:val="7DC24284"/>
    <w:multiLevelType w:val="hybridMultilevel"/>
    <w:tmpl w:val="00285252"/>
    <w:lvl w:tplc="AEEC1034" w:ilvl="0">
      <w:numFmt w:val="bullet"/>
      <w:lvlText w:val="-"/>
      <w:lvlJc w:val="left"/>
      <w:pPr>
        <w:ind w:hanging="360" w:left="720"/>
      </w:pPr>
      <w:rPr>
        <w:rFonts w:eastAsiaTheme="minorHAnsi" w:cs="Arial" w:hAnsi="Arial" w:ascii="Aria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110"/>
    <w:rsid w:val="0002588F"/>
    <w:rsid w:val="000302B9"/>
    <w:rsid w:val="00033BCD"/>
    <w:rsid w:val="00034D49"/>
    <w:rsid w:val="00037B24"/>
    <w:rsid w:val="0004002A"/>
    <w:rsid w:val="00040693"/>
    <w:rsid w:val="000413DE"/>
    <w:rsid w:val="00047851"/>
    <w:rsid w:val="0005034A"/>
    <w:rsid w:val="00052963"/>
    <w:rsid w:val="000574B2"/>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4A87"/>
    <w:rsid w:val="000B6E30"/>
    <w:rsid w:val="000C0B5D"/>
    <w:rsid w:val="000C2F90"/>
    <w:rsid w:val="000C7A79"/>
    <w:rsid w:val="000D478D"/>
    <w:rsid w:val="000D76AD"/>
    <w:rsid w:val="000E25EC"/>
    <w:rsid w:val="000E435E"/>
    <w:rsid w:val="000E634C"/>
    <w:rsid w:val="000E6B2D"/>
    <w:rsid w:val="000F0165"/>
    <w:rsid w:val="000F0C53"/>
    <w:rsid w:val="000F164D"/>
    <w:rsid w:val="000F4531"/>
    <w:rsid w:val="001005E4"/>
    <w:rsid w:val="00103EB3"/>
    <w:rsid w:val="00106B9C"/>
    <w:rsid w:val="00115D3D"/>
    <w:rsid w:val="0012310F"/>
    <w:rsid w:val="0012334E"/>
    <w:rsid w:val="00127008"/>
    <w:rsid w:val="00131290"/>
    <w:rsid w:val="00131669"/>
    <w:rsid w:val="001351C4"/>
    <w:rsid w:val="00137C2F"/>
    <w:rsid w:val="00142C99"/>
    <w:rsid w:val="00144669"/>
    <w:rsid w:val="00144B21"/>
    <w:rsid w:val="00144FC8"/>
    <w:rsid w:val="001463E6"/>
    <w:rsid w:val="001505D8"/>
    <w:rsid w:val="0015495D"/>
    <w:rsid w:val="001572E1"/>
    <w:rsid w:val="00161291"/>
    <w:rsid w:val="0016571A"/>
    <w:rsid w:val="001666BB"/>
    <w:rsid w:val="00167622"/>
    <w:rsid w:val="0017178D"/>
    <w:rsid w:val="00171CA8"/>
    <w:rsid w:val="00175029"/>
    <w:rsid w:val="00176648"/>
    <w:rsid w:val="00177974"/>
    <w:rsid w:val="001803DE"/>
    <w:rsid w:val="001942DB"/>
    <w:rsid w:val="001A1083"/>
    <w:rsid w:val="001A1D72"/>
    <w:rsid w:val="001A38B4"/>
    <w:rsid w:val="001A55E6"/>
    <w:rsid w:val="001B656D"/>
    <w:rsid w:val="001B65EA"/>
    <w:rsid w:val="001C1D6C"/>
    <w:rsid w:val="001C5510"/>
    <w:rsid w:val="001D13D4"/>
    <w:rsid w:val="001D1ECE"/>
    <w:rsid w:val="001E11CA"/>
    <w:rsid w:val="001E2638"/>
    <w:rsid w:val="001E7AE7"/>
    <w:rsid w:val="001F2646"/>
    <w:rsid w:val="001F52D2"/>
    <w:rsid w:val="001F5A0A"/>
    <w:rsid w:val="001F69F2"/>
    <w:rsid w:val="001F7F40"/>
    <w:rsid w:val="0020054E"/>
    <w:rsid w:val="00201A01"/>
    <w:rsid w:val="002023AD"/>
    <w:rsid w:val="00202E32"/>
    <w:rsid w:val="00207C0D"/>
    <w:rsid w:val="00214C3F"/>
    <w:rsid w:val="00215B50"/>
    <w:rsid w:val="00216FA4"/>
    <w:rsid w:val="00222C7C"/>
    <w:rsid w:val="0022592F"/>
    <w:rsid w:val="00225F52"/>
    <w:rsid w:val="00226544"/>
    <w:rsid w:val="00226FBA"/>
    <w:rsid w:val="0022775F"/>
    <w:rsid w:val="0023250E"/>
    <w:rsid w:val="00233861"/>
    <w:rsid w:val="00235015"/>
    <w:rsid w:val="002354F0"/>
    <w:rsid w:val="002362DF"/>
    <w:rsid w:val="0023712B"/>
    <w:rsid w:val="002452E0"/>
    <w:rsid w:val="00245D8E"/>
    <w:rsid w:val="00253FBA"/>
    <w:rsid w:val="0025619D"/>
    <w:rsid w:val="002671CC"/>
    <w:rsid w:val="00267BEF"/>
    <w:rsid w:val="0027267B"/>
    <w:rsid w:val="0027305C"/>
    <w:rsid w:val="00276880"/>
    <w:rsid w:val="002838A1"/>
    <w:rsid w:val="00286433"/>
    <w:rsid w:val="002905D3"/>
    <w:rsid w:val="0029312D"/>
    <w:rsid w:val="00293B8B"/>
    <w:rsid w:val="00296014"/>
    <w:rsid w:val="002963ED"/>
    <w:rsid w:val="00296C09"/>
    <w:rsid w:val="00297435"/>
    <w:rsid w:val="002A1514"/>
    <w:rsid w:val="002A1677"/>
    <w:rsid w:val="002A3A70"/>
    <w:rsid w:val="002A58A4"/>
    <w:rsid w:val="002A6200"/>
    <w:rsid w:val="002A7125"/>
    <w:rsid w:val="002B3FB0"/>
    <w:rsid w:val="002C01C1"/>
    <w:rsid w:val="002D5255"/>
    <w:rsid w:val="002D6524"/>
    <w:rsid w:val="002E20D3"/>
    <w:rsid w:val="002E21F0"/>
    <w:rsid w:val="002E65BF"/>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641"/>
    <w:rsid w:val="00363778"/>
    <w:rsid w:val="00366779"/>
    <w:rsid w:val="00380BCC"/>
    <w:rsid w:val="00387E71"/>
    <w:rsid w:val="00390284"/>
    <w:rsid w:val="00390287"/>
    <w:rsid w:val="00392034"/>
    <w:rsid w:val="00397DA8"/>
    <w:rsid w:val="003A69D4"/>
    <w:rsid w:val="003A7C17"/>
    <w:rsid w:val="003B32E5"/>
    <w:rsid w:val="003B376F"/>
    <w:rsid w:val="003B655A"/>
    <w:rsid w:val="003C1E2F"/>
    <w:rsid w:val="003C4242"/>
    <w:rsid w:val="003C53E9"/>
    <w:rsid w:val="003C54DB"/>
    <w:rsid w:val="003D4368"/>
    <w:rsid w:val="003D6010"/>
    <w:rsid w:val="003E1625"/>
    <w:rsid w:val="003E6E8B"/>
    <w:rsid w:val="003E7863"/>
    <w:rsid w:val="00400835"/>
    <w:rsid w:val="0040172E"/>
    <w:rsid w:val="00403B68"/>
    <w:rsid w:val="00405C8F"/>
    <w:rsid w:val="004149D8"/>
    <w:rsid w:val="004224A1"/>
    <w:rsid w:val="00422A3C"/>
    <w:rsid w:val="00422DD6"/>
    <w:rsid w:val="00423734"/>
    <w:rsid w:val="0043205F"/>
    <w:rsid w:val="00440F27"/>
    <w:rsid w:val="00441C52"/>
    <w:rsid w:val="00442F7C"/>
    <w:rsid w:val="004458C6"/>
    <w:rsid w:val="00452DB5"/>
    <w:rsid w:val="004546FD"/>
    <w:rsid w:val="0046024E"/>
    <w:rsid w:val="00462F94"/>
    <w:rsid w:val="00466EB4"/>
    <w:rsid w:val="00472D35"/>
    <w:rsid w:val="00475A13"/>
    <w:rsid w:val="00480DCF"/>
    <w:rsid w:val="00482075"/>
    <w:rsid w:val="004825CD"/>
    <w:rsid w:val="004850B3"/>
    <w:rsid w:val="00492CB8"/>
    <w:rsid w:val="0049522A"/>
    <w:rsid w:val="00495976"/>
    <w:rsid w:val="004A18C9"/>
    <w:rsid w:val="004A2AFB"/>
    <w:rsid w:val="004A539B"/>
    <w:rsid w:val="004A56C5"/>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2634A"/>
    <w:rsid w:val="005307CC"/>
    <w:rsid w:val="005315F2"/>
    <w:rsid w:val="00531FDB"/>
    <w:rsid w:val="005373EF"/>
    <w:rsid w:val="00544270"/>
    <w:rsid w:val="00546E6F"/>
    <w:rsid w:val="00550939"/>
    <w:rsid w:val="0056195D"/>
    <w:rsid w:val="005624F3"/>
    <w:rsid w:val="0056280E"/>
    <w:rsid w:val="005705D3"/>
    <w:rsid w:val="0057395F"/>
    <w:rsid w:val="0057466D"/>
    <w:rsid w:val="00574AD3"/>
    <w:rsid w:val="00575BC3"/>
    <w:rsid w:val="00585A3A"/>
    <w:rsid w:val="005862BF"/>
    <w:rsid w:val="00590DCA"/>
    <w:rsid w:val="005976C2"/>
    <w:rsid w:val="005A07E9"/>
    <w:rsid w:val="005A2989"/>
    <w:rsid w:val="005A3995"/>
    <w:rsid w:val="005A3E62"/>
    <w:rsid w:val="005A4452"/>
    <w:rsid w:val="005A6B6E"/>
    <w:rsid w:val="005B03B6"/>
    <w:rsid w:val="005B1597"/>
    <w:rsid w:val="005B57CD"/>
    <w:rsid w:val="005B67ED"/>
    <w:rsid w:val="005C296E"/>
    <w:rsid w:val="005D1C21"/>
    <w:rsid w:val="005D3118"/>
    <w:rsid w:val="005D495A"/>
    <w:rsid w:val="005D5CBD"/>
    <w:rsid w:val="005E4EBF"/>
    <w:rsid w:val="005F1982"/>
    <w:rsid w:val="005F50EE"/>
    <w:rsid w:val="005F6EDC"/>
    <w:rsid w:val="006016BC"/>
    <w:rsid w:val="0060453C"/>
    <w:rsid w:val="00604EE2"/>
    <w:rsid w:val="0060647B"/>
    <w:rsid w:val="00606B79"/>
    <w:rsid w:val="0060730F"/>
    <w:rsid w:val="006100E1"/>
    <w:rsid w:val="00616765"/>
    <w:rsid w:val="006245B1"/>
    <w:rsid w:val="00627842"/>
    <w:rsid w:val="00634CF1"/>
    <w:rsid w:val="0063664B"/>
    <w:rsid w:val="0064143D"/>
    <w:rsid w:val="006418D0"/>
    <w:rsid w:val="00645938"/>
    <w:rsid w:val="00646348"/>
    <w:rsid w:val="006501BF"/>
    <w:rsid w:val="0065185D"/>
    <w:rsid w:val="0066246D"/>
    <w:rsid w:val="00667206"/>
    <w:rsid w:val="00672CD7"/>
    <w:rsid w:val="00677144"/>
    <w:rsid w:val="0068145D"/>
    <w:rsid w:val="0068288A"/>
    <w:rsid w:val="00685F91"/>
    <w:rsid w:val="00695032"/>
    <w:rsid w:val="006A5877"/>
    <w:rsid w:val="006A59BD"/>
    <w:rsid w:val="006A7825"/>
    <w:rsid w:val="006C4F9B"/>
    <w:rsid w:val="006C5C0D"/>
    <w:rsid w:val="006C7B1E"/>
    <w:rsid w:val="006D0F2D"/>
    <w:rsid w:val="006D4DF9"/>
    <w:rsid w:val="006D7426"/>
    <w:rsid w:val="006E1900"/>
    <w:rsid w:val="006E3F95"/>
    <w:rsid w:val="006F0D62"/>
    <w:rsid w:val="006F6339"/>
    <w:rsid w:val="007007FF"/>
    <w:rsid w:val="00706E8D"/>
    <w:rsid w:val="00713395"/>
    <w:rsid w:val="007150FA"/>
    <w:rsid w:val="00716A25"/>
    <w:rsid w:val="00720B9B"/>
    <w:rsid w:val="00722FDC"/>
    <w:rsid w:val="00723992"/>
    <w:rsid w:val="00723F51"/>
    <w:rsid w:val="007332D6"/>
    <w:rsid w:val="00735555"/>
    <w:rsid w:val="007416AD"/>
    <w:rsid w:val="007432C5"/>
    <w:rsid w:val="00743573"/>
    <w:rsid w:val="007566DF"/>
    <w:rsid w:val="00760930"/>
    <w:rsid w:val="00763AA0"/>
    <w:rsid w:val="00781BAA"/>
    <w:rsid w:val="007845F5"/>
    <w:rsid w:val="00784A2E"/>
    <w:rsid w:val="007878E7"/>
    <w:rsid w:val="00791D59"/>
    <w:rsid w:val="007A070F"/>
    <w:rsid w:val="007A23CD"/>
    <w:rsid w:val="007B0FDC"/>
    <w:rsid w:val="007B4733"/>
    <w:rsid w:val="007C063F"/>
    <w:rsid w:val="007C3497"/>
    <w:rsid w:val="007D0035"/>
    <w:rsid w:val="007D4BF6"/>
    <w:rsid w:val="007D635A"/>
    <w:rsid w:val="007D764A"/>
    <w:rsid w:val="007E0C1B"/>
    <w:rsid w:val="007E1313"/>
    <w:rsid w:val="007E5AB9"/>
    <w:rsid w:val="007F4F8B"/>
    <w:rsid w:val="007F57A8"/>
    <w:rsid w:val="00800584"/>
    <w:rsid w:val="00817D82"/>
    <w:rsid w:val="008209E5"/>
    <w:rsid w:val="00821882"/>
    <w:rsid w:val="00824CDD"/>
    <w:rsid w:val="00825790"/>
    <w:rsid w:val="00825C11"/>
    <w:rsid w:val="008272FA"/>
    <w:rsid w:val="0082733C"/>
    <w:rsid w:val="00833550"/>
    <w:rsid w:val="00836928"/>
    <w:rsid w:val="00843182"/>
    <w:rsid w:val="008523CB"/>
    <w:rsid w:val="00855C3C"/>
    <w:rsid w:val="00856757"/>
    <w:rsid w:val="0085747B"/>
    <w:rsid w:val="008666E3"/>
    <w:rsid w:val="00870505"/>
    <w:rsid w:val="00871630"/>
    <w:rsid w:val="0087286D"/>
    <w:rsid w:val="00877659"/>
    <w:rsid w:val="00880340"/>
    <w:rsid w:val="00882309"/>
    <w:rsid w:val="00882E2A"/>
    <w:rsid w:val="00883541"/>
    <w:rsid w:val="00883ABB"/>
    <w:rsid w:val="008872B1"/>
    <w:rsid w:val="008906EB"/>
    <w:rsid w:val="008979F8"/>
    <w:rsid w:val="008A0E15"/>
    <w:rsid w:val="008A3747"/>
    <w:rsid w:val="008A3D8F"/>
    <w:rsid w:val="008A686E"/>
    <w:rsid w:val="008B0711"/>
    <w:rsid w:val="008B078D"/>
    <w:rsid w:val="008B3A73"/>
    <w:rsid w:val="008B5FA4"/>
    <w:rsid w:val="008C0EDA"/>
    <w:rsid w:val="008C26B2"/>
    <w:rsid w:val="008C3FB2"/>
    <w:rsid w:val="008C40D4"/>
    <w:rsid w:val="008C4977"/>
    <w:rsid w:val="008C4E4F"/>
    <w:rsid w:val="008C7813"/>
    <w:rsid w:val="008D15E6"/>
    <w:rsid w:val="008D254D"/>
    <w:rsid w:val="008E3E5A"/>
    <w:rsid w:val="008F0C07"/>
    <w:rsid w:val="008F0FA2"/>
    <w:rsid w:val="008F39FB"/>
    <w:rsid w:val="008F6703"/>
    <w:rsid w:val="008F6C62"/>
    <w:rsid w:val="008F7C17"/>
    <w:rsid w:val="00905054"/>
    <w:rsid w:val="009070E6"/>
    <w:rsid w:val="00913077"/>
    <w:rsid w:val="0091310C"/>
    <w:rsid w:val="009136EE"/>
    <w:rsid w:val="0091416F"/>
    <w:rsid w:val="0091493B"/>
    <w:rsid w:val="00925C74"/>
    <w:rsid w:val="009338F4"/>
    <w:rsid w:val="00936647"/>
    <w:rsid w:val="0094014F"/>
    <w:rsid w:val="00946CF7"/>
    <w:rsid w:val="009513BE"/>
    <w:rsid w:val="00952E2E"/>
    <w:rsid w:val="00954737"/>
    <w:rsid w:val="00956D07"/>
    <w:rsid w:val="00961283"/>
    <w:rsid w:val="0096215B"/>
    <w:rsid w:val="00965447"/>
    <w:rsid w:val="00971C9C"/>
    <w:rsid w:val="00971F12"/>
    <w:rsid w:val="009762C0"/>
    <w:rsid w:val="00987AEA"/>
    <w:rsid w:val="009915B6"/>
    <w:rsid w:val="0099415C"/>
    <w:rsid w:val="00996592"/>
    <w:rsid w:val="009A0E9A"/>
    <w:rsid w:val="009A4426"/>
    <w:rsid w:val="009A7EE6"/>
    <w:rsid w:val="009B14C8"/>
    <w:rsid w:val="009B5DA0"/>
    <w:rsid w:val="009B7911"/>
    <w:rsid w:val="009C0344"/>
    <w:rsid w:val="009C11CB"/>
    <w:rsid w:val="009C25EB"/>
    <w:rsid w:val="009C2E43"/>
    <w:rsid w:val="009D152D"/>
    <w:rsid w:val="009D683C"/>
    <w:rsid w:val="009D7D36"/>
    <w:rsid w:val="009E1E0C"/>
    <w:rsid w:val="009E64C2"/>
    <w:rsid w:val="009F6B5A"/>
    <w:rsid w:val="00A04285"/>
    <w:rsid w:val="00A064A7"/>
    <w:rsid w:val="00A202C0"/>
    <w:rsid w:val="00A22FF3"/>
    <w:rsid w:val="00A23961"/>
    <w:rsid w:val="00A23FE4"/>
    <w:rsid w:val="00A24A1C"/>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64741"/>
    <w:rsid w:val="00A71713"/>
    <w:rsid w:val="00A73A70"/>
    <w:rsid w:val="00A74210"/>
    <w:rsid w:val="00A76778"/>
    <w:rsid w:val="00A95371"/>
    <w:rsid w:val="00AA43EB"/>
    <w:rsid w:val="00AA71D8"/>
    <w:rsid w:val="00AB42B1"/>
    <w:rsid w:val="00AC3281"/>
    <w:rsid w:val="00AC5A01"/>
    <w:rsid w:val="00AC6A2D"/>
    <w:rsid w:val="00AD0E4E"/>
    <w:rsid w:val="00AD3611"/>
    <w:rsid w:val="00AD37E7"/>
    <w:rsid w:val="00AE0E75"/>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314C"/>
    <w:rsid w:val="00B57743"/>
    <w:rsid w:val="00B638D1"/>
    <w:rsid w:val="00B8629D"/>
    <w:rsid w:val="00B86348"/>
    <w:rsid w:val="00B86538"/>
    <w:rsid w:val="00BA39C8"/>
    <w:rsid w:val="00BA3C6A"/>
    <w:rsid w:val="00BA3DB8"/>
    <w:rsid w:val="00BA733B"/>
    <w:rsid w:val="00BB50FC"/>
    <w:rsid w:val="00BC409A"/>
    <w:rsid w:val="00BC4BCF"/>
    <w:rsid w:val="00BC620B"/>
    <w:rsid w:val="00BD001D"/>
    <w:rsid w:val="00BD1BE2"/>
    <w:rsid w:val="00BD2688"/>
    <w:rsid w:val="00BE3E12"/>
    <w:rsid w:val="00BE44DE"/>
    <w:rsid w:val="00BE621D"/>
    <w:rsid w:val="00BF15AC"/>
    <w:rsid w:val="00BF51EC"/>
    <w:rsid w:val="00C0124F"/>
    <w:rsid w:val="00C024B8"/>
    <w:rsid w:val="00C025DB"/>
    <w:rsid w:val="00C05251"/>
    <w:rsid w:val="00C119F4"/>
    <w:rsid w:val="00C1379E"/>
    <w:rsid w:val="00C13F40"/>
    <w:rsid w:val="00C17F15"/>
    <w:rsid w:val="00C17F53"/>
    <w:rsid w:val="00C27023"/>
    <w:rsid w:val="00C339AF"/>
    <w:rsid w:val="00C34CDF"/>
    <w:rsid w:val="00C36650"/>
    <w:rsid w:val="00C429ED"/>
    <w:rsid w:val="00C44DD7"/>
    <w:rsid w:val="00C5009A"/>
    <w:rsid w:val="00C53CC1"/>
    <w:rsid w:val="00C574F8"/>
    <w:rsid w:val="00C6635A"/>
    <w:rsid w:val="00C6640B"/>
    <w:rsid w:val="00C743AB"/>
    <w:rsid w:val="00C77365"/>
    <w:rsid w:val="00C815B5"/>
    <w:rsid w:val="00C837E1"/>
    <w:rsid w:val="00C84246"/>
    <w:rsid w:val="00C85819"/>
    <w:rsid w:val="00C92CF1"/>
    <w:rsid w:val="00C936C6"/>
    <w:rsid w:val="00C95D7D"/>
    <w:rsid w:val="00C95E36"/>
    <w:rsid w:val="00CA748F"/>
    <w:rsid w:val="00CA756A"/>
    <w:rsid w:val="00CB38BD"/>
    <w:rsid w:val="00CB6663"/>
    <w:rsid w:val="00CC2D6F"/>
    <w:rsid w:val="00CC389C"/>
    <w:rsid w:val="00CC6873"/>
    <w:rsid w:val="00CC6C3F"/>
    <w:rsid w:val="00CE1CF8"/>
    <w:rsid w:val="00CE599F"/>
    <w:rsid w:val="00CF14F3"/>
    <w:rsid w:val="00CF35EA"/>
    <w:rsid w:val="00CF3DDF"/>
    <w:rsid w:val="00CF4D43"/>
    <w:rsid w:val="00CF7D45"/>
    <w:rsid w:val="00D03C1D"/>
    <w:rsid w:val="00D06AC3"/>
    <w:rsid w:val="00D07D18"/>
    <w:rsid w:val="00D127C4"/>
    <w:rsid w:val="00D1550C"/>
    <w:rsid w:val="00D1738E"/>
    <w:rsid w:val="00D2100B"/>
    <w:rsid w:val="00D23F82"/>
    <w:rsid w:val="00D24CFC"/>
    <w:rsid w:val="00D342CD"/>
    <w:rsid w:val="00D40EDD"/>
    <w:rsid w:val="00D4242B"/>
    <w:rsid w:val="00D448A3"/>
    <w:rsid w:val="00D455F5"/>
    <w:rsid w:val="00D467FD"/>
    <w:rsid w:val="00D469DC"/>
    <w:rsid w:val="00D50C2B"/>
    <w:rsid w:val="00D55E75"/>
    <w:rsid w:val="00D56DA7"/>
    <w:rsid w:val="00D6076B"/>
    <w:rsid w:val="00D6402A"/>
    <w:rsid w:val="00D66DA6"/>
    <w:rsid w:val="00D67111"/>
    <w:rsid w:val="00D72E95"/>
    <w:rsid w:val="00D76FE3"/>
    <w:rsid w:val="00D8022C"/>
    <w:rsid w:val="00D86752"/>
    <w:rsid w:val="00D874D0"/>
    <w:rsid w:val="00D879F1"/>
    <w:rsid w:val="00D91D19"/>
    <w:rsid w:val="00D9571C"/>
    <w:rsid w:val="00DA1234"/>
    <w:rsid w:val="00DA1F27"/>
    <w:rsid w:val="00DA695D"/>
    <w:rsid w:val="00DA729E"/>
    <w:rsid w:val="00DB4C10"/>
    <w:rsid w:val="00DC371F"/>
    <w:rsid w:val="00DD002B"/>
    <w:rsid w:val="00DD2B4E"/>
    <w:rsid w:val="00DD429D"/>
    <w:rsid w:val="00DE2E3E"/>
    <w:rsid w:val="00DE3197"/>
    <w:rsid w:val="00DE537A"/>
    <w:rsid w:val="00DF493E"/>
    <w:rsid w:val="00DF7F98"/>
    <w:rsid w:val="00E04476"/>
    <w:rsid w:val="00E05588"/>
    <w:rsid w:val="00E144BE"/>
    <w:rsid w:val="00E17BFB"/>
    <w:rsid w:val="00E304E3"/>
    <w:rsid w:val="00E3097D"/>
    <w:rsid w:val="00E35594"/>
    <w:rsid w:val="00E439A5"/>
    <w:rsid w:val="00E44A41"/>
    <w:rsid w:val="00E47F46"/>
    <w:rsid w:val="00E54DF8"/>
    <w:rsid w:val="00E5550E"/>
    <w:rsid w:val="00E5762D"/>
    <w:rsid w:val="00E57CDA"/>
    <w:rsid w:val="00E711A7"/>
    <w:rsid w:val="00E73120"/>
    <w:rsid w:val="00E73C7E"/>
    <w:rsid w:val="00E755B2"/>
    <w:rsid w:val="00E769A3"/>
    <w:rsid w:val="00E80C26"/>
    <w:rsid w:val="00E819DB"/>
    <w:rsid w:val="00E82632"/>
    <w:rsid w:val="00E83D4A"/>
    <w:rsid w:val="00E85402"/>
    <w:rsid w:val="00E85C87"/>
    <w:rsid w:val="00E8633C"/>
    <w:rsid w:val="00E91BAA"/>
    <w:rsid w:val="00E92C65"/>
    <w:rsid w:val="00E92DBB"/>
    <w:rsid w:val="00E9412C"/>
    <w:rsid w:val="00E94529"/>
    <w:rsid w:val="00E950BE"/>
    <w:rsid w:val="00E95412"/>
    <w:rsid w:val="00EA2B8D"/>
    <w:rsid w:val="00EA3DF1"/>
    <w:rsid w:val="00EA3EBA"/>
    <w:rsid w:val="00EA53E6"/>
    <w:rsid w:val="00EB4938"/>
    <w:rsid w:val="00EC098D"/>
    <w:rsid w:val="00EC0CD6"/>
    <w:rsid w:val="00EC1D71"/>
    <w:rsid w:val="00EC5C88"/>
    <w:rsid w:val="00ED3B68"/>
    <w:rsid w:val="00EE5BE1"/>
    <w:rsid w:val="00EE5FB1"/>
    <w:rsid w:val="00EE6219"/>
    <w:rsid w:val="00EE64C5"/>
    <w:rsid w:val="00EE6C60"/>
    <w:rsid w:val="00EE700B"/>
    <w:rsid w:val="00EF2314"/>
    <w:rsid w:val="00EF3533"/>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66C62"/>
    <w:rsid w:val="00F70484"/>
    <w:rsid w:val="00F72728"/>
    <w:rsid w:val="00F731C0"/>
    <w:rsid w:val="00F75424"/>
    <w:rsid w:val="00F75C79"/>
    <w:rsid w:val="00F8372D"/>
    <w:rsid w:val="00F931A2"/>
    <w:rsid w:val="00F93E9F"/>
    <w:rsid w:val="00FA237B"/>
    <w:rsid w:val="00FA688C"/>
    <w:rsid w:val="00FB1CCA"/>
    <w:rsid w:val="00FC3C4F"/>
    <w:rsid w:val="00FD1680"/>
    <w:rsid w:val="00FD5187"/>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Reetkatablice" w:type="table">
    <w:name w:val="Table Grid"/>
    <w:basedOn w:val="Obinatablica"/>
    <w:uiPriority w:val="59"/>
    <w:rsid w:val="00672CD7"/>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96C09"/>
    <w:rPr>
      <w:color w:val="808080"/>
      <w:bdr w:space="0" w:sz="0" w:color="auto" w:val="none"/>
      <w:shd w:fill="auto" w:color="auto" w:val="clear"/>
    </w:rPr>
  </w:style>
  <w:style w:customStyle="true" w:styleId="eSPISCCParagraphDefaultFont" w:type="character">
    <w:name w:val="eSPIS_CC_Paragraph Default Font"/>
    <w:basedOn w:val="Zadanifontodlomka"/>
    <w:rsid w:val="00296C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6C0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96C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6C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Reetkatablice" w:type="table">
    <w:name w:val="Table Grid"/>
    <w:basedOn w:val="Obinatablica"/>
    <w:uiPriority w:val="59"/>
    <w:rsid w:val="00672CD7"/>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96C09"/>
    <w:rPr>
      <w:color w:val="808080"/>
      <w:bdr w:color="auto" w:space="0" w:sz="0" w:val="none"/>
      <w:shd w:color="auto" w:fill="auto" w:val="clear"/>
    </w:rPr>
  </w:style>
  <w:style w:customStyle="1" w:styleId="eSPISCCParagraphDefaultFont" w:type="character">
    <w:name w:val="eSPIS_CC_Paragraph Default Font"/>
    <w:basedOn w:val="Zadanifontodlomka"/>
    <w:rsid w:val="00296C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6C0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96C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6C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336270025">
      <w:bodyDiv w:val="true"/>
      <w:marLeft w:val="0"/>
      <w:marRight w:val="0"/>
      <w:marTop w:val="0"/>
      <w:marBottom w:val="0"/>
      <w:divBdr>
        <w:top w:space="0" w:sz="0" w:color="auto" w:val="none"/>
        <w:left w:space="0" w:sz="0" w:color="auto" w:val="none"/>
        <w:bottom w:space="0" w:sz="0" w:color="auto" w:val="none"/>
        <w:right w:space="0" w:sz="0" w:color="auto" w:val="none"/>
      </w:divBdr>
    </w:div>
    <w:div w:id="495413957">
      <w:bodyDiv w:val="true"/>
      <w:marLeft w:val="0"/>
      <w:marRight w:val="0"/>
      <w:marTop w:val="0"/>
      <w:marBottom w:val="0"/>
      <w:divBdr>
        <w:top w:space="0" w:sz="0" w:color="auto" w:val="none"/>
        <w:left w:space="0" w:sz="0" w:color="auto" w:val="none"/>
        <w:bottom w:space="0" w:sz="0" w:color="auto" w:val="none"/>
        <w:right w:space="0" w:sz="0" w:color="auto" w:val="none"/>
      </w:divBdr>
    </w:div>
    <w:div w:id="840044807">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019041906">
      <w:bodyDiv w:val="true"/>
      <w:marLeft w:val="0"/>
      <w:marRight w:val="0"/>
      <w:marTop w:val="0"/>
      <w:marBottom w:val="0"/>
      <w:divBdr>
        <w:top w:space="0" w:sz="0" w:color="auto" w:val="none"/>
        <w:left w:space="0" w:sz="0" w:color="auto" w:val="none"/>
        <w:bottom w:space="0" w:sz="0" w:color="auto" w:val="none"/>
        <w:right w:space="0" w:sz="0" w:color="auto" w:val="none"/>
      </w:divBdr>
    </w:div>
    <w:div w:id="1152520445">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318530990">
      <w:bodyDiv w:val="true"/>
      <w:marLeft w:val="0"/>
      <w:marRight w:val="0"/>
      <w:marTop w:val="0"/>
      <w:marBottom w:val="0"/>
      <w:divBdr>
        <w:top w:space="0" w:sz="0" w:color="auto" w:val="none"/>
        <w:left w:space="0" w:sz="0" w:color="auto" w:val="none"/>
        <w:bottom w:space="0" w:sz="0" w:color="auto" w:val="none"/>
        <w:right w:space="0" w:sz="0" w:color="auto" w:val="none"/>
      </w:divBdr>
    </w:div>
    <w:div w:id="140753097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562013174">
      <w:bodyDiv w:val="true"/>
      <w:marLeft w:val="0"/>
      <w:marRight w:val="0"/>
      <w:marTop w:val="0"/>
      <w:marBottom w:val="0"/>
      <w:divBdr>
        <w:top w:space="0" w:sz="0" w:color="auto" w:val="none"/>
        <w:left w:space="0" w:sz="0" w:color="auto" w:val="none"/>
        <w:bottom w:space="0" w:sz="0" w:color="auto" w:val="none"/>
        <w:right w:space="0" w:sz="0" w:color="auto" w:val="none"/>
      </w:divBdr>
    </w:div>
    <w:div w:id="1679427167">
      <w:bodyDiv w:val="true"/>
      <w:marLeft w:val="0"/>
      <w:marRight w:val="0"/>
      <w:marTop w:val="0"/>
      <w:marBottom w:val="0"/>
      <w:divBdr>
        <w:top w:space="0" w:sz="0" w:color="auto" w:val="none"/>
        <w:left w:space="0" w:sz="0" w:color="auto" w:val="none"/>
        <w:bottom w:space="0" w:sz="0" w:color="auto" w:val="none"/>
        <w:right w:space="0" w:sz="0" w:color="auto" w:val="none"/>
      </w:divBdr>
    </w:div>
    <w:div w:id="1796212645">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 w:id="20925845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St-334/2018</izvorni_sadrzaj>
    <derivirana_varijabla naziv="DomainObject.Predmet.OznakaBroj_1">St-334/2018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COFFEE AND DRINKS j.d.o.o.</izvorni_sadrzaj>
    <derivirana_varijabla naziv="DomainObject.Predmet.ProtustrankaFormated_1">  COFFEE AND DRINKS j.d.o.o.</derivirana_varijabla>
  </DomainObject.Predmet.ProtustrankaFormated>
  <DomainObject.Predmet.ProtustrankaFormatedOIB>
    <izvorni_sadrzaj>  COFFEE AND DRINKS j.d.o.o., OIB 63597937426</izvorni_sadrzaj>
    <derivirana_varijabla naziv="DomainObject.Predmet.ProtustrankaFormatedOIB_1">  COFFEE AND DRINKS j.d.o.o., OIB 63597937426</derivirana_varijabla>
  </DomainObject.Predmet.ProtustrankaFormatedOIB>
  <DomainObject.Predmet.ProtustrankaFormatedWithAdress>
    <izvorni_sadrzaj> COFFEE AND DRINKS j.d.o.o., Vajta 4, 53291 Novalja</izvorni_sadrzaj>
    <derivirana_varijabla naziv="DomainObject.Predmet.ProtustrankaFormatedWithAdress_1"> COFFEE AND DRINKS j.d.o.o., Vajta 4, 53291 Novalja</derivirana_varijabla>
  </DomainObject.Predmet.ProtustrankaFormatedWithAdress>
  <DomainObject.Predmet.ProtustrankaFormatedWithAdressOIB>
    <izvorni_sadrzaj> COFFEE AND DRINKS j.d.o.o., OIB 63597937426, Vajta 4, 53291 Novalja</izvorni_sadrzaj>
    <derivirana_varijabla naziv="DomainObject.Predmet.ProtustrankaFormatedWithAdressOIB_1"> COFFEE AND DRINKS j.d.o.o., OIB 63597937426, Vajta 4, 53291 Novalja</derivirana_varijabla>
  </DomainObject.Predmet.ProtustrankaFormatedWithAdressOIB>
  <DomainObject.Predmet.ProtustrankaWithAdress>
    <izvorni_sadrzaj>COFFEE AND DRINKS j.d.o.o. Vajta 4, 53291 Novalja</izvorni_sadrzaj>
    <derivirana_varijabla naziv="DomainObject.Predmet.ProtustrankaWithAdress_1">COFFEE AND DRINKS j.d.o.o. Vajta 4, 53291 Novalja</derivirana_varijabla>
  </DomainObject.Predmet.ProtustrankaWithAdress>
  <DomainObject.Predmet.ProtustrankaWithAdressOIB>
    <izvorni_sadrzaj>COFFEE AND DRINKS j.d.o.o., OIB 63597937426, Vajta 4, 53291 Novalja</izvorni_sadrzaj>
    <derivirana_varijabla naziv="DomainObject.Predmet.ProtustrankaWithAdressOIB_1">COFFEE AND DRINKS j.d.o.o., OIB 63597937426, Vajta 4, 53291 Novalja</derivirana_varijabla>
  </DomainObject.Predmet.ProtustrankaWithAdressOIB>
  <DomainObject.Predmet.ProtustrankaNazivFormated>
    <izvorni_sadrzaj>COFFEE AND DRINKS j.d.o.o.</izvorni_sadrzaj>
    <derivirana_varijabla naziv="DomainObject.Predmet.ProtustrankaNazivFormated_1">COFFEE AND DRINKS j.d.o.o.</derivirana_varijabla>
  </DomainObject.Predmet.ProtustrankaNazivFormated>
  <DomainObject.Predmet.ProtustrankaNazivFormatedOIB>
    <izvorni_sadrzaj>COFFEE AND DRINKS j.d.o.o., OIB 63597937426</izvorni_sadrzaj>
    <derivirana_varijabla naziv="DomainObject.Predmet.ProtustrankaNazivFormatedOIB_1">COFFEE AND DRINKS j.d.o.o., OIB 63597937426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COFFEE AND DRINKS j.d.o.o.</item>
    </izvorni_sadrzaj>
    <derivirana_varijabla naziv="DomainObject.Predmet.ProtuStrankaListFormated_1">
      <item>COFFEE AND DRINKS j.d.o.o.</item>
    </derivirana_varijabla>
  </DomainObject.Predmet.ProtuStrankaListFormated>
  <DomainObject.Predmet.ProtuStrankaListFormatedOIB>
    <izvorni_sadrzaj>
      <item>COFFEE AND DRINKS j.d.o.o., OIB 63597937426</item>
    </izvorni_sadrzaj>
    <derivirana_varijabla naziv="DomainObject.Predmet.ProtuStrankaListFormatedOIB_1">
      <item>COFFEE AND DRINKS j.d.o.o., OIB 63597937426</item>
    </derivirana_varijabla>
  </DomainObject.Predmet.ProtuStrankaListFormatedOIB>
  <DomainObject.Predmet.ProtuStrankaListFormatedWithAdress>
    <izvorni_sadrzaj>
      <item>COFFEE AND DRINKS j.d.o.o., Vajta 4, 53291 Novalja</item>
    </izvorni_sadrzaj>
    <derivirana_varijabla naziv="DomainObject.Predmet.ProtuStrankaListFormatedWithAdress_1">
      <item>COFFEE AND DRINKS j.d.o.o., Vajta 4, 53291 Novalja</item>
    </derivirana_varijabla>
  </DomainObject.Predmet.ProtuStrankaListFormatedWithAdress>
  <DomainObject.Predmet.ProtuStrankaListFormatedWithAdressOIB>
    <izvorni_sadrzaj>
      <item>COFFEE AND DRINKS j.d.o.o., OIB 63597937426, Vajta 4, 53291 Novalja</item>
    </izvorni_sadrzaj>
    <derivirana_varijabla naziv="DomainObject.Predmet.ProtuStrankaListFormatedWithAdressOIB_1">
      <item>COFFEE AND DRINKS j.d.o.o., OIB 63597937426, Vajta 4, 53291 Novalja</item>
    </derivirana_varijabla>
  </DomainObject.Predmet.ProtuStrankaListFormatedWithAdressOIB>
  <DomainObject.Predmet.ProtuStrankaListNazivFormated>
    <izvorni_sadrzaj>
      <item>COFFEE AND DRINKS j.d.o.o.</item>
    </izvorni_sadrzaj>
    <derivirana_varijabla naziv="DomainObject.Predmet.ProtuStrankaListNazivFormated_1">
      <item>COFFEE AND DRINKS j.d.o.o.</item>
    </derivirana_varijabla>
  </DomainObject.Predmet.ProtuStrankaListNazivFormated>
  <DomainObject.Predmet.ProtuStrankaListNazivFormatedOIB>
    <izvorni_sadrzaj>
      <item>COFFEE AND DRINKS j.d.o.o., OIB 63597937426</item>
    </izvorni_sadrzaj>
    <derivirana_varijabla naziv="DomainObject.Predmet.ProtuStrankaListNazivFormatedOIB_1">
      <item>COFFEE AND DRINKS j.d.o.o., OIB 63597937426</item>
    </derivirana_varijabla>
  </DomainObject.Predmet.ProtuStrankaListNazivFormatedOIB>
  <DomainObject.Predmet.OstaliListFormated>
    <izvorni_sadrzaj>
      <item>Marijana Biondić</item>
    </izvorni_sadrzaj>
    <derivirana_varijabla naziv="DomainObject.Predmet.OstaliListFormated_1">
      <item>Marijana Biondić</item>
    </derivirana_varijabla>
  </DomainObject.Predmet.OstaliListFormated>
  <DomainObject.Predmet.OstaliListFormatedOIB>
    <izvorni_sadrzaj>
      <item>Marijana Biondić, OIB 63068943792</item>
    </izvorni_sadrzaj>
    <derivirana_varijabla naziv="DomainObject.Predmet.OstaliListFormatedOIB_1">
      <item>Marijana Biondić, OIB 63068943792</item>
    </derivirana_varijabla>
  </DomainObject.Predmet.OstaliListFormatedOIB>
  <DomainObject.Predmet.OstaliListFormatedWithAdress>
    <izvorni_sadrzaj>
      <item>Marijana Biondić, Lunjski Put 100, 53291 Novalja</item>
    </izvorni_sadrzaj>
    <derivirana_varijabla naziv="DomainObject.Predmet.OstaliListFormatedWithAdress_1">
      <item>Marijana Biondić, Lunjski Put 100, 53291 Novalja</item>
    </derivirana_varijabla>
  </DomainObject.Predmet.OstaliListFormatedWithAdress>
  <DomainObject.Predmet.OstaliListFormatedWithAdressOIB>
    <izvorni_sadrzaj>
      <item>Marijana Biondić, OIB 63068943792, Lunjski Put 100, 53291 Novalja</item>
    </izvorni_sadrzaj>
    <derivirana_varijabla naziv="DomainObject.Predmet.OstaliListFormatedWithAdressOIB_1">
      <item>Marijana Biondić, OIB 63068943792, Lunjski Put 100, 53291 Novalja</item>
    </derivirana_varijabla>
  </DomainObject.Predmet.OstaliListFormatedWithAdressOIB>
  <DomainObject.Predmet.OstaliListNazivFormated>
    <izvorni_sadrzaj>
      <item>Marijana Biondić</item>
    </izvorni_sadrzaj>
    <derivirana_varijabla naziv="DomainObject.Predmet.OstaliListNazivFormated_1">
      <item>Marijana Biondić</item>
    </derivirana_varijabla>
  </DomainObject.Predmet.OstaliListNazivFormated>
  <DomainObject.Predmet.OstaliListNazivFormatedOIB>
    <izvorni_sadrzaj>
      <item>Marijana Biondić, OIB 63068943792</item>
    </izvorni_sadrzaj>
    <derivirana_varijabla naziv="DomainObject.Predmet.OstaliListNazivFormatedOIB_1">
      <item>Marijana Biondić, OIB 63068943792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COFFEE AND DRINKS j.d.o.o.</izvorni_sadrzaj>
    <derivirana_varijabla naziv="DomainObject.Predmet.ProtustrankaIDrugi_1">COFFEE AND DRINKS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COFFEE AND DRINKS j.d.o.o., OIB 63597937426, Vajta 4, 53291 Novalja</izvorni_sadrzaj>
    <derivirana_varijabla naziv="DomainObject.Predmet.ProtustrankaIDrugiAdressOIB_1">COFFEE AND DRINKS j.d.o.o., OIB 63597937426, Vajta 4,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COFFEE AND DRINKS j.d.o.o.</item>
      <item>Marijana Biondić</item>
    </izvorni_sadrzaj>
    <derivirana_varijabla naziv="DomainObject.Predmet.SudioniciListNaziv_1">
      <item>FINA  Rijeka</item>
      <item>COFFEE AND DRINKS j.d.o.o.</item>
      <item>Marijana Biondić</item>
    </derivirana_varijabla>
  </DomainObject.Predmet.SudioniciListNaziv>
  <DomainObject.Predmet.SudioniciListAdressOIB>
    <izvorni_sadrzaj>
      <item>FINA  Rijeka, OIB 85821130368, Frana Kurelca 8,51000 Rijeka</item>
      <item>COFFEE AND DRINKS j.d.o.o., OIB 63597937426, Vajta 4,53291 Novalja</item>
      <item>Marijana Biondić, OIB 63068943792, Lunjski Put 100,53291 Novalja</item>
    </izvorni_sadrzaj>
    <derivirana_varijabla naziv="DomainObject.Predmet.SudioniciListAdressOIB_1">
      <item>FINA  Rijeka, OIB 85821130368, Frana Kurelca 8,51000 Rijeka</item>
      <item>COFFEE AND DRINKS j.d.o.o., OIB 63597937426, Vajta 4,53291 Novalja</item>
      <item>Marijana Biondić, OIB 63068943792, Lunjski Put 100,53291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63597937426</item>
      <item>, OIB 63068943792</item>
    </izvorni_sadrzaj>
    <derivirana_varijabla naziv="DomainObject.Predmet.SudioniciListNazivOIB_1">
      <item>, OIB 85821130368</item>
      <item>, OIB 63597937426</item>
      <item>, OIB 63068943792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prosinca 2018.</izvorni_sadrzaj>
    <derivirana_varijabla naziv="DomainObject.Predmet.DatumZadnjeOdrzaneSudskeRadnje_1">5. prosinca 2018.</derivirana_varijabla>
  </DomainObject.Predmet.DatumZadnjeOdrzaneSudskeRadnje>
  <DomainObject.PredzadnjaOdlukaIzPredmeta.DatumDonosenjaOdluke>
    <izvorni_sadrzaj>29. listopada 2018.</izvorni_sadrzaj>
    <derivirana_varijabla naziv="DomainObject.PredzadnjaOdlukaIzPredmeta.DatumDonosenjaOdluke_1">29. listopada 2018.</derivirana_varijabla>
  </DomainObject.PredzadnjaOdlukaIzPredmeta.DatumDonosenjaOdluke>
  <DomainObject.PredzadnjaOdlukaIzPredmeta.Oznaka>
    <izvorni_sadrzaj>St-334/2018-14</izvorni_sadrzaj>
    <derivirana_varijabla naziv="DomainObject.PredzadnjaOdlukaIzPredmeta.Oznaka_1">St-334/2018-14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D9F4D4-C33F-47D0-BA86-C5BCB56FDD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1260</properties:Words>
  <properties:Characters>7135</properties:Characters>
  <properties:Lines>141</properties:Lines>
  <properties:Paragraphs>49</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2018-12-06T09:20:00Z</dcterms:created>
  <dc:creator>dcmelik</dc:creator>
  <cp:lastModifiedBy>Jasna Radulović</cp:lastModifiedBy>
  <cp:lastPrinted>2018-11-29T09:47:00Z</cp:lastPrinted>
  <dcterms:modified xmlns:xsi="http://www.w3.org/2001/XMLSchema-instance" xsi:type="dcterms:W3CDTF">2018-12-06T09:30:00Z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(334-18 poziv vjerovnicima.docx)</vt:lpwstr>
  </prop:property>
  <prop:property name="CC_coloring" pid="4" fmtid="{D5CDD505-2E9C-101B-9397-08002B2CF9AE}">
    <vt:bool>false</vt:bool>
  </prop:property>
  <prop:property name="BrojStranica" pid="5" fmtid="{D5CDD505-2E9C-101B-9397-08002B2CF9AE}">
    <vt:i4>4</vt:i4>
  </prop:property>
</prop:Properties>
</file>