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a589" w14:paraId="d2ca589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F85229">
        <w:rPr>
          <w:rFonts w:hAnsi="Times New Roman" w:ascii="Times New Roman"/>
        </w:rPr>
        <w:t>845/2015</w:t>
      </w:r>
      <w:r w:rsidR="003E7350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E140B6" w:rsidP="004E77AA" w:rsidR="004E77AA">
      <w:pPr>
        <w:jc w:val="center"/>
        <w:rPr>
          <w:rFonts w:hAnsi="Times New Roman" w:ascii="Times New Roman"/>
          <w:szCs w:val="24"/>
          <w:lang w:val="hr-HR"/>
        </w:rPr>
      </w:pPr>
      <w:r w:rsidRPr="00897941">
        <w:rPr>
          <w:rFonts w:hAnsi="Times New Roman" w:ascii="Times New Roman"/>
        </w:rPr>
        <w:tab/>
      </w:r>
    </w:p>
    <w:p w:rsidRDefault="00F85229" w:rsidP="00F85229" w:rsidR="00F85229">
      <w:pPr>
        <w:jc w:val="both"/>
        <w:rPr>
          <w:rFonts w:hAnsi="Times New Roman" w:ascii="Times New Roman"/>
          <w:szCs w:val="24"/>
          <w:lang w:val="hr-HR"/>
        </w:rPr>
      </w:pPr>
      <w:r w:rsidRPr="0048203E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VEDRIŠ i LUKAČIN d.o.o. , Zagreb (Grad Zagreb), Markuševečka Cesta 88, OIB:  00307479732, dana </w:t>
      </w:r>
      <w:r>
        <w:rPr>
          <w:rFonts w:hAnsi="Times New Roman" w:ascii="Times New Roman"/>
          <w:szCs w:val="24"/>
          <w:lang w:val="hr-HR"/>
        </w:rPr>
        <w:t>3. svibnja</w:t>
      </w:r>
      <w:r w:rsidRPr="0048203E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48203E">
        <w:rPr>
          <w:rFonts w:hAnsi="Times New Roman" w:ascii="Times New Roman"/>
          <w:szCs w:val="24"/>
          <w:lang w:val="hr-HR"/>
        </w:rPr>
        <w:t>.,</w:t>
      </w:r>
    </w:p>
    <w:p w:rsidRDefault="00BB5928" w:rsidP="00BB5928" w:rsidR="00BB5928">
      <w:pPr>
        <w:jc w:val="both"/>
        <w:rPr>
          <w:rFonts w:hAnsi="Times New Roman" w:ascii="Times New Roman"/>
        </w:rPr>
      </w:pP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F85229" w:rsidRPr="0048203E">
        <w:rPr>
          <w:rFonts w:hAnsi="Times New Roman" w:ascii="Times New Roman"/>
          <w:szCs w:val="24"/>
        </w:rPr>
        <w:t>VEDRIŠ i LUKAČIN d.o.o. , Zagreb (Grad Zagreb), Markuševečka Cesta 88, OIB:  00307479732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876FB3" w:rsidR="004874D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D94B6C">
        <w:rPr>
          <w:rFonts w:hAnsi="Times New Roman" w:ascii="Times New Roman"/>
          <w:szCs w:val="24"/>
        </w:rPr>
        <w:t>KREŠIMIR PANJAKOVIĆ, Osijek, Gornjodravska obala 89a, OIB: 39814088271</w:t>
      </w:r>
      <w:r w:rsidR="00876FB3">
        <w:rPr>
          <w:rFonts w:hAnsi="Times New Roman" w:ascii="Times New Roman"/>
          <w:szCs w:val="24"/>
        </w:rPr>
        <w:t>.</w:t>
      </w:r>
    </w:p>
    <w:p w:rsidRDefault="00876FB3" w:rsidP="00876FB3" w:rsidR="00876FB3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F85229" w:rsidRPr="0048203E">
        <w:rPr>
          <w:rFonts w:hAnsi="Times New Roman" w:ascii="Times New Roman"/>
          <w:szCs w:val="24"/>
          <w:lang w:val="hr-HR"/>
        </w:rPr>
        <w:t>VEDRIŠ i LUKAČIN d.o.o. , Zagreb (Grad Zagreb), Markuševečka Cesta 88, OIB:  00307479732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F85229">
        <w:rPr>
          <w:rFonts w:hAnsi="Times New Roman" w:ascii="Times New Roman"/>
          <w:lang w:val="hr-HR"/>
        </w:rPr>
        <w:t>649.950,81</w:t>
      </w:r>
      <w:r w:rsidR="00E140B6">
        <w:rPr>
          <w:rFonts w:hAnsi="Times New Roman" w:ascii="Times New Roman"/>
          <w:lang w:val="hr-HR"/>
        </w:rPr>
        <w:t xml:space="preserve"> kuna na</w:t>
      </w:r>
      <w:r w:rsidR="00936783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 xml:space="preserve">dan </w:t>
      </w:r>
      <w:r w:rsidR="00197ECC">
        <w:rPr>
          <w:rFonts w:hAnsi="Times New Roman" w:ascii="Times New Roman"/>
          <w:lang w:val="hr-HR"/>
        </w:rPr>
        <w:t>1</w:t>
      </w:r>
      <w:r w:rsidR="00F85229"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197ECC">
        <w:rPr>
          <w:rFonts w:hAnsi="Times New Roman" w:ascii="Times New Roman"/>
          <w:lang w:val="hr-HR"/>
        </w:rPr>
        <w:t>11</w:t>
      </w:r>
      <w:r w:rsidR="00BB5928">
        <w:rPr>
          <w:rFonts w:hAnsi="Times New Roman" w:ascii="Times New Roman"/>
          <w:lang w:val="hr-HR"/>
        </w:rPr>
        <w:t>.</w:t>
      </w:r>
      <w:r w:rsidR="00E2374C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327935" w:rsidP="004E77AA" w:rsidR="00327935">
      <w:pPr>
        <w:jc w:val="center"/>
        <w:rPr>
          <w:rFonts w:hAnsi="Times New Roman" w:ascii="Times New Roman"/>
          <w:lang w:val="hr-HR"/>
        </w:rPr>
      </w:pPr>
    </w:p>
    <w:p w:rsidRDefault="004874DA" w:rsidP="00F85229" w:rsidR="00327935">
      <w:pPr>
        <w:jc w:val="center"/>
        <w:rPr>
          <w:rFonts w:hAnsi="Times New Roman" w:ascii="Times New Roman"/>
          <w:b/>
          <w:szCs w:val="24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3E7350" w:rsidP="00E91121" w:rsidR="003E73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E7350" w:rsidP="00E91121" w:rsidR="003E73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E7350" w:rsidP="00E91121" w:rsidR="003E73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E7350" w:rsidP="00E91121" w:rsidR="003E73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E7350" w:rsidP="00E91121" w:rsidR="003E73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E7350" w:rsidP="00E91121" w:rsidR="003E73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3E7350" w:rsidP="004874DA" w:rsidR="003E7350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6BC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F85229">
      <w:rPr>
        <w:rFonts w:hAnsi="Times New Roman" w:ascii="Times New Roman"/>
        <w:lang w:val="hr-HR"/>
      </w:rPr>
      <w:t>845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6BCF" w:rsidP="00840E3D" w:rsidR="00840E3D">
    <w:pPr>
      <w:pStyle w:val="Zaglavlje"/>
      <w:rPr>
        <w:rFonts w:hAnsi="Times New Roman" w:ascii="Times New Roman"/>
        <w:lang w:val="hr-HR"/>
      </w:rPr>
    </w:pPr>
  </w:p>
  <w:p w:rsidRDefault="00406BCF" w:rsidP="00840E3D" w:rsidR="00840E3D">
    <w:pPr>
      <w:pStyle w:val="Zaglavlje"/>
      <w:rPr>
        <w:rFonts w:hAnsi="Times New Roman" w:ascii="Times New Roman"/>
        <w:lang w:val="hr-HR"/>
      </w:rPr>
    </w:pPr>
  </w:p>
  <w:p w:rsidRDefault="00406BCF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97ECC"/>
    <w:rsid w:val="001B2676"/>
    <w:rsid w:val="001E0AD0"/>
    <w:rsid w:val="001F33BC"/>
    <w:rsid w:val="00217C60"/>
    <w:rsid w:val="002933CA"/>
    <w:rsid w:val="00327935"/>
    <w:rsid w:val="003A066C"/>
    <w:rsid w:val="003E7350"/>
    <w:rsid w:val="00406BCF"/>
    <w:rsid w:val="004351E1"/>
    <w:rsid w:val="004874DA"/>
    <w:rsid w:val="004B3248"/>
    <w:rsid w:val="004E77AA"/>
    <w:rsid w:val="005C2720"/>
    <w:rsid w:val="005F3D2A"/>
    <w:rsid w:val="00771118"/>
    <w:rsid w:val="00791143"/>
    <w:rsid w:val="007F598B"/>
    <w:rsid w:val="00820848"/>
    <w:rsid w:val="00831241"/>
    <w:rsid w:val="00876FB3"/>
    <w:rsid w:val="00936783"/>
    <w:rsid w:val="009B3287"/>
    <w:rsid w:val="009F0D91"/>
    <w:rsid w:val="00A37A94"/>
    <w:rsid w:val="00B73188"/>
    <w:rsid w:val="00BA46DE"/>
    <w:rsid w:val="00BB5928"/>
    <w:rsid w:val="00C84192"/>
    <w:rsid w:val="00CC369C"/>
    <w:rsid w:val="00D151B6"/>
    <w:rsid w:val="00D3506E"/>
    <w:rsid w:val="00D36468"/>
    <w:rsid w:val="00D94B6C"/>
    <w:rsid w:val="00DB7B42"/>
    <w:rsid w:val="00DC2A81"/>
    <w:rsid w:val="00DE3651"/>
    <w:rsid w:val="00DE4E0B"/>
    <w:rsid w:val="00E140B6"/>
    <w:rsid w:val="00E2374C"/>
    <w:rsid w:val="00E35786"/>
    <w:rsid w:val="00F117C9"/>
    <w:rsid w:val="00F8522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B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B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B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B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B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B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B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B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VEDRIŠ i LUKAČIN d.o.o.</izvorni_sadrzaj>
    <derivirana_varijabla naziv="DomainObject.Predmet.ProtustrankaFormated_1">  VEDRIŠ i LUKAČIN d.o.o.</derivirana_varijabla>
  </DomainObject.Predmet.ProtustrankaFormated>
  <DomainObject.Predmet.ProtustrankaFormatedOIB>
    <izvorni_sadrzaj>  VEDRIŠ i LUKAČIN d.o.o., OIB 00307479732</izvorni_sadrzaj>
    <derivirana_varijabla naziv="DomainObject.Predmet.ProtustrankaFormatedOIB_1">  VEDRIŠ i LUKAČIN d.o.o., OIB 00307479732</derivirana_varijabla>
  </DomainObject.Predmet.ProtustrankaFormatedOIB>
  <DomainObject.Predmet.ProtustrankaFormatedWithAdress>
    <izvorni_sadrzaj> VEDRIŠ i LUKAČIN d.o.o., Markuševečka Cesta 88, 10000 Zagreb</izvorni_sadrzaj>
    <derivirana_varijabla naziv="DomainObject.Predmet.ProtustrankaFormatedWithAdress_1"> VEDRIŠ i LUKAČIN d.o.o., Markuševečka Cesta 88, 10000 Zagreb</derivirana_varijabla>
  </DomainObject.Predmet.ProtustrankaFormatedWithAdress>
  <DomainObject.Predmet.ProtustrankaFormatedWithAdressOIB>
    <izvorni_sadrzaj> VEDRIŠ i LUKAČIN d.o.o., OIB 00307479732, Markuševečka Cesta 88, 10000 Zagreb</izvorni_sadrzaj>
    <derivirana_varijabla naziv="DomainObject.Predmet.ProtustrankaFormatedWithAdressOIB_1"> VEDRIŠ i LUKAČIN d.o.o., OIB 00307479732, Markuševečka Cesta 88, 10000 Zagreb</derivirana_varijabla>
  </DomainObject.Predmet.ProtustrankaFormatedWithAdressOIB>
  <DomainObject.Predmet.ProtustrankaWithAdress>
    <izvorni_sadrzaj>VEDRIŠ i LUKAČIN d.o.o. Markuševečka Cesta 88, 10000 Zagreb</izvorni_sadrzaj>
    <derivirana_varijabla naziv="DomainObject.Predmet.ProtustrankaWithAdress_1">VEDRIŠ i LUKAČIN d.o.o. Markuševečka Cesta 88, 10000 Zagreb</derivirana_varijabla>
  </DomainObject.Predmet.ProtustrankaWithAdress>
  <DomainObject.Predmet.ProtustrankaWithAdressOIB>
    <izvorni_sadrzaj>VEDRIŠ i LUKAČIN d.o.o., OIB 00307479732, Markuševečka Cesta 88, 10000 Zagreb</izvorni_sadrzaj>
    <derivirana_varijabla naziv="DomainObject.Predmet.ProtustrankaWithAdressOIB_1">VEDRIŠ i LUKAČIN d.o.o., OIB 00307479732, Markuševečka Cesta 88, 10000 Zagreb</derivirana_varijabla>
  </DomainObject.Predmet.ProtustrankaWithAdressOIB>
  <DomainObject.Predmet.ProtustrankaNazivFormated>
    <izvorni_sadrzaj>VEDRIŠ i LUKAČIN d.o.o.</izvorni_sadrzaj>
    <derivirana_varijabla naziv="DomainObject.Predmet.ProtustrankaNazivFormated_1">VEDRIŠ i LUKAČIN d.o.o.</derivirana_varijabla>
  </DomainObject.Predmet.ProtustrankaNazivFormated>
  <DomainObject.Predmet.ProtustrankaNazivFormatedOIB>
    <izvorni_sadrzaj>VEDRIŠ i LUKAČIN d.o.o., OIB 00307479732</izvorni_sadrzaj>
    <derivirana_varijabla naziv="DomainObject.Predmet.ProtustrankaNazivFormatedOIB_1">VEDRIŠ i LUKAČIN d.o.o., OIB 00307479732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 1, 10000 Zagreb</izvorni_sadrzaj>
    <derivirana_varijabla naziv="DomainObject.Predmet.StrankaFormatedWithAdress_1"> FINA Regionalni centar, Trg svibanjskih žrtava 1995. 1, 10000 Zagreb</derivirana_varijabla>
  </DomainObject.Predmet.StrankaFormatedWithAdress>
  <DomainObject.Predmet.StrankaFormatedWithAdressOIB>
    <izvorni_sadrzaj> FINA Regionalni centar, OIB 85821130368, Trg svibanjskih žrtava 1995. 1, 10000 Zagreb</izvorni_sadrzaj>
    <derivirana_varijabla naziv="DomainObject.Predmet.StrankaFormatedWithAdressOIB_1"> FINA Regionalni centar, OIB 85821130368, Trg svibanjskih žrtava 1995. 1, 10000 Zagreb</derivirana_varijabla>
  </DomainObject.Predmet.StrankaFormatedWithAdressOIB>
  <DomainObject.Predmet.StrankaWithAdress>
    <izvorni_sadrzaj>FINA Regionalni centar Trg svibanjskih žrtava 1995. 1,10000 Zagreb</izvorni_sadrzaj>
    <derivirana_varijabla naziv="DomainObject.Predmet.StrankaWithAdress_1">FINA Regionalni centar Trg svibanjskih žrtava 1995. 1,10000 Zagreb</derivirana_varijabla>
  </DomainObject.Predmet.StrankaWithAdress>
  <DomainObject.Predmet.StrankaWithAdressOIB>
    <izvorni_sadrzaj>FINA Regionalni centar, OIB 85821130368, Trg svibanjskih žrtava 1995. 1,10000 Zagreb</izvorni_sadrzaj>
    <derivirana_varijabla naziv="DomainObject.Predmet.StrankaWithAdressOIB_1">FINA Regionalni centar, OIB 85821130368, Trg svibanjskih žrtava 1995. 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 1, 10000 Zagreb</item>
    </izvorni_sadrzaj>
    <derivirana_varijabla naziv="DomainObject.Predmet.StrankaListFormatedWithAdress_1">
      <item>FINA Regionalni centar, Trg svibanjskih žrtava 1995. 1, 10000 Zagreb</item>
    </derivirana_varijabla>
  </DomainObject.Predmet.StrankaListFormatedWithAdress>
  <DomainObject.Predmet.StrankaListFormatedWithAdressOIB>
    <izvorni_sadrzaj>
      <item>FINA Regionalni centar, OIB 85821130368, Trg svibanjskih žrtava 1995. 1, 10000 Zagreb</item>
    </izvorni_sadrzaj>
    <derivirana_varijabla naziv="DomainObject.Predmet.StrankaListFormatedWithAdressOIB_1">
      <item>FINA Regionalni centar, OIB 85821130368, Trg svibanjskih žrtava 1995. 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VEDRIŠ i LUKAČIN d.o.o.</item>
    </izvorni_sadrzaj>
    <derivirana_varijabla naziv="DomainObject.Predmet.ProtuStrankaListFormated_1">
      <item>VEDRIŠ i LUKAČIN d.o.o.</item>
    </derivirana_varijabla>
  </DomainObject.Predmet.ProtuStrankaListFormated>
  <DomainObject.Predmet.ProtuStrankaListFormatedOIB>
    <izvorni_sadrzaj>
      <item>VEDRIŠ i LUKAČIN d.o.o., OIB 00307479732</item>
    </izvorni_sadrzaj>
    <derivirana_varijabla naziv="DomainObject.Predmet.ProtuStrankaListFormatedOIB_1">
      <item>VEDRIŠ i LUKAČIN d.o.o., OIB 00307479732</item>
    </derivirana_varijabla>
  </DomainObject.Predmet.ProtuStrankaListFormatedOIB>
  <DomainObject.Predmet.ProtuStrankaListFormatedWithAdress>
    <izvorni_sadrzaj>
      <item>VEDRIŠ i LUKAČIN d.o.o., Markuševečka Cesta 88, 10000 Zagreb</item>
    </izvorni_sadrzaj>
    <derivirana_varijabla naziv="DomainObject.Predmet.ProtuStrankaListFormatedWithAdress_1">
      <item>VEDRIŠ i LUKAČIN d.o.o., Markuševečka Cesta 88, 10000 Zagreb</item>
    </derivirana_varijabla>
  </DomainObject.Predmet.ProtuStrankaListFormatedWithAdress>
  <DomainObject.Predmet.ProtuStrankaListFormatedWithAdressOIB>
    <izvorni_sadrzaj>
      <item>VEDRIŠ i LUKAČIN d.o.o., OIB 00307479732, Markuševečka Cesta 88, 10000 Zagreb</item>
    </izvorni_sadrzaj>
    <derivirana_varijabla naziv="DomainObject.Predmet.ProtuStrankaListFormatedWithAdressOIB_1">
      <item>VEDRIŠ i LUKAČIN d.o.o., OIB 00307479732, Markuševečka Cesta 88, 10000 Zagreb</item>
    </derivirana_varijabla>
  </DomainObject.Predmet.ProtuStrankaListFormatedWithAdressOIB>
  <DomainObject.Predmet.ProtuStrankaListNazivFormated>
    <izvorni_sadrzaj>
      <item>VEDRIŠ i LUKAČIN d.o.o.</item>
    </izvorni_sadrzaj>
    <derivirana_varijabla naziv="DomainObject.Predmet.ProtuStrankaListNazivFormated_1">
      <item>VEDRIŠ i LUKAČIN d.o.o.</item>
    </derivirana_varijabla>
  </DomainObject.Predmet.ProtuStrankaListNazivFormated>
  <DomainObject.Predmet.ProtuStrankaListNazivFormatedOIB>
    <izvorni_sadrzaj>
      <item>VEDRIŠ i LUKAČIN d.o.o., OIB 00307479732</item>
    </izvorni_sadrzaj>
    <derivirana_varijabla naziv="DomainObject.Predmet.ProtuStrankaListNazivFormatedOIB_1">
      <item>VEDRIŠ i LUKAČIN d.o.o., OIB 00307479732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VEDRIŠ i LUKAČIN d.o.o.</izvorni_sadrzaj>
    <derivirana_varijabla naziv="DomainObject.Predmet.ProtustrankaIDrugi_1">VEDRIŠ i LUKAČIN d.o.o.</derivirana_varijabla>
  </DomainObject.Predmet.ProtustrankaIDrugi>
  <DomainObject.Predmet.StrankaIDrugiAdressOIB>
    <izvorni_sadrzaj>FINA Regionalni centar, OIB 85821130368, Trg svibanjskih žrtava 1995. 1, 10000 Zagreb</izvorni_sadrzaj>
    <derivirana_varijabla naziv="DomainObject.Predmet.StrankaIDrugiAdressOIB_1">FINA Regionalni centar, OIB 85821130368, Trg svibanjskih žrtava 1995. 1, 10000 Zagreb</derivirana_varijabla>
  </DomainObject.Predmet.StrankaIDrugiAdressOIB>
  <DomainObject.Predmet.ProtustrankaIDrugiAdressOIB>
    <izvorni_sadrzaj>VEDRIŠ i LUKAČIN d.o.o., OIB 00307479732, Markuševečka Cesta 88, 10000 Zagreb</izvorni_sadrzaj>
    <derivirana_varijabla naziv="DomainObject.Predmet.ProtustrankaIDrugiAdressOIB_1">VEDRIŠ i LUKAČIN d.o.o., OIB 00307479732, Markuševečka Cesta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VEDRIŠ i LUKAČIN d.o.o.</item>
      <item>HRVATSKI ZAVOD ZA MIROVINSKO OSIGURANJE</item>
      <item>Financijska agencija</item>
    </izvorni_sadrzaj>
    <derivirana_varijabla naziv="DomainObject.Predmet.SudioniciListNaziv_1">
      <item>FINA Regionalni centar</item>
      <item>VEDRIŠ i LUKAČIN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centar, OIB 85821130368, Trg svibanjskih žrtava 1995. 1,10000 Zagreb</item>
      <item>VEDRIŠ i LUKAČIN d.o.o., OIB 00307479732, Markuševečka Cesta 88,10000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centar, OIB 85821130368, Trg svibanjskih žrtava 1995. 1,10000 Zagreb</item>
      <item>VEDRIŠ i LUKAČIN d.o.o., OIB 00307479732, Markuševečka Cesta 88,10000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00307479732</item>
      <item>, OIB 84397956623</item>
      <item>, OIB 85821130368</item>
    </izvorni_sadrzaj>
    <derivirana_varijabla naziv="DomainObject.Predmet.SudioniciListNazivOIB_1">
      <item>, OIB 85821130368</item>
      <item>, OIB 00307479732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3068</properties:Characters>
  <properties:Lines>99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2016-05-03T11:07:00Z</dcterms:created>
  <dc:creator>Nikola Ribarić</dc:creator>
  <cp:lastModifiedBy>Jadranka Zelić</cp:lastModifiedBy>
  <cp:lastPrinted>2016-05-03T11:15:00Z</cp:lastPrinted>
  <dcterms:modified xmlns:xsi="http://www.w3.org/2001/XMLSchema-instance" xsi:type="dcterms:W3CDTF">2016-05-03T11:16:00Z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