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3e68" w14:paraId="8ba3e6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501397">
        <w:t>1715</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501397" w:rsidRPr="00501397">
        <w:t>ENA SVETICE d.o.o., Zagreb, Svetice 25, OIB 36216960428</w:t>
      </w:r>
      <w:r w:rsidRPr="00A52F03">
        <w:t>,</w:t>
      </w:r>
      <w:r>
        <w:t xml:space="preserve"> </w:t>
      </w:r>
      <w:r w:rsidR="00667114" w:rsidRPr="00692A21">
        <w:t xml:space="preserve">dana </w:t>
      </w:r>
      <w:r w:rsidR="00BD7237">
        <w:t>1</w:t>
      </w:r>
      <w:r w:rsidR="00A74CFB">
        <w:t>5</w:t>
      </w:r>
      <w:r w:rsidR="00BD7237">
        <w:t xml:space="preserve">. </w:t>
      </w:r>
      <w:r w:rsidR="00A74CFB">
        <w:t xml:space="preserve">lipnja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501397"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01397" w:rsidRPr="00501397">
        <w:t>ENA SVETICE d.o.o., Zagreb, Svetice 25, OIB 36216960428</w:t>
      </w:r>
      <w:r w:rsidRPr="00692A21">
        <w:t>.</w:t>
      </w:r>
      <w:r w:rsidR="005A56DF" w:rsidRPr="005A56DF">
        <w:t xml:space="preserve"> </w:t>
      </w:r>
      <w:r w:rsidR="005A56DF">
        <w:t>Ste</w:t>
      </w:r>
      <w:r w:rsidR="008C5EB2">
        <w:t xml:space="preserve">čajni postupak je otvoren dana </w:t>
      </w:r>
      <w:r w:rsidR="00A74CFB">
        <w:t>15. lipnja</w:t>
      </w:r>
      <w:r w:rsidR="006360F9">
        <w:t xml:space="preserve"> 2018.</w:t>
      </w:r>
      <w:r w:rsidR="005A56DF">
        <w:t xml:space="preserve"> u </w:t>
      </w:r>
      <w:r w:rsidR="00501397">
        <w:t>14</w:t>
      </w:r>
      <w:r w:rsidR="006360F9">
        <w:t>,</w:t>
      </w:r>
      <w:r w:rsidR="00501397">
        <w:t>0</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BF52F3" w:rsidR="00280A59">
      <w:pPr>
        <w:numPr>
          <w:ilvl w:val="0"/>
          <w:numId w:val="9"/>
        </w:numPr>
        <w:jc w:val="both"/>
      </w:pPr>
      <w:r w:rsidRPr="00692A21">
        <w:t xml:space="preserve">Stečajnim upraviteljem imenuje se </w:t>
      </w:r>
      <w:r w:rsidR="00BF52F3" w:rsidRPr="00BF52F3">
        <w:t>Iva Pinjuh Stjepović, Zagreb, Draškovićeva 4a, OIB 60842552274</w:t>
      </w:r>
      <w:r w:rsidR="006F2F66">
        <w:t>.</w:t>
      </w:r>
    </w:p>
    <w:p w:rsidRDefault="00280A59" w:rsidP="00280A59" w:rsidR="00280A59">
      <w:pPr>
        <w:pStyle w:val="Odlomakpopisa"/>
        <w:jc w:val="both"/>
      </w:pPr>
    </w:p>
    <w:p w:rsidRDefault="00514EDC" w:rsidP="00501397"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01397" w:rsidRPr="00501397">
        <w:t>ENA SVETICE d.o.o., Zagreb, Svetice 25, OIB 36216960428</w:t>
      </w:r>
      <w:r w:rsidR="008C5EB2">
        <w:t xml:space="preserve">, s </w:t>
      </w:r>
      <w:r w:rsidR="00A74CFB">
        <w:t>danom 15. lipnja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501397" w:rsidR="00770155">
      <w:pPr>
        <w:numPr>
          <w:ilvl w:val="0"/>
          <w:numId w:val="9"/>
        </w:numPr>
        <w:jc w:val="both"/>
      </w:pPr>
      <w:r>
        <w:t xml:space="preserve">Nakon pravomoćnosti ovog rješenja dužnik </w:t>
      </w:r>
      <w:r w:rsidR="00501397" w:rsidRPr="00501397">
        <w:t>ENA SVETICE d.o.o., Zagreb, Svetice 25, OIB 36216960428</w:t>
      </w:r>
      <w:r>
        <w:t>, će biti brisan iz sudskog registra ovog suda.</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501397" w:rsidP="00501397" w:rsidR="00501397">
      <w:pPr>
        <w:ind w:firstLine="708"/>
        <w:jc w:val="both"/>
      </w:pPr>
      <w:r>
        <w:t xml:space="preserve">FINA-a, Regionalni centar Zagreb podnijela je ovom sudu dana 12. lipnja 2017. prijedlog za otvaranje stečajnog postupka nad dužnikom ENA SVETICE d.o.o., Zagreb, Svetice 25, OIB 36216960428. </w:t>
      </w:r>
    </w:p>
    <w:p w:rsidRDefault="00501397" w:rsidP="00501397" w:rsidR="00501397">
      <w:pPr>
        <w:ind w:firstLine="708"/>
        <w:jc w:val="both"/>
      </w:pPr>
      <w:r>
        <w:t xml:space="preserve"> </w:t>
      </w:r>
    </w:p>
    <w:p w:rsidRDefault="00501397" w:rsidP="00501397" w:rsidR="00501397">
      <w:pPr>
        <w:ind w:firstLine="708"/>
        <w:jc w:val="both"/>
      </w:pPr>
      <w:r>
        <w:t xml:space="preserve">Prijedlog je podnesen temeljem odredbe članka 110. stavka 1. Stečajnog zakona (Narodne novine broj 78/15, 104/17, dalje u tekstu: SZ-a). U prijedlogu predlagatelj navodi da na dan 7. lipnja 2017. dužnik u Očevidniku redoslijeda osnova za plaćanje ima evidentirane neizvršene osnove za plaćanje u neprekinutom razdoblju od 120 dana u ukupnom iznosu od 41.589,66 kn, te da dužnik ima šest zaposlenih. </w:t>
      </w:r>
    </w:p>
    <w:p w:rsidRDefault="00501397" w:rsidP="00501397" w:rsidR="00501397">
      <w:pPr>
        <w:ind w:firstLine="708"/>
        <w:jc w:val="both"/>
      </w:pPr>
    </w:p>
    <w:p w:rsidRDefault="00501397" w:rsidP="00501397" w:rsidR="00501397">
      <w:pPr>
        <w:ind w:firstLine="708"/>
        <w:jc w:val="both"/>
      </w:pPr>
      <w:r>
        <w:lastRenderedPageBreak/>
        <w:t>Rješenjem ovog suda posl.br. 4 St-1715/17 od 26. veljače 2018.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5. travnja 2018..</w:t>
      </w:r>
    </w:p>
    <w:p w:rsidRDefault="00501397" w:rsidP="00501397" w:rsidR="00501397">
      <w:pPr>
        <w:ind w:firstLine="708"/>
        <w:jc w:val="both"/>
      </w:pPr>
    </w:p>
    <w:p w:rsidRDefault="00501397" w:rsidP="00501397" w:rsidR="00501397">
      <w:pPr>
        <w:ind w:firstLine="708"/>
        <w:jc w:val="both"/>
      </w:pPr>
      <w:r>
        <w:t xml:space="preserve">Podneskom od 2. ožujka 2018. FINA je izvijestila sud da ostaje kod prijedloga za otvaranje stečajnog postupka. </w:t>
      </w:r>
    </w:p>
    <w:p w:rsidRDefault="00501397" w:rsidP="00501397" w:rsidR="00501397">
      <w:pPr>
        <w:ind w:firstLine="708"/>
        <w:jc w:val="both"/>
      </w:pPr>
    </w:p>
    <w:p w:rsidRDefault="00501397" w:rsidP="00501397" w:rsidR="00501397">
      <w:pPr>
        <w:ind w:firstLine="708"/>
        <w:jc w:val="both"/>
      </w:pPr>
      <w:r>
        <w:t xml:space="preserve">Na ročište radi očitovanja o prijedlogu za otvaranje stečajnoga postupka od 5. travnja 2018., nisu pristupili niti predlagatelj, niti dužnik, niti zakonski zastupnik dužnika, time da su zakonski zastupnici dužnika, postupajući po zaključku suda od 26. veljače 2018. dostavili sudu popis imovine i obveza dužnika od 14. ožujka 2018. (list 16 spisa) uvidom u koji je utvrđeno da zakonski zastupnici dužnika navode da dužnik nema u vlasništvu niti nekretnine, niti pokretnine, nema imovinskih prava na tuđim stvarima, nema novčanih i nenovčanih tražbina, nema novčanih sredstava na računima, odnosno nema nikakve druge imovine koja bi činila stečajnu masu. Ujedno zakonski zastupnici dužnika navode da dužnik nikada nije poslovao, te nije vodio poslovne knjige. </w:t>
      </w:r>
    </w:p>
    <w:p w:rsidRDefault="00501397" w:rsidP="00501397" w:rsidR="00501397">
      <w:pPr>
        <w:ind w:firstLine="708"/>
        <w:jc w:val="both"/>
      </w:pPr>
    </w:p>
    <w:p w:rsidRDefault="00501397" w:rsidP="00501397" w:rsidR="00501397">
      <w:pPr>
        <w:ind w:firstLine="708"/>
        <w:jc w:val="both"/>
      </w:pPr>
      <w:r>
        <w:t xml:space="preserve">Sud je službenim putem pribavio podatke iz informacijskog sustava zemljišnih knjiga (list 20 spisa) o vlasništvu dužnika na nekretninama, te je utvrđeno da dužnik u zemljišnim knjigama nije evidentiran kao vlasnik nekretnine. </w:t>
      </w:r>
    </w:p>
    <w:p w:rsidRDefault="00501397" w:rsidP="00501397" w:rsidR="00501397">
      <w:pPr>
        <w:ind w:firstLine="708"/>
        <w:jc w:val="both"/>
      </w:pPr>
    </w:p>
    <w:p w:rsidRDefault="00501397" w:rsidP="00501397" w:rsidR="00AA6619">
      <w:pPr>
        <w:ind w:firstLine="708"/>
        <w:jc w:val="both"/>
      </w:pPr>
      <w:r>
        <w:t>Sud je službenim putem izvršio uvid putem aplikacije e-blokade u Očevidnik neizvršenih osnova za plaćanje na dan 6. travnja 2018. koji vodi Financijska agencija, te je na taj način utvrđeno da je račun dužnik u neprekidnoj blokadi od 8. veljače 2017. do danas, time da stanje blokade računa dužnika na dan 6. travnja 2018. iznosi 44.120,56 kn</w:t>
      </w:r>
      <w:r w:rsidR="00F15BD8">
        <w:t xml:space="preserve">. </w:t>
      </w:r>
      <w:r w:rsidR="00AA6619">
        <w:t xml:space="preserve"> </w:t>
      </w:r>
    </w:p>
    <w:p w:rsidRDefault="00AA6619" w:rsidP="00AA6619" w:rsidR="00AA6619">
      <w:pPr>
        <w:ind w:firstLine="708"/>
        <w:jc w:val="both"/>
      </w:pPr>
    </w:p>
    <w:p w:rsidRDefault="00063CEB" w:rsidP="00AA6619"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501397" w:rsidP="00063CEB" w:rsidR="006360F9">
      <w:pPr>
        <w:ind w:firstLine="708"/>
        <w:jc w:val="both"/>
      </w:pPr>
      <w:r w:rsidRPr="00501397">
        <w:t>Dakle, nedvojbeno je sud utvrdio da je kod dužnika ostvaren stečajni razlog nesposobnosti za plaćanje sukladno odre</w:t>
      </w:r>
      <w:r>
        <w:t>dbi čl. 6. st. 1., 2. i 4. SZ-a</w:t>
      </w:r>
      <w:r w:rsidR="00A74CFB" w:rsidRPr="00A74CFB">
        <w:t>.</w:t>
      </w:r>
    </w:p>
    <w:p w:rsidRDefault="00A74CFB" w:rsidP="00063CEB" w:rsidR="00A74CF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01397">
        <w:t>1715</w:t>
      </w:r>
      <w:r w:rsidR="00A74CFB">
        <w:t>/17</w:t>
      </w:r>
      <w:r w:rsidRPr="00692A21">
        <w:t xml:space="preserve"> od </w:t>
      </w:r>
      <w:r w:rsidR="00501397">
        <w:t>6</w:t>
      </w:r>
      <w:r w:rsidR="00F15BD8">
        <w:t>. travnja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2050C2" w:rsidP="00D30745" w:rsidR="002050C2">
      <w:pPr>
        <w:ind w:firstLine="708"/>
        <w:jc w:val="both"/>
      </w:pPr>
      <w:r w:rsidRPr="002050C2">
        <w:t xml:space="preserve">Prema tome, iz dostupnih podataka u spisu proizlazi da dužnik nema nikakve imovine koja bi činila stečajnu masu i koja bi bila dostatna za pokriće stečajnoga postupka. Naime, predvidivi troškovi stečajnog postupka za razdoblje šest mjeseci iznose ukupno 21.700,00 kn, </w:t>
      </w:r>
      <w:r w:rsidRPr="002050C2">
        <w:lastRenderedPageBreak/>
        <w:t>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050C2">
        <w:t>15. lipnja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501397">
        <w:t>6</w:t>
      </w:r>
      <w:r w:rsidR="00F15BD8">
        <w:t>. travnja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01397">
        <w:t>6</w:t>
      </w:r>
      <w:r w:rsidR="00F15BD8">
        <w:t>. travnja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2050C2">
        <w:t>15. lipnja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F72709" w:rsidP="008A58AB" w:rsidR="000D6CD3">
      <w:pPr>
        <w:jc w:val="right"/>
      </w:pPr>
      <w:r>
        <w:t>Gordana Grčić</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sectPr w:rsidSect="00A74CFB" w:rsidR="001D1E7B">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1B0F">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501397">
      <w:t>1715</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4499E"/>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3F1B0F"/>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1397"/>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6230D"/>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A6619"/>
    <w:rsid w:val="00AB70AD"/>
    <w:rsid w:val="00AD379D"/>
    <w:rsid w:val="00AD6DDA"/>
    <w:rsid w:val="00AF6F8E"/>
    <w:rsid w:val="00B42D68"/>
    <w:rsid w:val="00B5147B"/>
    <w:rsid w:val="00B57910"/>
    <w:rsid w:val="00B84DC9"/>
    <w:rsid w:val="00B85A0A"/>
    <w:rsid w:val="00B918B5"/>
    <w:rsid w:val="00B97F98"/>
    <w:rsid w:val="00BB58B5"/>
    <w:rsid w:val="00BB7E5E"/>
    <w:rsid w:val="00BC2DFD"/>
    <w:rsid w:val="00BC367B"/>
    <w:rsid w:val="00BD7237"/>
    <w:rsid w:val="00BE3C64"/>
    <w:rsid w:val="00BE680D"/>
    <w:rsid w:val="00BF52F3"/>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04B3E"/>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759B4"/>
    <w:rsid w:val="00E9721F"/>
    <w:rsid w:val="00EA75D2"/>
    <w:rsid w:val="00ED1D4E"/>
    <w:rsid w:val="00ED2662"/>
    <w:rsid w:val="00ED6D80"/>
    <w:rsid w:val="00EE61A0"/>
    <w:rsid w:val="00F10CB7"/>
    <w:rsid w:val="00F15BD8"/>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F1B0F"/>
    <w:rPr>
      <w:color w:val="808080"/>
      <w:bdr w:space="0" w:sz="0" w:color="auto" w:val="none"/>
      <w:shd w:fill="auto" w:color="auto" w:val="clear"/>
    </w:rPr>
  </w:style>
  <w:style w:customStyle="true" w:styleId="eSPISCCParagraphDefaultFont" w:type="character">
    <w:name w:val="eSPIS_CC_Paragraph Default Font"/>
    <w:basedOn w:val="Zadanifontodlomka"/>
    <w:rsid w:val="003F1B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B0F"/>
    <w:rPr>
      <w:bdr w:space="0" w:sz="0" w:color="auto" w:val="none"/>
      <w:shd w:fill="FFFFCC" w:color="auto" w:val="clear"/>
      <w:lang w:val="hr-HR"/>
    </w:rPr>
  </w:style>
  <w:style w:customStyle="true" w:styleId="PozadinaSvijetloCrvena" w:type="character">
    <w:name w:val="Pozadina_SvijetloCrvena"/>
    <w:basedOn w:val="eSPISCCParagraphDefaultFont"/>
    <w:rsid w:val="003F1B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B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F1B0F"/>
    <w:rPr>
      <w:color w:val="808080"/>
      <w:bdr w:color="auto" w:space="0" w:sz="0" w:val="none"/>
      <w:shd w:color="auto" w:fill="auto" w:val="clear"/>
    </w:rPr>
  </w:style>
  <w:style w:customStyle="1" w:styleId="eSPISCCParagraphDefaultFont" w:type="character">
    <w:name w:val="eSPIS_CC_Paragraph Default Font"/>
    <w:basedOn w:val="Zadanifontodlomka"/>
    <w:rsid w:val="003F1B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B0F"/>
    <w:rPr>
      <w:bdr w:color="auto" w:space="0" w:sz="0" w:val="none"/>
      <w:shd w:color="auto" w:fill="FFFFCC" w:val="clear"/>
      <w:lang w:val="hr-HR"/>
    </w:rPr>
  </w:style>
  <w:style w:customStyle="1" w:styleId="PozadinaSvijetloCrvena" w:type="character">
    <w:name w:val="Pozadina_SvijetloCrvena"/>
    <w:basedOn w:val="eSPISCCParagraphDefaultFont"/>
    <w:rsid w:val="003F1B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B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1715</izvorni_sadrzaj>
    <derivirana_varijabla naziv="DomainObject.Predmet.Broj_1">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St-1715/2017</izvorni_sadrzaj>
    <derivirana_varijabla naziv="DomainObject.Predmet.OznakaBroj_1">St-1715/2017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SVETICE d.o.o. zastupanog po punomoćniku Granit Kasolli; Fisnik Kasolli</izvorni_sadrzaj>
    <derivirana_varijabla naziv="DomainObject.Predmet.ProtustrankaFormated_1">  ENA SVETICE d.o.o. zastupanog po punomoćniku Granit Kasolli; Fisnik Kasolli</derivirana_varijabla>
  </DomainObject.Predmet.ProtustrankaFormated>
  <DomainObject.Predmet.ProtustrankaFormatedOIB>
    <izvorni_sadrzaj>  ENA SVETICE d.o.o., OIB 36216960428 zastupanog po punomoćniku Granit Kasolli; Fisnik Kasolli</izvorni_sadrzaj>
    <derivirana_varijabla naziv="DomainObject.Predmet.ProtustrankaFormatedOIB_1">  ENA SVETICE d.o.o., OIB 36216960428 zastupanog po punomoćniku Granit Kasolli; Fisnik Kasolli</derivirana_varijabla>
  </DomainObject.Predmet.ProtustrankaFormatedOIB>
  <DomainObject.Predmet.ProtustrankaFormatedWithAdress>
    <izvorni_sadrzaj> ENA SVETICE d.o.o., Svetice 25, 10000 Zagreb zastupanog po punomoćniku Granit Kasolli; Fisnik Kasolli</izvorni_sadrzaj>
    <derivirana_varijabla naziv="DomainObject.Predmet.ProtustrankaFormatedWithAdress_1"> ENA SVETICE d.o.o., Svetice 25, 10000 Zagreb zastupanog po punomoćniku Granit Kasolli; Fisnik Kasolli</derivirana_varijabla>
  </DomainObject.Predmet.ProtustrankaFormatedWithAdress>
  <DomainObject.Predmet.ProtustrankaFormatedWithAdressOIB>
    <izvorni_sadrzaj> ENA SVETICE d.o.o., OIB 36216960428, Svetice 25, 10000 Zagreb zastupanog po punomoćniku Granit Kasolli; Fisnik Kasolli</izvorni_sadrzaj>
    <derivirana_varijabla naziv="DomainObject.Predmet.ProtustrankaFormatedWithAdressOIB_1"> ENA SVETICE d.o.o., OIB 36216960428, Svetice 25, 10000 Zagreb zastupanog po punomoćniku Granit Kasolli; Fisnik Kasolli</derivirana_varijabla>
  </DomainObject.Predmet.ProtustrankaFormatedWithAdressOIB>
  <DomainObject.Predmet.ProtustrankaWithAdress>
    <izvorni_sadrzaj>ENA SVETICE d.o.o. Svetice 25, 10000 Zagreb</izvorni_sadrzaj>
    <derivirana_varijabla naziv="DomainObject.Predmet.ProtustrankaWithAdress_1">ENA SVETICE d.o.o. Svetice 25, 10000 Zagreb</derivirana_varijabla>
  </DomainObject.Predmet.ProtustrankaWithAdress>
  <DomainObject.Predmet.ProtustrankaWithAdressOIB>
    <izvorni_sadrzaj>ENA SVETICE d.o.o., OIB 36216960428, Svetice 25, 10000 Zagreb</izvorni_sadrzaj>
    <derivirana_varijabla naziv="DomainObject.Predmet.ProtustrankaWithAdressOIB_1">ENA SVETICE d.o.o., OIB 36216960428, Svetice 25, 10000 Zagreb</derivirana_varijabla>
  </DomainObject.Predmet.ProtustrankaWithAdressOIB>
  <DomainObject.Predmet.ProtustrankaNazivFormated>
    <izvorni_sadrzaj>ENA SVETICE d.o.o.</izvorni_sadrzaj>
    <derivirana_varijabla naziv="DomainObject.Predmet.ProtustrankaNazivFormated_1">ENA SVETICE d.o.o.</derivirana_varijabla>
  </DomainObject.Predmet.ProtustrankaNazivFormated>
  <DomainObject.Predmet.ProtustrankaNazivFormatedOIB>
    <izvorni_sadrzaj>ENA SVETICE d.o.o., OIB 36216960428</izvorni_sadrzaj>
    <derivirana_varijabla naziv="DomainObject.Predmet.ProtustrankaNazivFormatedOIB_1">ENA SVETICE d.o.o., OIB 36216960428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ENA SVETICE d.o.o. zastupanog po punomoćniku Granit Kasolli; Fisnik Kasolli</item>
    </izvorni_sadrzaj>
    <derivirana_varijabla naziv="DomainObject.Predmet.ProtuStrankaListFormated_1">
      <item>ENA SVETICE d.o.o. zastupanog po punomoćniku Granit Kasolli; Fisnik Kasolli</item>
    </derivirana_varijabla>
  </DomainObject.Predmet.ProtuStrankaListFormated>
  <DomainObject.Predmet.ProtuStrankaListFormatedOIB>
    <izvorni_sadrzaj>
      <item>ENA SVETICE d.o.o., OIB 36216960428 zastupanog po punomoćniku Granit Kasolli; Fisnik Kasolli</item>
    </izvorni_sadrzaj>
    <derivirana_varijabla naziv="DomainObject.Predmet.ProtuStrankaListFormatedOIB_1">
      <item>ENA SVETICE d.o.o., OIB 36216960428 zastupanog po punomoćniku Granit Kasolli; Fisnik Kasolli</item>
    </derivirana_varijabla>
  </DomainObject.Predmet.ProtuStrankaListFormatedOIB>
  <DomainObject.Predmet.ProtuStrankaListFormatedWithAdress>
    <izvorni_sadrzaj>
      <item>ENA SVETICE d.o.o., Svetice 25, 10000 Zagreb zastupanog po punomoćniku Granit Kasolli; Fisnik Kasolli</item>
    </izvorni_sadrzaj>
    <derivirana_varijabla naziv="DomainObject.Predmet.ProtuStrankaListFormatedWithAdress_1">
      <item>ENA SVETICE d.o.o., Svetice 25, 10000 Zagreb zastupanog po punomoćniku Granit Kasolli; Fisnik Kasolli</item>
    </derivirana_varijabla>
  </DomainObject.Predmet.ProtuStrankaListFormatedWithAdress>
  <DomainObject.Predmet.ProtuStrankaListFormatedWithAdressOIB>
    <izvorni_sadrzaj>
      <item>ENA SVETICE d.o.o., OIB 36216960428, Svetice 25, 10000 Zagreb zastupanog po punomoćniku Granit Kasolli; Fisnik Kasolli</item>
    </izvorni_sadrzaj>
    <derivirana_varijabla naziv="DomainObject.Predmet.ProtuStrankaListFormatedWithAdressOIB_1">
      <item>ENA SVETICE d.o.o., OIB 36216960428, Svetice 25, 10000 Zagreb zastupanog po punomoćniku Granit Kasolli; Fisnik Kasolli</item>
    </derivirana_varijabla>
  </DomainObject.Predmet.ProtuStrankaListFormatedWithAdressOIB>
  <DomainObject.Predmet.ProtuStrankaListNazivFormated>
    <izvorni_sadrzaj>
      <item>ENA SVETICE d.o.o.</item>
    </izvorni_sadrzaj>
    <derivirana_varijabla naziv="DomainObject.Predmet.ProtuStrankaListNazivFormated_1">
      <item>ENA SVETICE d.o.o.</item>
    </derivirana_varijabla>
  </DomainObject.Predmet.ProtuStrankaListNazivFormated>
  <DomainObject.Predmet.ProtuStrankaListNazivFormatedOIB>
    <izvorni_sadrzaj>
      <item>ENA SVETICE d.o.o., OIB 36216960428</item>
    </izvorni_sadrzaj>
    <derivirana_varijabla naziv="DomainObject.Predmet.ProtuStrankaListNazivFormatedOIB_1">
      <item>ENA SVETICE d.o.o., OIB 36216960428</item>
    </derivirana_varijabla>
  </DomainObject.Predmet.ProtuStrankaListNazivFormatedOIB>
  <DomainObject.Predmet.OstaliListFormated>
    <izvorni_sadrzaj>
      <item>Granit Kasolli punomoćnik sudionika u postupku ENA SVETICE d.o.o.</item>
      <item>Fisnik Kasolli punomoćnik sudionika u postupku ENA SVETICE d.o.o.</item>
    </izvorni_sadrzaj>
    <derivirana_varijabla naziv="DomainObject.Predmet.OstaliListFormated_1">
      <item>Granit Kasolli punomoćnik sudionika u postupku ENA SVETICE d.o.o.</item>
      <item>Fisnik Kasolli punomoćnik sudionika u postupku ENA SVETICE d.o.o.</item>
    </derivirana_varijabla>
  </DomainObject.Predmet.OstaliListFormated>
  <DomainObject.Predmet.OstaliListFormatedOIB>
    <izvorni_sadrzaj>
      <item>Granit Kasolli, OIB 90890402313 punomoćnik sudionika u postupku ENA SVETICE d.o.o.</item>
      <item>Fisnik Kasolli, OIB 23991063368 punomoćnik sudionika u postupku ENA SVETICE d.o.o.</item>
    </izvorni_sadrzaj>
    <derivirana_varijabla naziv="DomainObject.Predmet.OstaliListFormatedOIB_1">
      <item>Granit Kasolli, OIB 90890402313 punomoćnik sudionika u postupku ENA SVETICE d.o.o.</item>
      <item>Fisnik Kasolli, OIB 23991063368 punomoćnik sudionika u postupku ENA SVETICE d.o.o.</item>
    </derivirana_varijabla>
  </DomainObject.Predmet.OstaliListFormatedOIB>
  <DomainObject.Predmet.OstaliListFormatedWithAdress>
    <izvorni_sadrzaj>
      <item>Granit Kasolli, Ulica Frana Alfirevića 41, 10000 Zagreb punomoćnik sudionika u postupku ENA SVETICE d.o.o.</item>
      <item>Fisnik Kasolli, Vrhovčev Vijenac 25, 10000 Zagreb punomoćnik sudionika u postupku ENA SVETICE d.o.o.</item>
    </izvorni_sadrzaj>
    <derivirana_varijabla naziv="DomainObject.Predmet.OstaliListFormatedWithAdress_1">
      <item>Granit Kasolli, Ulica Frana Alfirevića 41, 10000 Zagreb punomoćnik sudionika u postupku ENA SVETICE d.o.o.</item>
      <item>Fisnik Kasolli, Vrhovčev Vijenac 25, 10000 Zagreb punomoćnik sudionika u postupku ENA SVETICE d.o.o.</item>
    </derivirana_varijabla>
  </DomainObject.Predmet.OstaliListFormatedWithAdress>
  <DomainObject.Predmet.OstaliListFormatedWithAdressOIB>
    <izvorni_sadrzaj>
      <item>Granit Kasolli, OIB 90890402313, Ulica Frana Alfirevića 41, 10000 Zagreb punomoćnik sudionika u postupku ENA SVETICE d.o.o.</item>
      <item>Fisnik Kasolli, OIB 23991063368, Vrhovčev Vijenac 25, 10000 Zagreb punomoćnik sudionika u postupku ENA SVETICE d.o.o.</item>
    </izvorni_sadrzaj>
    <derivirana_varijabla naziv="DomainObject.Predmet.OstaliListFormatedWithAdressOIB_1">
      <item>Granit Kasolli, OIB 90890402313, Ulica Frana Alfirevića 41, 10000 Zagreb punomoćnik sudionika u postupku ENA SVETICE d.o.o.</item>
      <item>Fisnik Kasolli, OIB 23991063368, Vrhovčev Vijenac 25, 10000 Zagreb punomoćnik sudionika u postupku ENA SVETICE d.o.o.</item>
    </derivirana_varijabla>
  </DomainObject.Predmet.OstaliListFormatedWithAdressOIB>
  <DomainObject.Predmet.OstaliListNazivFormated>
    <izvorni_sadrzaj>
      <item>Granit Kasolli</item>
      <item>Fisnik Kasolli</item>
    </izvorni_sadrzaj>
    <derivirana_varijabla naziv="DomainObject.Predmet.OstaliListNazivFormated_1">
      <item>Granit Kasolli</item>
      <item>Fisnik Kasolli</item>
    </derivirana_varijabla>
  </DomainObject.Predmet.OstaliListNazivFormated>
  <DomainObject.Predmet.OstaliListNazivFormatedOIB>
    <izvorni_sadrzaj>
      <item>Granit Kasolli, OIB 90890402313</item>
      <item>Fisnik Kasolli, OIB 23991063368</item>
    </izvorni_sadrzaj>
    <derivirana_varijabla naziv="DomainObject.Predmet.OstaliListNazivFormatedOIB_1">
      <item>Granit Kasolli, OIB 90890402313</item>
      <item>Fisnik Kasolli, OIB 23991063368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ENA SVETICE d.o.o.</izvorni_sadrzaj>
    <derivirana_varijabla naziv="DomainObject.Predmet.ProtustrankaIDrugi_1">ENA SVETICE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ENA SVETICE d.o.o., OIB 36216960428, Svetice 25, 10000 Zagreb</izvorni_sadrzaj>
    <derivirana_varijabla naziv="DomainObject.Predmet.ProtustrankaIDrugiAdressOIB_1">ENA SVETICE d.o.o., OIB 36216960428, Svetice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ENA SVETICE d.o.o.</item>
      <item>Granit Kasolli</item>
      <item>Fisnik Kasolli</item>
    </izvorni_sadrzaj>
    <derivirana_varijabla naziv="DomainObject.Predmet.SudioniciListNaziv_1">
      <item>FINA Regionalni centar Zagreb</item>
      <item>ENA SVETICE d.o.o.</item>
      <item>Granit Kasolli</item>
      <item>Fisnik Kasolli</item>
    </derivirana_varijabla>
  </DomainObject.Predmet.SudioniciListNaziv>
  <DomainObject.Predmet.SudioniciListAdressOIB>
    <izvorni_sadrzaj>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izvorni_sadrzaj>
    <derivirana_varijabla naziv="DomainObject.Predmet.SudioniciListAdressOIB_1">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36216960428</item>
      <item>, OIB 90890402313</item>
      <item>, OIB 23991063368</item>
    </izvorni_sadrzaj>
    <derivirana_varijabla naziv="DomainObject.Predmet.SudioniciListNazivOIB_1">
      <item>, OIB 85821130368</item>
      <item>, OIB 36216960428</item>
      <item>, OIB 90890402313</item>
      <item>, OIB 23991063368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1297</properties:Words>
  <properties:Characters>7194</properties:Characters>
  <properties:Lines>179</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2018-06-15T11:07:00Z</dcterms:created>
  <dc:creator>Korisnik</dc:creator>
  <cp:lastModifiedBy>Goranka Boljkovac</cp:lastModifiedBy>
  <cp:lastPrinted>2018-06-15T10:10:00Z</cp:lastPrinted>
  <dcterms:modified xmlns:xsi="http://www.w3.org/2001/XMLSchema-instance" xsi:type="dcterms:W3CDTF">2018-06-15T11:17:00Z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-ENA SVETICE.docx)</vt:lpwstr>
  </prop:property>
  <prop:property name="CC_coloring" pid="4" fmtid="{D5CDD505-2E9C-101B-9397-08002B2CF9AE}">
    <vt:bool>false</vt:bool>
  </prop:property>
  <prop:property name="BrojStranica" pid="5" fmtid="{D5CDD505-2E9C-101B-9397-08002B2CF9AE}">
    <vt:i4>4</vt:i4>
  </prop:property>
</prop:Properties>
</file>