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bde5f" w14:paraId="3bbde5f" w:rsidRDefault="006F75E7" w:rsidP="006F75E7" w:rsidR="006F75E7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F75E7" w:rsidP="006F75E7" w:rsidR="006F75E7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6F75E7" w:rsidP="006F75E7" w:rsidR="006F75E7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6F75E7" w:rsidP="006F75E7" w:rsidR="006F75E7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6F75E7" w:rsidP="006F75E7" w:rsidR="006F75E7"/>
    <w:p w:rsidRDefault="006F75E7" w:rsidP="006F75E7" w:rsidR="006F75E7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6F75E7" w:rsidP="006F75E7" w:rsidR="006F75E7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6F75E7" w:rsidP="006F75E7" w:rsidR="006F75E7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6F75E7" w:rsidP="006F75E7" w:rsidR="006F75E7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6F75E7" w:rsidP="006F75E7" w:rsidR="006F75E7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8843 </w:t>
      </w:r>
      <w:r w:rsidRPr="00D05CA9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29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</w:t>
      </w:r>
      <w:r>
        <w:rPr>
          <w:rFonts w:cs="Times New Roman" w:eastAsia="Times New Roman"/>
          <w:szCs w:val="24"/>
          <w:lang w:eastAsia="hr-HR"/>
        </w:rPr>
        <w:t>nog postupka nad pravnom osobom A</w:t>
      </w:r>
      <w:r w:rsidR="00B97157">
        <w:rPr>
          <w:rFonts w:cs="Times New Roman" w:eastAsia="Times New Roman"/>
          <w:szCs w:val="24"/>
          <w:lang w:eastAsia="hr-HR"/>
        </w:rPr>
        <w:t xml:space="preserve">URIGENA d. o. o. Pula, </w:t>
      </w:r>
      <w:r w:rsidR="00F343D6">
        <w:rPr>
          <w:rFonts w:cs="Times New Roman" w:eastAsia="Times New Roman"/>
          <w:szCs w:val="24"/>
          <w:lang w:eastAsia="hr-HR"/>
        </w:rPr>
        <w:t xml:space="preserve">Banjole, </w:t>
      </w:r>
      <w:r w:rsidR="00B97157">
        <w:rPr>
          <w:rFonts w:cs="Times New Roman" w:eastAsia="Times New Roman"/>
          <w:szCs w:val="24"/>
          <w:lang w:eastAsia="hr-HR"/>
        </w:rPr>
        <w:t>Volme bb, OIB 77991616675, MBS</w:t>
      </w:r>
      <w:r>
        <w:rPr>
          <w:rFonts w:cs="Times New Roman" w:eastAsia="Times New Roman"/>
          <w:szCs w:val="24"/>
          <w:lang w:eastAsia="hr-HR"/>
        </w:rPr>
        <w:t xml:space="preserve"> 040203534, 2. prosinca 2015.</w:t>
      </w:r>
    </w:p>
    <w:p w:rsidRDefault="006F75E7" w:rsidP="006F75E7" w:rsidR="006F75E7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6F75E7" w:rsidP="006F75E7" w:rsidR="006F75E7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6F75E7" w:rsidP="006F75E7" w:rsidR="006F75E7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6F75E7" w:rsidP="006F75E7" w:rsidR="006F75E7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Pokreće se skraćeni stečajni postupak nad pravnom</w:t>
      </w:r>
      <w:r>
        <w:rPr>
          <w:rFonts w:cs="Times New Roman" w:eastAsia="Times New Roman"/>
          <w:szCs w:val="24"/>
          <w:lang w:eastAsia="hr-HR"/>
        </w:rPr>
        <w:t xml:space="preserve"> 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 w:rsidR="00B97157">
        <w:rPr>
          <w:rFonts w:cs="Times New Roman" w:eastAsia="Times New Roman"/>
          <w:szCs w:val="24"/>
          <w:lang w:eastAsia="hr-HR"/>
        </w:rPr>
        <w:t xml:space="preserve">AURIGENA d. o. o. Pula, </w:t>
      </w:r>
      <w:r w:rsidR="00F343D6">
        <w:rPr>
          <w:rFonts w:cs="Times New Roman" w:eastAsia="Times New Roman"/>
          <w:szCs w:val="24"/>
          <w:lang w:eastAsia="hr-HR"/>
        </w:rPr>
        <w:t xml:space="preserve">Banjole, </w:t>
      </w:r>
      <w:r w:rsidR="00B97157">
        <w:rPr>
          <w:rFonts w:cs="Times New Roman" w:eastAsia="Times New Roman"/>
          <w:szCs w:val="24"/>
          <w:lang w:eastAsia="hr-HR"/>
        </w:rPr>
        <w:t>Volme bb, OIB 77991616675, MBS</w:t>
      </w:r>
      <w:r>
        <w:rPr>
          <w:rFonts w:cs="Times New Roman" w:eastAsia="Times New Roman"/>
          <w:szCs w:val="24"/>
          <w:lang w:eastAsia="hr-HR"/>
        </w:rPr>
        <w:t xml:space="preserve"> 040203534.</w:t>
      </w:r>
    </w:p>
    <w:p w:rsidRDefault="006F75E7" w:rsidP="006F75E7" w:rsidR="006F75E7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6F75E7" w:rsidP="006F75E7" w:rsidR="006F75E7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6F75E7" w:rsidP="006F75E7" w:rsidR="006F75E7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6F75E7" w:rsidP="006F75E7" w:rsidR="006F75E7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Financijska agencija (Regionalni centar Rijeka, Podružnica Pula), na temelju čl. 444.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03297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AURIGENA d. o. o. Pula.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1014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234,31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6F75E7" w:rsidP="006F75E7" w:rsidR="006F75E7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6F75E7" w:rsidP="006F75E7" w:rsidR="006F75E7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6F75E7" w:rsidP="006F75E7" w:rsidR="006F75E7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6F75E7" w:rsidP="006F75E7" w:rsidR="006F75E7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2. prosinca</w:t>
      </w:r>
      <w:r w:rsidRPr="00D05CA9">
        <w:rPr>
          <w:rFonts w:cs="Times New Roman" w:eastAsia="Times New Roman"/>
          <w:szCs w:val="24"/>
          <w:lang w:eastAsia="hr-HR"/>
        </w:rPr>
        <w:t xml:space="preserve"> 2015. </w:t>
      </w:r>
    </w:p>
    <w:p w:rsidRDefault="006F75E7" w:rsidP="006F75E7" w:rsidR="006F75E7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6F75E7" w:rsidP="006F75E7" w:rsidR="006F75E7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</w:t>
      </w:r>
      <w:r w:rsidR="00F343D6">
        <w:rPr>
          <w:rFonts w:cs="Times New Roman" w:eastAsia="Times New Roman"/>
          <w:szCs w:val="24"/>
          <w:lang w:eastAsia="hr-HR"/>
        </w:rPr>
        <w:t>, v. r.</w:t>
      </w:r>
    </w:p>
    <w:p w:rsidRDefault="006F75E7" w:rsidP="006F75E7" w:rsidR="006F75E7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6F75E7" w:rsidP="006F75E7" w:rsidR="006F75E7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6F75E7" w:rsidP="006F75E7" w:rsidR="006F75E7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6F75E7" w:rsidP="006F75E7" w:rsidR="006F75E7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6F75E7" w:rsidP="006F75E7" w:rsidR="006F75E7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6F75E7" w:rsidP="006F75E7" w:rsidR="006F75E7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p w:rsidRDefault="000A5FE6" w:rsidR="006706A5"/>
    <w:sectPr w:rsidSect="00A81E97" w:rsidR="006706A5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75E7" w:rsidP="006F75E7" w:rsidR="006F75E7">
      <w:r>
        <w:separator/>
      </w:r>
    </w:p>
  </w:endnote>
  <w:endnote w:id="0" w:type="continuationSeparator">
    <w:p w:rsidRDefault="006F75E7" w:rsidP="006F75E7" w:rsidR="006F75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75E7" w:rsidP="006F75E7" w:rsidR="006F75E7">
      <w:r>
        <w:separator/>
      </w:r>
    </w:p>
  </w:footnote>
  <w:footnote w:id="0" w:type="continuationSeparator">
    <w:p w:rsidRDefault="006F75E7" w:rsidP="006F75E7" w:rsidR="006F75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E7" w:rsidP="00A81E97" w:rsidR="00A81E97">
    <w:pPr>
      <w:pStyle w:val="Zaglavlje"/>
      <w:jc w:val="left"/>
    </w:pPr>
    <w:r>
      <w:tab/>
    </w:r>
    <w:sdt>
      <w:sdtPr>
        <w:id w:val="194295947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0A5FE6">
          <w:rPr>
            <w:noProof/>
          </w:rPr>
          <w:t>2</w:t>
        </w:r>
        <w:r>
          <w:fldChar w:fldCharType="end"/>
        </w:r>
      </w:sdtContent>
    </w:sdt>
    <w:r>
      <w:tab/>
    </w:r>
    <w:r w:rsidRPr="00F65D9B">
      <w:t>11 St-</w:t>
    </w:r>
    <w:r>
      <w:t>469/</w:t>
    </w:r>
    <w:r w:rsidRPr="00F65D9B">
      <w:t>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E7" w:rsidP="0021081C" w:rsidR="00A81E97">
    <w:pPr>
      <w:pStyle w:val="Zaglavlje"/>
      <w:jc w:val="right"/>
    </w:pPr>
    <w:r>
      <w:t>11 St-469/2015-3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02705"/>
    <w:rsid w:val="000A5FE6"/>
    <w:rsid w:val="006F75E7"/>
    <w:rsid w:val="007A5C5B"/>
    <w:rsid w:val="00A02705"/>
    <w:rsid w:val="00B97157"/>
    <w:rsid w:val="00C9611B"/>
    <w:rsid w:val="00F34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F75E7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F75E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F75E7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F7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F75E7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F75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F75E7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0A5F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5FE6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5FE6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5FE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5FE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F75E7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F75E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F75E7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F7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F75E7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F75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F75E7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0A5F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5FE6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5FE6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5FE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5FE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469</izvorni_sadrzaj>
    <derivirana_varijabla naziv="DomainObject.Predmet.Broj_1">469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St-469/2015</izvorni_sadrzaj>
    <derivirana_varijabla naziv="DomainObject.Predmet.OznakaBroj_1">St-469/2015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AURIGENA d.o.o. PULA</izvorni_sadrzaj>
    <derivirana_varijabla naziv="DomainObject.Predmet.ProtustrankaFormated_1">  AURIGENA d.o.o. PULA</derivirana_varijabla>
  </DomainObject.Predmet.ProtustrankaFormated>
  <DomainObject.Predmet.ProtustrankaFormatedOIB>
    <izvorni_sadrzaj>  AURIGENA d.o.o. PULA, OIB 77991616675</izvorni_sadrzaj>
    <derivirana_varijabla naziv="DomainObject.Predmet.ProtustrankaFormatedOIB_1">  AURIGENA d.o.o. PULA, OIB 77991616675</derivirana_varijabla>
  </DomainObject.Predmet.ProtustrankaFormatedOIB>
  <DomainObject.Predmet.ProtustrankaFormatedWithAdress>
    <izvorni_sadrzaj> AURIGENA d.o.o. PULA, Banjole, Volme/bb, 52100 Pula</izvorni_sadrzaj>
    <derivirana_varijabla naziv="DomainObject.Predmet.ProtustrankaFormatedWithAdress_1"> AURIGENA d.o.o. PULA, Banjole, Volme/bb, 52100 Pula</derivirana_varijabla>
  </DomainObject.Predmet.ProtustrankaFormatedWithAdress>
  <DomainObject.Predmet.ProtustrankaFormatedWithAdressOIB>
    <izvorni_sadrzaj> AURIGENA d.o.o. PULA, OIB 77991616675, Banjole, Volme/bb, 52100 Pula</izvorni_sadrzaj>
    <derivirana_varijabla naziv="DomainObject.Predmet.ProtustrankaFormatedWithAdressOIB_1"> AURIGENA d.o.o. PULA, OIB 77991616675, Banjole, Volme/bb, 52100 Pula</derivirana_varijabla>
  </DomainObject.Predmet.ProtustrankaFormatedWithAdressOIB>
  <DomainObject.Predmet.ProtustrankaWithAdress>
    <izvorni_sadrzaj>AURIGENA d.o.o. PULA Banjole, Volme/bb, 52100 Pula</izvorni_sadrzaj>
    <derivirana_varijabla naziv="DomainObject.Predmet.ProtustrankaWithAdress_1">AURIGENA d.o.o. PULA Banjole, Volme/bb, 52100 Pula</derivirana_varijabla>
  </DomainObject.Predmet.ProtustrankaWithAdress>
  <DomainObject.Predmet.ProtustrankaWithAdressOIB>
    <izvorni_sadrzaj>AURIGENA d.o.o. PULA, OIB 77991616675, Banjole, Volme/bb, 52100 Pula</izvorni_sadrzaj>
    <derivirana_varijabla naziv="DomainObject.Predmet.ProtustrankaWithAdressOIB_1">AURIGENA d.o.o. PULA, OIB 77991616675, Banjole, Volme/bb, 52100 Pula</derivirana_varijabla>
  </DomainObject.Predmet.ProtustrankaWithAdressOIB>
  <DomainObject.Predmet.ProtustrankaNazivFormated>
    <izvorni_sadrzaj>AURIGENA d.o.o. PULA</izvorni_sadrzaj>
    <derivirana_varijabla naziv="DomainObject.Predmet.ProtustrankaNazivFormated_1">AURIGENA d.o.o. PULA</derivirana_varijabla>
  </DomainObject.Predmet.ProtustrankaNazivFormated>
  <DomainObject.Predmet.ProtustrankaNazivFormatedOIB>
    <izvorni_sadrzaj>AURIGENA d.o.o. PULA, OIB 77991616675</izvorni_sadrzaj>
    <derivirana_varijabla naziv="DomainObject.Predmet.ProtustrankaNazivFormatedOIB_1">AURIGENA d.o.o. PULA, OIB 77991616675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234.31</izvorni_sadrzaj>
    <derivirana_varijabla naziv="DomainObject.Predmet.TrenutnaVrijednost_1">234.31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AURIGENA d.o.o. PULA</item>
    </izvorni_sadrzaj>
    <derivirana_varijabla naziv="DomainObject.Predmet.ProtuStrankaListFormated_1">
      <item>AURIGENA d.o.o. PULA</item>
    </derivirana_varijabla>
  </DomainObject.Predmet.ProtuStrankaListFormated>
  <DomainObject.Predmet.ProtuStrankaListFormatedOIB>
    <izvorni_sadrzaj>
      <item>AURIGENA d.o.o. PULA, OIB 77991616675</item>
    </izvorni_sadrzaj>
    <derivirana_varijabla naziv="DomainObject.Predmet.ProtuStrankaListFormatedOIB_1">
      <item>AURIGENA d.o.o. PULA, OIB 77991616675</item>
    </derivirana_varijabla>
  </DomainObject.Predmet.ProtuStrankaListFormatedOIB>
  <DomainObject.Predmet.ProtuStrankaListFormatedWithAdress>
    <izvorni_sadrzaj>
      <item>AURIGENA d.o.o. PULA, Banjole, Volme/bb, 52100 Pula</item>
    </izvorni_sadrzaj>
    <derivirana_varijabla naziv="DomainObject.Predmet.ProtuStrankaListFormatedWithAdress_1">
      <item>AURIGENA d.o.o. PULA, Banjole, Volme/bb, 52100 Pula</item>
    </derivirana_varijabla>
  </DomainObject.Predmet.ProtuStrankaListFormatedWithAdress>
  <DomainObject.Predmet.ProtuStrankaListFormatedWithAdressOIB>
    <izvorni_sadrzaj>
      <item>AURIGENA d.o.o. PULA, OIB 77991616675, Banjole, Volme/bb, 52100 Pula</item>
    </izvorni_sadrzaj>
    <derivirana_varijabla naziv="DomainObject.Predmet.ProtuStrankaListFormatedWithAdressOIB_1">
      <item>AURIGENA d.o.o. PULA, OIB 77991616675, Banjole, Volme/bb, 52100 Pula</item>
    </derivirana_varijabla>
  </DomainObject.Predmet.ProtuStrankaListFormatedWithAdressOIB>
  <DomainObject.Predmet.ProtuStrankaListNazivFormated>
    <izvorni_sadrzaj>
      <item>AURIGENA d.o.o. PULA</item>
    </izvorni_sadrzaj>
    <derivirana_varijabla naziv="DomainObject.Predmet.ProtuStrankaListNazivFormated_1">
      <item>AURIGENA d.o.o. PULA</item>
    </derivirana_varijabla>
  </DomainObject.Predmet.ProtuStrankaListNazivFormated>
  <DomainObject.Predmet.ProtuStrankaListNazivFormatedOIB>
    <izvorni_sadrzaj>
      <item>AURIGENA d.o.o. PULA, OIB 77991616675</item>
    </izvorni_sadrzaj>
    <derivirana_varijabla naziv="DomainObject.Predmet.ProtuStrankaListNazivFormatedOIB_1">
      <item>AURIGENA d.o.o. PULA, OIB 77991616675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AURIGENA d.o.o. PULA</izvorni_sadrzaj>
    <derivirana_varijabla naziv="DomainObject.Predmet.ProtustrankaIDrugi_1">AURIGENA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AURIGENA d.o.o. PULA, OIB 77991616675, Banjole, Volme/bb, 52100 Pula</izvorni_sadrzaj>
    <derivirana_varijabla naziv="DomainObject.Predmet.ProtustrankaIDrugiAdressOIB_1">AURIGENA d.o.o. PULA, OIB 77991616675, Banjole, Volme/bb,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AURIGENA d.o.o. PULA</item>
    </izvorni_sadrzaj>
    <derivirana_varijabla naziv="DomainObject.Predmet.SudioniciListNaziv_1">
      <item>FINANCIJSKA AGENCIJA, RC RIJEKA, PODRUŽNICA PULA, PULA</item>
      <item>AURIGENA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AURIGENA d.o.o. PULA, OIB 77991616675, Banjole, Volme/bb,52100 Pula</item>
    </izvorni_sadrzaj>
    <derivirana_varijabla naziv="DomainObject.Predmet.SudioniciListAdressOIB_1">
      <item>FINANCIJSKA AGENCIJA, RC RIJEKA, PODRUŽNICA PULA, PULA, OIB 85821130368, Giardini 5,52100 Pula</item>
      <item>AURIGENA d.o.o. PULA, OIB 77991616675, Banjole, Volme/bb,52100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77991616675</item>
    </izvorni_sadrzaj>
    <derivirana_varijabla naziv="DomainObject.Predmet.SudioniciListNazivOIB_1">
      <item>, OIB 85821130368</item>
      <item>, OIB 77991616675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371</properties:Words>
  <properties:Characters>1999</properties:Characters>
  <properties:Lines>50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2015-12-02T10:59:00Z</dcterms:created>
  <dc:creator>Mihaela Kaligari</dc:creator>
  <dc:description/>
  <cp:keywords/>
  <cp:lastModifiedBy>Ana Jeromela</cp:lastModifiedBy>
  <cp:lastPrinted>2015-12-15T11:33:00Z</cp:lastPrinted>
  <dcterms:modified xmlns:xsi="http://www.w3.org/2001/XMLSchema-instance" xsi:type="dcterms:W3CDTF">2015-12-15T11:33:00Z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