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cc62" w14:paraId="86dcc62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2775D1" w:rsidRPr="001A1A01">
        <w:rPr>
          <w:rFonts w:hAnsi="Times New Roman" w:ascii="Times New Roman"/>
        </w:rPr>
        <w:t xml:space="preserve">   3  St-</w:t>
      </w:r>
      <w:r w:rsidR="00211E54">
        <w:rPr>
          <w:rFonts w:hAnsi="Times New Roman" w:ascii="Times New Roman"/>
        </w:rPr>
        <w:t>443/18-2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</w:t>
      </w:r>
      <w:r w:rsidR="00211E54" w:rsidRPr="00211E54">
        <w:rPr>
          <w:rFonts w:hAnsi="Times New Roman" w:ascii="Times New Roman"/>
        </w:rPr>
        <w:t>Stečajna masa iza LUKAČ d.o.o u stečaju</w:t>
      </w:r>
      <w:r w:rsidR="00211E54">
        <w:rPr>
          <w:rFonts w:hAnsi="Times New Roman" w:ascii="Times New Roman"/>
        </w:rPr>
        <w:t>, Miholjanec</w:t>
      </w:r>
      <w:r w:rsidR="00D1502A" w:rsidRPr="00D1502A">
        <w:rPr>
          <w:rFonts w:hAnsi="Times New Roman" w:ascii="Times New Roman"/>
        </w:rPr>
        <w:t xml:space="preserve">, </w:t>
      </w:r>
      <w:r w:rsidR="00211E54">
        <w:rPr>
          <w:rFonts w:hAnsi="Times New Roman" w:ascii="Times New Roman"/>
        </w:rPr>
        <w:t>A. Mihanovića 131</w:t>
      </w:r>
      <w:r w:rsidR="00D1502A" w:rsidRPr="00D1502A">
        <w:rPr>
          <w:rFonts w:hAnsi="Times New Roman" w:ascii="Times New Roman"/>
        </w:rPr>
        <w:t xml:space="preserve">, OIB: </w:t>
      </w:r>
      <w:r w:rsidR="00211E54" w:rsidRPr="00211E54">
        <w:rPr>
          <w:rFonts w:hAnsi="Times New Roman" w:ascii="Times New Roman"/>
        </w:rPr>
        <w:t>74289759780</w:t>
      </w:r>
      <w:r w:rsidRPr="00733BA9">
        <w:rPr>
          <w:rFonts w:hAnsi="Times New Roman" w:ascii="Times New Roman"/>
        </w:rPr>
        <w:t xml:space="preserve">, </w:t>
      </w:r>
      <w:r w:rsidR="00D1502A">
        <w:rPr>
          <w:rFonts w:hAnsi="Times New Roman" w:ascii="Times New Roman"/>
        </w:rPr>
        <w:t>1</w:t>
      </w:r>
      <w:r w:rsidR="00211E5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D1502A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 w:rsidR="00211A7C">
        <w:rPr>
          <w:rFonts w:hAnsi="Times New Roman" w:ascii="Times New Roman"/>
        </w:rPr>
        <w:t xml:space="preserve"> Marijan Drljanovčan</w:t>
      </w:r>
      <w:r w:rsidR="008E630B">
        <w:rPr>
          <w:rFonts w:hAnsi="Times New Roman" w:ascii="Times New Roman"/>
        </w:rPr>
        <w:t xml:space="preserve">, </w:t>
      </w:r>
      <w:r w:rsidR="00211A7C" w:rsidRPr="00211A7C">
        <w:rPr>
          <w:rFonts w:hAnsi="Times New Roman" w:ascii="Times New Roman"/>
        </w:rPr>
        <w:t>Miholjanec, A. Mihanovića 131</w:t>
      </w:r>
      <w:r w:rsidR="00211A7C">
        <w:rPr>
          <w:rFonts w:hAnsi="Times New Roman" w:ascii="Times New Roman"/>
        </w:rPr>
        <w:t xml:space="preserve">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</w:t>
      </w:r>
      <w:r w:rsidR="00CC3EC9">
        <w:rPr>
          <w:rFonts w:hAnsi="Times New Roman" w:ascii="Times New Roman"/>
        </w:rPr>
        <w:t xml:space="preserve"> </w:t>
      </w:r>
      <w:r w:rsidR="00CC3EC9" w:rsidRPr="00CC3EC9">
        <w:rPr>
          <w:rFonts w:hAnsi="Times New Roman" w:ascii="Times New Roman"/>
        </w:rPr>
        <w:t>(uplata za korist Državnog proračuna Republike Hrvatske, broj IBAN: HR1210010051863000160, model 64, poziv na broj 5045-20735-</w:t>
      </w:r>
      <w:r w:rsidR="00211A7C">
        <w:rPr>
          <w:rFonts w:hAnsi="Times New Roman" w:ascii="Times New Roman"/>
        </w:rPr>
        <w:t>443</w:t>
      </w:r>
      <w:r w:rsidR="00CC3EC9" w:rsidRPr="00CC3EC9">
        <w:rPr>
          <w:rFonts w:hAnsi="Times New Roman" w:ascii="Times New Roman"/>
        </w:rPr>
        <w:t>-1</w:t>
      </w:r>
      <w:r w:rsidR="00F67AEE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, opis plaćanja: Pristojbe iz predmeta St-</w:t>
      </w:r>
      <w:r w:rsidR="00211A7C">
        <w:rPr>
          <w:rFonts w:hAnsi="Times New Roman" w:ascii="Times New Roman"/>
        </w:rPr>
        <w:t>443</w:t>
      </w:r>
      <w:r w:rsidR="00CC3EC9" w:rsidRPr="00CC3EC9">
        <w:rPr>
          <w:rFonts w:hAnsi="Times New Roman" w:ascii="Times New Roman"/>
        </w:rPr>
        <w:t>-1</w:t>
      </w:r>
      <w:r w:rsidR="00F67AEE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211A7C" w:rsidRPr="00211A7C">
        <w:rPr>
          <w:rFonts w:hAnsi="Times New Roman" w:ascii="Times New Roman"/>
        </w:rPr>
        <w:t>Marijan Drljanovčan</w:t>
      </w:r>
      <w:r w:rsidR="00211A7C">
        <w:rPr>
          <w:rFonts w:hAnsi="Times New Roman" w:ascii="Times New Roman"/>
        </w:rPr>
        <w:t>, Miholjanec, A. Mihanovića 131</w:t>
      </w:r>
      <w:r w:rsidR="00F67AEE" w:rsidRPr="00F67AE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u roku od 30 dana od dana objave ovog rješenja obavijeste o svojim pravima u skladu s odredbama čl. </w:t>
      </w:r>
      <w:r w:rsidR="00211A7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A94905">
        <w:rPr>
          <w:rFonts w:hAnsi="Times New Roman" w:ascii="Times New Roman"/>
        </w:rPr>
        <w:t>16</w:t>
      </w:r>
      <w:r w:rsidR="003E73C0" w:rsidRPr="003E73C0">
        <w:rPr>
          <w:rFonts w:hAnsi="Times New Roman" w:ascii="Times New Roman"/>
        </w:rPr>
        <w:t xml:space="preserve">. </w:t>
      </w:r>
      <w:r w:rsidR="00F67AEE">
        <w:rPr>
          <w:rFonts w:hAnsi="Times New Roman" w:ascii="Times New Roman"/>
        </w:rPr>
        <w:t>travnja</w:t>
      </w:r>
      <w:r w:rsidR="003E73C0" w:rsidRPr="003E73C0">
        <w:rPr>
          <w:rFonts w:hAnsi="Times New Roman" w:ascii="Times New Roman"/>
        </w:rPr>
        <w:t xml:space="preserve"> 201</w:t>
      </w:r>
      <w:r w:rsidR="004A7AE2">
        <w:rPr>
          <w:rFonts w:hAnsi="Times New Roman" w:ascii="Times New Roman"/>
        </w:rPr>
        <w:t>8</w:t>
      </w:r>
      <w:r w:rsidR="003E73C0" w:rsidRPr="003E73C0">
        <w:rPr>
          <w:rFonts w:hAnsi="Times New Roman" w:ascii="Times New Roman"/>
        </w:rPr>
        <w:t xml:space="preserve">. u 12,00 sati,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3E73C0" w:rsidP="003E73C0" w:rsidR="003E73C0">
      <w:pPr>
        <w:jc w:val="both"/>
        <w:rPr>
          <w:rFonts w:hAnsi="Times New Roman" w:ascii="Times New Roman"/>
        </w:rPr>
      </w:pPr>
    </w:p>
    <w:p w:rsidRDefault="00E81E3E" w:rsidP="003E73C0" w:rsidR="00E81E3E">
      <w:pPr>
        <w:jc w:val="both"/>
        <w:rPr>
          <w:rFonts w:hAnsi="Times New Roman" w:ascii="Times New Roman"/>
        </w:rPr>
      </w:pPr>
    </w:p>
    <w:p w:rsidRDefault="00E81E3E" w:rsidP="003E73C0" w:rsidR="00E81E3E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lastRenderedPageBreak/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A94905">
        <w:rPr>
          <w:rFonts w:hAnsi="Times New Roman" w:ascii="Times New Roman"/>
        </w:rPr>
        <w:t>6172</w:t>
      </w:r>
      <w:r w:rsidR="00E81E3E">
        <w:rPr>
          <w:rFonts w:hAnsi="Times New Roman" w:ascii="Times New Roman"/>
        </w:rPr>
        <w:t>/1</w:t>
      </w:r>
      <w:r w:rsidR="00A94905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</w:t>
      </w:r>
      <w:r w:rsidR="00A94905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A94905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A9490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otvoren je stečajni postupak nad dužnikom </w:t>
      </w:r>
      <w:r w:rsidR="00A94905" w:rsidRPr="00A94905">
        <w:rPr>
          <w:rFonts w:hAnsi="Times New Roman" w:ascii="Times New Roman"/>
        </w:rPr>
        <w:t>LUKAČ d.o.o. Slunj, Gornje Taborište 9, OIB: 37049341114</w:t>
      </w:r>
      <w:r>
        <w:rPr>
          <w:rFonts w:hAnsi="Times New Roman" w:ascii="Times New Roman"/>
        </w:rPr>
        <w:t xml:space="preserve">, imenovan je stečajni upravitelj </w:t>
      </w:r>
      <w:r w:rsidR="00A94905" w:rsidRPr="00A94905">
        <w:rPr>
          <w:rFonts w:hAnsi="Times New Roman" w:ascii="Times New Roman"/>
        </w:rPr>
        <w:t>Marijan Drljanovčan, Miholjanec, A. Mihanovića 131, OIB: 49708160625</w:t>
      </w:r>
      <w:r w:rsidR="004516A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A94905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A94905">
        <w:rPr>
          <w:rFonts w:hAnsi="Times New Roman" w:ascii="Times New Roman"/>
        </w:rPr>
        <w:t>listopada</w:t>
      </w:r>
      <w:r w:rsidR="00061FF1">
        <w:rPr>
          <w:rFonts w:hAnsi="Times New Roman" w:ascii="Times New Roman"/>
        </w:rPr>
        <w:t xml:space="preserve"> 201</w:t>
      </w:r>
      <w:r w:rsidR="00A94905">
        <w:rPr>
          <w:rFonts w:hAnsi="Times New Roman" w:ascii="Times New Roman"/>
        </w:rPr>
        <w:t>6</w:t>
      </w:r>
      <w:r w:rsidR="00061FF1">
        <w:rPr>
          <w:rFonts w:hAnsi="Times New Roman" w:ascii="Times New Roman"/>
        </w:rPr>
        <w:t>. stečajni upravitelj je predložio</w:t>
      </w:r>
      <w:r>
        <w:rPr>
          <w:rFonts w:hAnsi="Times New Roman" w:ascii="Times New Roman"/>
        </w:rPr>
        <w:t xml:space="preserve"> da se sukladno odredbi čl. 133. st. 2. </w:t>
      </w:r>
      <w:r w:rsidRPr="00187348">
        <w:rPr>
          <w:rFonts w:hAnsi="Times New Roman" w:ascii="Times New Roman"/>
        </w:rPr>
        <w:t>Stečajnog zakona ("Narodne novine" broj 71/15 - dalje SZ-a)</w:t>
      </w:r>
      <w:r>
        <w:rPr>
          <w:rFonts w:hAnsi="Times New Roman" w:ascii="Times New Roman"/>
        </w:rPr>
        <w:t xml:space="preserve"> upiše stečajna masa u sudski registar.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A94905">
        <w:rPr>
          <w:rFonts w:hAnsi="Times New Roman" w:ascii="Times New Roman"/>
        </w:rPr>
        <w:t>6172</w:t>
      </w:r>
      <w:r w:rsidR="00F94AE2">
        <w:rPr>
          <w:rFonts w:hAnsi="Times New Roman" w:ascii="Times New Roman"/>
        </w:rPr>
        <w:t>/1</w:t>
      </w:r>
      <w:r w:rsidR="00A94905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</w:t>
      </w:r>
      <w:r w:rsidR="00A94905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A94905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A9490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određen je upis stečajne mase iza dužnika u sudski registar ovog suda sa sjedištem na adresi stečajnog upravitelja, a koji je istim rješenjem imenovan za stečajnog upravitelja stečajne mase. </w:t>
      </w:r>
      <w:r w:rsidR="0008575D">
        <w:rPr>
          <w:rFonts w:hAnsi="Times New Roman" w:ascii="Times New Roman"/>
        </w:rPr>
        <w:t xml:space="preserve">Stečajna masa iza </w:t>
      </w:r>
      <w:r w:rsidR="009F0F60">
        <w:rPr>
          <w:rFonts w:hAnsi="Times New Roman" w:ascii="Times New Roman"/>
        </w:rPr>
        <w:t xml:space="preserve">LUKAČ </w:t>
      </w:r>
      <w:r w:rsidR="0008575D">
        <w:rPr>
          <w:rFonts w:hAnsi="Times New Roman" w:ascii="Times New Roman"/>
        </w:rPr>
        <w:t>d.o.o.</w:t>
      </w:r>
      <w:r w:rsidR="00061FF1">
        <w:rPr>
          <w:rFonts w:hAnsi="Times New Roman" w:ascii="Times New Roman"/>
        </w:rPr>
        <w:t xml:space="preserve"> u stečaju,</w:t>
      </w:r>
      <w:r w:rsidR="0008575D">
        <w:rPr>
          <w:rFonts w:hAnsi="Times New Roman" w:ascii="Times New Roman"/>
        </w:rPr>
        <w:t xml:space="preserve"> upisana je u sudskom registru sa sjedištem </w:t>
      </w:r>
      <w:r w:rsidR="009F0F60" w:rsidRPr="009F0F60">
        <w:rPr>
          <w:rFonts w:hAnsi="Times New Roman" w:ascii="Times New Roman"/>
        </w:rPr>
        <w:t>Miholjanec, A. Mihanovića 131, OIB: 74289759780</w:t>
      </w:r>
      <w:r w:rsidR="00061FF1">
        <w:rPr>
          <w:rFonts w:hAnsi="Times New Roman" w:ascii="Times New Roman"/>
        </w:rPr>
        <w:t>.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463DC9" w:rsidP="00333A11" w:rsidR="001A3A2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Daljnjim podneskom stečajni upravitelj </w:t>
      </w:r>
      <w:r w:rsidR="007D2766">
        <w:rPr>
          <w:rFonts w:hAnsi="Times New Roman" w:ascii="Times New Roman"/>
        </w:rPr>
        <w:t xml:space="preserve">je </w:t>
      </w:r>
      <w:r w:rsidR="007701D8">
        <w:rPr>
          <w:rFonts w:hAnsi="Times New Roman" w:ascii="Times New Roman"/>
        </w:rPr>
        <w:t xml:space="preserve">izvijestio sud da dužnik ima </w:t>
      </w:r>
      <w:r w:rsidR="001A3A25">
        <w:rPr>
          <w:rFonts w:hAnsi="Times New Roman" w:ascii="Times New Roman"/>
        </w:rPr>
        <w:t>imovinu,</w:t>
      </w:r>
      <w:r w:rsidR="00333A11">
        <w:rPr>
          <w:rFonts w:hAnsi="Times New Roman" w:ascii="Times New Roman"/>
        </w:rPr>
        <w:t xml:space="preserve"> novčana sredstva, </w:t>
      </w:r>
      <w:r w:rsidR="001A3A25">
        <w:rPr>
          <w:rFonts w:hAnsi="Times New Roman" w:ascii="Times New Roman"/>
        </w:rPr>
        <w:t>te predložio donošenje rješenja o nastavku stečajnog postupka, pa je postupak nastavljen pod novim brojem St-</w:t>
      </w:r>
      <w:r w:rsidR="00333A11">
        <w:rPr>
          <w:rFonts w:hAnsi="Times New Roman" w:ascii="Times New Roman"/>
        </w:rPr>
        <w:t>443</w:t>
      </w:r>
      <w:r w:rsidR="001A3A25">
        <w:rPr>
          <w:rFonts w:hAnsi="Times New Roman" w:ascii="Times New Roman"/>
        </w:rPr>
        <w:t xml:space="preserve">/18. </w:t>
      </w:r>
    </w:p>
    <w:p w:rsidRDefault="00463DC9" w:rsidP="001A3A25" w:rsidR="00463DC9">
      <w:pPr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1A3A25">
        <w:rPr>
          <w:rFonts w:hAnsi="Times New Roman" w:ascii="Times New Roman"/>
        </w:rPr>
        <w:t>1</w:t>
      </w:r>
      <w:r w:rsidR="00333A11">
        <w:rPr>
          <w:rFonts w:hAnsi="Times New Roman" w:ascii="Times New Roman"/>
        </w:rPr>
        <w:t>6</w:t>
      </w:r>
      <w:r w:rsidR="00097ED4">
        <w:rPr>
          <w:rFonts w:hAnsi="Times New Roman" w:ascii="Times New Roman"/>
        </w:rPr>
        <w:t xml:space="preserve">. </w:t>
      </w:r>
      <w:r w:rsidR="001A3A25">
        <w:rPr>
          <w:rFonts w:hAnsi="Times New Roman" w:ascii="Times New Roman"/>
        </w:rPr>
        <w:t>veljače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4167B4">
        <w:rPr>
          <w:rFonts w:hAnsi="Times New Roman" w:ascii="Times New Roman"/>
        </w:rPr>
        <w:t>, v.r.</w:t>
      </w:r>
    </w:p>
    <w:p w:rsidRDefault="004167B4" w:rsidP="00BB6DCD" w:rsidR="004167B4">
      <w:pPr>
        <w:jc w:val="right"/>
        <w:rPr>
          <w:rFonts w:hAnsi="Times New Roman" w:ascii="Times New Roman"/>
        </w:rPr>
      </w:pPr>
    </w:p>
    <w:p w:rsidRDefault="004167B4" w:rsidP="004167B4" w:rsidR="004167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167B4" w:rsidP="004167B4" w:rsidR="004167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167B4" w:rsidP="004167B4" w:rsidR="004167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A159B" w:rsidP="00BB6DCD" w:rsidR="005A159B">
      <w:pPr>
        <w:jc w:val="right"/>
        <w:rPr>
          <w:rFonts w:hAnsi="Times New Roman" w:ascii="Times New Roman"/>
        </w:rPr>
      </w:pPr>
    </w:p>
    <w:p w:rsidRDefault="005A159B" w:rsidP="004167B4" w:rsidR="005A159B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4363A2" w:rsidP="004167B4" w:rsidR="004167B4" w:rsidRPr="001A1A0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83040F" w:rsidR="00BA25EA" w:rsidRPr="001A1A01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7B4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F75880" w:rsidRPr="00F75880">
          <w:rPr>
            <w:rFonts w:hAnsi="Times New Roman" w:ascii="Times New Roman"/>
          </w:rPr>
          <w:t>3  St-443/18-2</w:t>
        </w:r>
      </w:p>
      <w:p w:rsidRDefault="004167B4" w:rsidR="0060670C">
        <w:pPr>
          <w:pStyle w:val="Zaglavlje"/>
          <w:jc w:val="center"/>
        </w:pPr>
      </w:p>
    </w:sdtContent>
  </w:sdt>
  <w:p w:rsidRDefault="004167B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97D"/>
    <w:rsid w:val="00181C25"/>
    <w:rsid w:val="00185C08"/>
    <w:rsid w:val="00187348"/>
    <w:rsid w:val="0019399D"/>
    <w:rsid w:val="001A1A01"/>
    <w:rsid w:val="001A3A25"/>
    <w:rsid w:val="001B6B85"/>
    <w:rsid w:val="001C1992"/>
    <w:rsid w:val="00200FA9"/>
    <w:rsid w:val="00210B7B"/>
    <w:rsid w:val="00210D2B"/>
    <w:rsid w:val="00211A7C"/>
    <w:rsid w:val="00211E54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33A11"/>
    <w:rsid w:val="003422B3"/>
    <w:rsid w:val="00362CCF"/>
    <w:rsid w:val="00395F7D"/>
    <w:rsid w:val="003E73C0"/>
    <w:rsid w:val="004167B4"/>
    <w:rsid w:val="0042534A"/>
    <w:rsid w:val="004363A2"/>
    <w:rsid w:val="00445660"/>
    <w:rsid w:val="004516AB"/>
    <w:rsid w:val="00456E7D"/>
    <w:rsid w:val="00463DC9"/>
    <w:rsid w:val="004A7AE2"/>
    <w:rsid w:val="004C28B3"/>
    <w:rsid w:val="004E560A"/>
    <w:rsid w:val="0050375D"/>
    <w:rsid w:val="00514B96"/>
    <w:rsid w:val="0052267B"/>
    <w:rsid w:val="0052756B"/>
    <w:rsid w:val="00547FD2"/>
    <w:rsid w:val="005A159B"/>
    <w:rsid w:val="005A635F"/>
    <w:rsid w:val="005C3DA6"/>
    <w:rsid w:val="005C7798"/>
    <w:rsid w:val="005F06BF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7050E4"/>
    <w:rsid w:val="00716B93"/>
    <w:rsid w:val="007230A2"/>
    <w:rsid w:val="00733BA9"/>
    <w:rsid w:val="007427AF"/>
    <w:rsid w:val="007701D8"/>
    <w:rsid w:val="00771B72"/>
    <w:rsid w:val="00775029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82998"/>
    <w:rsid w:val="008A2687"/>
    <w:rsid w:val="008E630B"/>
    <w:rsid w:val="008F53DC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9F0F60"/>
    <w:rsid w:val="00A15F4F"/>
    <w:rsid w:val="00A1760B"/>
    <w:rsid w:val="00A265B2"/>
    <w:rsid w:val="00A70719"/>
    <w:rsid w:val="00A85C1E"/>
    <w:rsid w:val="00A85CC6"/>
    <w:rsid w:val="00A943FF"/>
    <w:rsid w:val="00A94905"/>
    <w:rsid w:val="00A96B27"/>
    <w:rsid w:val="00AC09A6"/>
    <w:rsid w:val="00AE1E7E"/>
    <w:rsid w:val="00AE2C79"/>
    <w:rsid w:val="00AF0017"/>
    <w:rsid w:val="00B028D4"/>
    <w:rsid w:val="00B02EB8"/>
    <w:rsid w:val="00B10043"/>
    <w:rsid w:val="00B12C85"/>
    <w:rsid w:val="00B531B6"/>
    <w:rsid w:val="00B606F8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90F88"/>
    <w:rsid w:val="00CC3EC9"/>
    <w:rsid w:val="00CF5826"/>
    <w:rsid w:val="00D1502A"/>
    <w:rsid w:val="00D42E48"/>
    <w:rsid w:val="00D636DC"/>
    <w:rsid w:val="00D755C4"/>
    <w:rsid w:val="00D930C1"/>
    <w:rsid w:val="00D95453"/>
    <w:rsid w:val="00DA042E"/>
    <w:rsid w:val="00DB041C"/>
    <w:rsid w:val="00DB29A3"/>
    <w:rsid w:val="00E13476"/>
    <w:rsid w:val="00E15289"/>
    <w:rsid w:val="00E1614E"/>
    <w:rsid w:val="00E35DA4"/>
    <w:rsid w:val="00E5782A"/>
    <w:rsid w:val="00E64B06"/>
    <w:rsid w:val="00E81E3E"/>
    <w:rsid w:val="00EC642C"/>
    <w:rsid w:val="00EE219B"/>
    <w:rsid w:val="00EE7303"/>
    <w:rsid w:val="00F115F0"/>
    <w:rsid w:val="00F2118C"/>
    <w:rsid w:val="00F6249D"/>
    <w:rsid w:val="00F67AEE"/>
    <w:rsid w:val="00F75880"/>
    <w:rsid w:val="00F75C06"/>
    <w:rsid w:val="00F94AE2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6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7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6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7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LUKAČ d.o.o. u stečaju</izvorni_sadrzaj>
    <derivirana_varijabla naziv="DomainObject.Predmet.ProtustrankaFormated_1">  Stečajna masa iza LUKAČ d.o.o. u stečaju</derivirana_varijabla>
  </DomainObject.Predmet.ProtustrankaFormated>
  <DomainObject.Predmet.ProtustrankaFormatedOIB>
    <izvorni_sadrzaj>  Stečajna masa iza LUKAČ d.o.o. u stečaju, OIB 74289759780</izvorni_sadrzaj>
    <derivirana_varijabla naziv="DomainObject.Predmet.ProtustrankaFormatedOIB_1">  Stečajna masa iza LUKAČ d.o.o. u stečaju, OIB 74289759780</derivirana_varijabla>
  </DomainObject.Predmet.ProtustrankaFormatedOIB>
  <DomainObject.Predmet.ProtustrankaFormatedWithAdress>
    <izvorni_sadrzaj> Stečajna masa iza LUKAČ d.o.o. u stečaju, A. Mihanovića 131, 48350 Miholjanec</izvorni_sadrzaj>
    <derivirana_varijabla naziv="DomainObject.Predmet.ProtustrankaFormatedWithAdress_1"> Stečajna masa iza LUKAČ d.o.o. u stečaju, A. Mihanovića 131, 48350 Miholjanec</derivirana_varijabla>
  </DomainObject.Predmet.ProtustrankaFormatedWithAdress>
  <DomainObject.Predmet.ProtustrankaFormatedWithAdressOIB>
    <izvorni_sadrzaj> Stečajna masa iza LUKAČ d.o.o. u stečaju, OIB 74289759780, A. Mihanovića 131, 48350 Miholjanec</izvorni_sadrzaj>
    <derivirana_varijabla naziv="DomainObject.Predmet.ProtustrankaFormatedWithAdressOIB_1"> Stečajna masa iza LUKAČ d.o.o. u stečaju, OIB 74289759780, A. Mihanovića 131, 48350 Miholjanec</derivirana_varijabla>
  </DomainObject.Predmet.ProtustrankaFormatedWithAdressOIB>
  <DomainObject.Predmet.ProtustrankaWithAdress>
    <izvorni_sadrzaj>Stečajna masa iza LUKAČ d.o.o. u stečaju A. Mihanovića 131, 48350 Miholjanec</izvorni_sadrzaj>
    <derivirana_varijabla naziv="DomainObject.Predmet.ProtustrankaWithAdress_1">Stečajna masa iza LUKAČ d.o.o. u stečaju A. Mihanovića 131, 48350 Miholjanec</derivirana_varijabla>
  </DomainObject.Predmet.ProtustrankaWithAdress>
  <DomainObject.Predmet.ProtustrankaWithAdressOIB>
    <izvorni_sadrzaj>Stečajna masa iza LUKAČ d.o.o. u stečaju, OIB 74289759780, A. Mihanovića 131, 48350 Miholjanec</izvorni_sadrzaj>
    <derivirana_varijabla naziv="DomainObject.Predmet.ProtustrankaWithAdressOIB_1">Stečajna masa iza LUKAČ d.o.o. u stečaju, OIB 74289759780, A. Mihanovića 131, 48350 Miholjanec</derivirana_varijabla>
  </DomainObject.Predmet.ProtustrankaWithAdressOIB>
  <DomainObject.Predmet.ProtustrankaNazivFormated>
    <izvorni_sadrzaj>Stečajna masa iza LUKAČ d.o.o. u stečaju</izvorni_sadrzaj>
    <derivirana_varijabla naziv="DomainObject.Predmet.ProtustrankaNazivFormated_1">Stečajna masa iza LUKAČ d.o.o. u stečaju</derivirana_varijabla>
  </DomainObject.Predmet.ProtustrankaNazivFormated>
  <DomainObject.Predmet.ProtustrankaNazivFormatedOIB>
    <izvorni_sadrzaj>Stečajna masa iza LUKAČ d.o.o. u stečaju, OIB 74289759780</izvorni_sadrzaj>
    <derivirana_varijabla naziv="DomainObject.Predmet.ProtustrankaNazivFormatedOIB_1">Stečajna masa iza LUKAČ d.o.o. u stečaju, OIB 74289759780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LUKAČ d.o.o. u stečaju</item>
    </izvorni_sadrzaj>
    <derivirana_varijabla naziv="DomainObject.Predmet.ProtuStrankaListFormated_1">
      <item>Stečajna masa iza LUKAČ d.o.o. u stečaju</item>
    </derivirana_varijabla>
  </DomainObject.Predmet.ProtuStrankaListFormated>
  <DomainObject.Predmet.ProtuStrankaListFormatedOIB>
    <izvorni_sadrzaj>
      <item>Stečajna masa iza LUKAČ d.o.o. u stečaju, OIB 74289759780</item>
    </izvorni_sadrzaj>
    <derivirana_varijabla naziv="DomainObject.Predmet.ProtuStrankaListFormatedOIB_1">
      <item>Stečajna masa iza LUKAČ d.o.o. u stečaju, OIB 74289759780</item>
    </derivirana_varijabla>
  </DomainObject.Predmet.ProtuStrankaListFormatedOIB>
  <DomainObject.Predmet.ProtuStrankaListFormatedWithAdress>
    <izvorni_sadrzaj>
      <item>Stečajna masa iza LUKAČ d.o.o. u stečaju, A. Mihanovića 131, 48350 Miholjanec</item>
    </izvorni_sadrzaj>
    <derivirana_varijabla naziv="DomainObject.Predmet.ProtuStrankaListFormatedWithAdress_1">
      <item>Stečajna masa iza LUKAČ d.o.o. u stečaju, A. Mihanovića 131, 48350 Miholjanec</item>
    </derivirana_varijabla>
  </DomainObject.Predmet.ProtuStrankaListFormatedWithAdress>
  <DomainObject.Predmet.ProtuStrankaListFormatedWithAdressOIB>
    <izvorni_sadrzaj>
      <item>Stečajna masa iza LUKAČ d.o.o. u stečaju, OIB 74289759780, A. Mihanovića 131, 48350 Miholjanec</item>
    </izvorni_sadrzaj>
    <derivirana_varijabla naziv="DomainObject.Predmet.ProtuStrankaListFormatedWithAdressOIB_1">
      <item>Stečajna masa iza LUKAČ d.o.o. u stečaju, OIB 74289759780, A. Mihanovića 131, 48350 Miholjanec</item>
    </derivirana_varijabla>
  </DomainObject.Predmet.ProtuStrankaListFormatedWithAdressOIB>
  <DomainObject.Predmet.ProtuStrankaListNazivFormated>
    <izvorni_sadrzaj>
      <item>Stečajna masa iza LUKAČ d.o.o. u stečaju</item>
    </izvorni_sadrzaj>
    <derivirana_varijabla naziv="DomainObject.Predmet.ProtuStrankaListNazivFormated_1">
      <item>Stečajna masa iza LUKAČ d.o.o. u stečaju</item>
    </derivirana_varijabla>
  </DomainObject.Predmet.ProtuStrankaListNazivFormated>
  <DomainObject.Predmet.ProtuStrankaListNazivFormatedOIB>
    <izvorni_sadrzaj>
      <item>Stečajna masa iza LUKAČ d.o.o. u stečaju, OIB 74289759780</item>
    </izvorni_sadrzaj>
    <derivirana_varijabla naziv="DomainObject.Predmet.ProtuStrankaListNazivFormatedOIB_1">
      <item>Stečajna masa iza LUKAČ d.o.o. u stečaju, OIB 74289759780</item>
    </derivirana_varijabla>
  </DomainObject.Predmet.ProtuStrankaListNazivFormatedOIB>
  <DomainObject.Predmet.OstaliListFormated>
    <izvorni_sadrzaj>
      <item>Vera Lukač</item>
      <item>Marko Lukač</item>
      <item>Vlasta Jurašin</item>
    </izvorni_sadrzaj>
    <derivirana_varijabla naziv="DomainObject.Predmet.OstaliListFormated_1">
      <item>Vera Lukač</item>
      <item>Marko Lukač</item>
      <item>Vlasta Jurašin</item>
    </derivirana_varijabla>
  </DomainObject.Predmet.OstaliListFormated>
  <DomainObject.Predmet.OstaliListFormatedOIB>
    <izvorni_sadrzaj>
      <item>Vera Lukač, OIB 78626984222</item>
      <item>Marko Lukač, OIB 02699557697</item>
      <item>Vlasta Jurašin, OIB 03137133010</item>
    </izvorni_sadrzaj>
    <derivirana_varijabla naziv="DomainObject.Predmet.OstaliListFormatedOIB_1">
      <item>Vera Lukač, OIB 78626984222</item>
      <item>Marko Lukač, OIB 02699557697</item>
      <item>Vlasta Jurašin, OIB 03137133010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  <item>Vlasta Jurašin, Domobranska 31, 47000 Karlovac</item>
    </izvorni_sadrzaj>
    <derivirana_varijabla naziv="DomainObject.Predmet.OstaliListFormatedWithAdress_1">
      <item>Vera Lukač, Gornje Taborište 9, 47240 Gornje Taborište</item>
      <item>Marko Lukač, Gornje Taborište 9, 47240 Gornje Taborište</item>
      <item>Vlasta Jurašin, Domobranska 31, 47000 Karlovac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derivirana_varijabla>
  </DomainObject.Predmet.OstaliListFormatedWithAdressOIB>
  <DomainObject.Predmet.OstaliListNazivFormated>
    <izvorni_sadrzaj>
      <item>Vera Lukač</item>
      <item>Marko Lukač</item>
      <item>Vlasta Jurašin</item>
    </izvorni_sadrzaj>
    <derivirana_varijabla naziv="DomainObject.Predmet.OstaliListNazivFormated_1">
      <item>Vera Lukač</item>
      <item>Marko Lukač</item>
      <item>Vlasta Jurašin</item>
    </derivirana_varijabla>
  </DomainObject.Predmet.OstaliListNazivFormated>
  <DomainObject.Predmet.OstaliListNazivFormatedOIB>
    <izvorni_sadrzaj>
      <item>Vera Lukač, OIB 78626984222</item>
      <item>Marko Lukač, OIB 02699557697</item>
      <item>Vlasta Jurašin, OIB 03137133010</item>
    </izvorni_sadrzaj>
    <derivirana_varijabla naziv="DomainObject.Predmet.OstaliListNazivFormatedOIB_1">
      <item>Vera Lukač, OIB 78626984222</item>
      <item>Marko Lukač, OIB 02699557697</item>
      <item>Vlasta Jurašin, OIB 03137133010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LUKAČ d.o.o. u stečaju</izvorni_sadrzaj>
    <derivirana_varijabla naziv="DomainObject.Predmet.ProtustrankaIDrugi_1">Stečajna masa iza LUKAČ d.o.o.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LUKAČ d.o.o. u stečaju, OIB 74289759780, A. Mihanovića 131, 48350 Miholjanec</izvorni_sadrzaj>
    <derivirana_varijabla naziv="DomainObject.Predmet.ProtustrankaIDrugiAdressOIB_1">Stečajna masa iza LUKAČ d.o.o. u stečaju, OIB 74289759780, A.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Vera Lukač</item>
      <item>Marko Lukač</item>
      <item>Vlasta Jurašin</item>
      <item>Stečajna masa iza LUKAČ d.o.o. u stečaju</item>
    </izvorni_sadrzaj>
    <derivirana_varijabla naziv="DomainObject.Predmet.SudioniciListNaziv_1">
      <item>Fina Regionalni centar Zagreb Podružnica Karlovac</item>
      <item>Vera Lukač</item>
      <item>Marko Lukač</item>
      <item>Vlasta Jurašin</item>
      <item>Stečajna masa iza LUKAČ d.o.o. u stečaju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izvorni_sadrzaj>
    <derivirana_varijabla naziv="DomainObject.Predmet.SudioniciListAdressOIB_1"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78626984222</item>
      <item>, OIB 02699557697</item>
      <item>, OIB 03137133010</item>
      <item>, OIB 74289759780</item>
    </izvorni_sadrzaj>
    <derivirana_varijabla naziv="DomainObject.Predmet.SudioniciListNazivOIB_1">
      <item>, OIB 85821130368</item>
      <item>, OIB 78626984222</item>
      <item>, OIB 02699557697</item>
      <item>, OIB 03137133010</item>
      <item>, OIB 74289759780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DDA39-E8E5-412B-B982-A3C970D4B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732</properties:Words>
  <properties:Characters>3958</properties:Characters>
  <properties:Lines>100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2018-02-16T09:43:00Z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2018-02-16T09:58:00Z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