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32a2" w14:paraId="5bf32a2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593B9F">
        <w:t>579/16-10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3844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nad dužnikom: </w:t>
      </w:r>
      <w:r w:rsidR="00593B9F">
        <w:t xml:space="preserve">Financijska agencija OIB 85821130368, Regionalni centar Osijek, Podružnica Osijek L. </w:t>
      </w:r>
      <w:proofErr w:type="spellStart"/>
      <w:r w:rsidR="00593B9F">
        <w:t>Jagera</w:t>
      </w:r>
      <w:proofErr w:type="spellEnd"/>
      <w:r w:rsidR="00593B9F">
        <w:t xml:space="preserve"> 3 za otvaranje stečajnog postupka nad dužnikom </w:t>
      </w:r>
      <w:r w:rsidR="00593B9F">
        <w:rPr>
          <w:b/>
        </w:rPr>
        <w:t>ATC j.d.o.o., Osijek, Paška 55, MBS: 030140604</w:t>
      </w:r>
      <w:r w:rsidR="00593B9F">
        <w:t xml:space="preserve">, </w:t>
      </w:r>
      <w:r w:rsidR="00593B9F">
        <w:rPr>
          <w:b/>
        </w:rPr>
        <w:t>OIB: 21769650981</w:t>
      </w:r>
      <w:r>
        <w:t xml:space="preserve">, dana </w:t>
      </w:r>
      <w:r w:rsidR="00C45A28">
        <w:t>15</w:t>
      </w:r>
      <w:r w:rsidR="00593B9F">
        <w:t>. rujna</w:t>
      </w:r>
      <w:r w:rsidR="00637256">
        <w:t xml:space="preserve"> 2017. g.,</w:t>
      </w:r>
    </w:p>
    <w:p w:rsidRDefault="00820A1A" w:rsidP="00820A1A" w:rsidR="00820A1A">
      <w:pPr>
        <w:jc w:val="both"/>
      </w:pP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820A1A" w:rsidP="000E6B63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593B9F">
        <w:rPr>
          <w:b/>
        </w:rPr>
        <w:t>ATC j.d.o.o., Osijek, Paška 55, MBS: 030140604</w:t>
      </w:r>
      <w:r w:rsidR="00593B9F">
        <w:t xml:space="preserve">, </w:t>
      </w:r>
      <w:r w:rsidR="00593B9F">
        <w:rPr>
          <w:b/>
        </w:rPr>
        <w:t>OIB: 21769650981</w:t>
      </w:r>
      <w:r>
        <w:t>.</w:t>
      </w:r>
    </w:p>
    <w:p w:rsidRDefault="000E6B63" w:rsidP="000E6B63" w:rsidR="000E6B63">
      <w:pPr>
        <w:ind w:left="1080"/>
        <w:jc w:val="both"/>
      </w:pPr>
    </w:p>
    <w:p w:rsidRDefault="00820A1A" w:rsidP="000E6B63" w:rsidR="000E6B63" w:rsidRPr="00017270">
      <w:pPr>
        <w:numPr>
          <w:ilvl w:val="0"/>
          <w:numId w:val="17"/>
        </w:numPr>
        <w:jc w:val="both"/>
        <w:rPr>
          <w:b/>
        </w:rPr>
      </w:pPr>
      <w:r>
        <w:t>Za stečajnog upravitelja određuje se</w:t>
      </w:r>
      <w:r w:rsidR="001430C4">
        <w:t xml:space="preserve"> </w:t>
      </w:r>
      <w:r w:rsidR="001430C4">
        <w:rPr>
          <w:b/>
        </w:rPr>
        <w:t xml:space="preserve">Filip Babić dipl. oec. iz Osijeka, Trg bana Jelačića 18,  </w:t>
      </w:r>
      <w:r w:rsidR="001430C4">
        <w:rPr>
          <w:b/>
          <w:bCs/>
        </w:rPr>
        <w:t>OIB 57093086582.</w:t>
      </w:r>
    </w:p>
    <w:p w:rsidRDefault="00331671" w:rsidP="00331671" w:rsidR="00820A1A" w:rsidRPr="00017270">
      <w:pPr>
        <w:tabs>
          <w:tab w:pos="4965" w:val="left"/>
        </w:tabs>
        <w:jc w:val="both"/>
        <w:rPr>
          <w:b/>
        </w:rPr>
      </w:pPr>
      <w:r w:rsidRPr="00017270">
        <w:rPr>
          <w:b/>
        </w:rPr>
        <w:tab/>
      </w:r>
    </w:p>
    <w:p w:rsidRDefault="00820A1A" w:rsidP="000E6B63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593B9F">
        <w:rPr>
          <w:b/>
        </w:rPr>
        <w:t>ATC j.d.o.o., Osijek, Paška 55, MBS: 030140604</w:t>
      </w:r>
      <w:r w:rsidR="00593B9F">
        <w:t xml:space="preserve">, </w:t>
      </w:r>
      <w:r w:rsidR="00593B9F">
        <w:rPr>
          <w:b/>
        </w:rPr>
        <w:t>OIB: 21769650981</w:t>
      </w:r>
      <w:r w:rsidRPr="00820A1A">
        <w:rPr>
          <w:b/>
        </w:rPr>
        <w:t>.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820A1A" w:rsidP="00820A1A" w:rsidR="00820A1A">
      <w:pPr>
        <w:jc w:val="both"/>
      </w:pPr>
    </w:p>
    <w:p w:rsidRDefault="00820A1A" w:rsidP="00C45A28" w:rsidR="00637256">
      <w:pPr>
        <w:numPr>
          <w:ilvl w:val="0"/>
          <w:numId w:val="17"/>
        </w:numPr>
        <w:jc w:val="both"/>
      </w:pPr>
      <w:r>
        <w:t xml:space="preserve">Obvezuje se </w:t>
      </w:r>
      <w:proofErr w:type="spellStart"/>
      <w:r>
        <w:t>z.z</w:t>
      </w:r>
      <w:proofErr w:type="spellEnd"/>
      <w:r>
        <w:t xml:space="preserve">. dužnika </w:t>
      </w:r>
      <w:r w:rsidR="00593B9F">
        <w:rPr>
          <w:b/>
        </w:rPr>
        <w:t xml:space="preserve">Darko Nađ, OIB: 75591965061, Osijek, Paška 55 </w:t>
      </w:r>
      <w:r>
        <w:t xml:space="preserve">da u spis dostavi zapisnik iz kojeg je razvidno da je izvršeno arhiviranje poslovne dokumentacije, u roku od 15 dana od </w:t>
      </w:r>
      <w:r w:rsidR="008103DC">
        <w:t xml:space="preserve">dana primitka </w:t>
      </w:r>
      <w:r>
        <w:t>ovog rješenja (Zakon o arhivskom gradivu i arhivama NN 105/97) te da isti, potpisan dostavi u spis, pod zakonskim posljedicama.</w:t>
      </w:r>
    </w:p>
    <w:p w:rsidRDefault="00C45A28" w:rsidP="00C45A28" w:rsidR="00C45A28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820A1A" w:rsidP="0098348C" w:rsidR="00820A1A">
      <w:pPr>
        <w:ind w:firstLine="720"/>
        <w:jc w:val="both"/>
      </w:pPr>
      <w:r>
        <w:t xml:space="preserve">FINA RC Osijek dana </w:t>
      </w:r>
      <w:r w:rsidR="00593B9F">
        <w:t>14. ožujka</w:t>
      </w:r>
      <w:r w:rsidR="005A3735">
        <w:t xml:space="preserve"> 2016. g.</w:t>
      </w:r>
      <w:r>
        <w:t xml:space="preserve"> podnijela je prijedlog za otvaranje stečajnog postupka nad dužnikom </w:t>
      </w:r>
      <w:r w:rsidR="00593B9F">
        <w:rPr>
          <w:b/>
        </w:rPr>
        <w:t>ATC j.d.o.o., Osijek, Paška 55, MBS: 030140604</w:t>
      </w:r>
      <w:r w:rsidR="00593B9F">
        <w:t xml:space="preserve">, </w:t>
      </w:r>
      <w:r w:rsidR="00593B9F">
        <w:rPr>
          <w:b/>
        </w:rPr>
        <w:lastRenderedPageBreak/>
        <w:t xml:space="preserve">OIB: 21769650981 </w:t>
      </w:r>
      <w:r w:rsidRPr="005A3735">
        <w:t xml:space="preserve">navodeći da dužnik na dan </w:t>
      </w:r>
      <w:r w:rsidR="0098348C">
        <w:t>1. rujan 2015</w:t>
      </w:r>
      <w:r w:rsidR="00637256">
        <w:t>. g.</w:t>
      </w:r>
      <w:r>
        <w:t xml:space="preserve"> u Očevidniku redoslijeda osnova za plaćanje ima evidentirane neizvršene osnove za plaćanje u ukupnom iznosu od </w:t>
      </w:r>
      <w:r w:rsidR="00593B9F">
        <w:t>15.121,02</w:t>
      </w:r>
      <w:r>
        <w:t xml:space="preserve"> kn u </w:t>
      </w:r>
      <w:r w:rsidR="008103DC">
        <w:t xml:space="preserve">razdoblju duljem od </w:t>
      </w:r>
      <w:r w:rsidR="00593B9F">
        <w:t>352</w:t>
      </w:r>
      <w:r w:rsidR="008103DC">
        <w:t xml:space="preserve"> dana </w:t>
      </w:r>
      <w:r>
        <w:t xml:space="preserve">koji iznos je uračunata kamata i naknada FINE za provedbe ovrhe na novčanim sredstvima te dužnik ima </w:t>
      </w:r>
      <w:r w:rsidR="0098348C">
        <w:t>tri</w:t>
      </w:r>
      <w:r>
        <w:t xml:space="preserve"> zaposlenika</w:t>
      </w:r>
      <w:r w:rsidR="0008188C">
        <w:t>.</w:t>
      </w:r>
    </w:p>
    <w:p w:rsidRDefault="0098348C" w:rsidP="0098348C" w:rsidR="0098348C">
      <w:pPr>
        <w:ind w:firstLine="720"/>
        <w:jc w:val="both"/>
      </w:pPr>
    </w:p>
    <w:p w:rsidRDefault="0098348C" w:rsidP="0098348C" w:rsidR="0098348C">
      <w:pPr>
        <w:ind w:firstLine="720"/>
        <w:jc w:val="both"/>
      </w:pPr>
      <w:r>
        <w:t>Rješenjem Trgovačkog suda u Osijeku St-</w:t>
      </w:r>
      <w:r w:rsidR="00593B9F">
        <w:t>579</w:t>
      </w:r>
      <w:r>
        <w:t xml:space="preserve">/16 od </w:t>
      </w:r>
      <w:r w:rsidR="00593B9F">
        <w:t>8. svibnja</w:t>
      </w:r>
      <w:r>
        <w:t xml:space="preserve"> 2017. g. pokrenut je prethodni postupak radi utvrđivanja uvjeta za otvaranje stečajnog postupka nad dužnikom a za privremenog stečajnog upravitelja, automatskim odabirom, imenovan je Filip Babić iz Osijeka da utvrdi financijsko-gospodarsko stanje stečajnog dužnika te mogućnost provođenja stečajnog postupka nad njegovom imovinom.</w:t>
      </w:r>
    </w:p>
    <w:p w:rsidRDefault="0098348C" w:rsidP="0098348C" w:rsidR="0098348C">
      <w:pPr>
        <w:ind w:firstLine="720"/>
        <w:jc w:val="both"/>
      </w:pPr>
    </w:p>
    <w:p w:rsidRDefault="00F75D1A" w:rsidP="00F75D1A" w:rsidR="00F75D1A">
      <w:pPr>
        <w:jc w:val="both"/>
      </w:pPr>
      <w:r>
        <w:t xml:space="preserve">Iz izvješća privremenog stečajnog upravitelja od </w:t>
      </w:r>
      <w:r w:rsidR="00593B9F">
        <w:t>5. lipnja</w:t>
      </w:r>
      <w:r>
        <w:t xml:space="preserve"> 2017. g. proizlazi slijedeće:</w:t>
      </w:r>
    </w:p>
    <w:p w:rsidRDefault="00593B9F" w:rsidP="00593B9F" w:rsidR="00593B9F"/>
    <w:p w:rsidRDefault="00593B9F" w:rsidP="00593B9F" w:rsidR="00593B9F">
      <w:r>
        <w:t>Dužnik je registriran kao j.d.o.o. Izjavom o osnivanju od 12.12.2013. godine.</w:t>
      </w:r>
    </w:p>
    <w:p w:rsidRDefault="00593B9F" w:rsidP="00593B9F" w:rsidR="00593B9F">
      <w:r>
        <w:t xml:space="preserve">Osnivač Društva: Darko Nađ, OIB 75591965061, </w:t>
      </w:r>
      <w:proofErr w:type="spellStart"/>
      <w:r>
        <w:t>J.J</w:t>
      </w:r>
      <w:proofErr w:type="spellEnd"/>
      <w:r>
        <w:t xml:space="preserve">. Paška 55, Osijek </w:t>
      </w:r>
    </w:p>
    <w:p w:rsidRDefault="00593B9F" w:rsidP="00593B9F" w:rsidR="00593B9F"/>
    <w:p w:rsidRDefault="00593B9F" w:rsidP="00593B9F" w:rsidR="00593B9F">
      <w:r>
        <w:t>Direktor Društva: Darko Nađ, OIB 75591965061, Paška 55, Osijek, zastupa Društvo samostalno i neograničeno.</w:t>
      </w:r>
    </w:p>
    <w:p w:rsidRDefault="00593B9F" w:rsidP="00593B9F" w:rsidR="00593B9F"/>
    <w:p w:rsidRDefault="00593B9F" w:rsidP="00593B9F" w:rsidR="00593B9F">
      <w:r>
        <w:t>Temeljni kapital: 10,00 kuna.</w:t>
      </w:r>
    </w:p>
    <w:p w:rsidRDefault="00593B9F" w:rsidP="00593B9F" w:rsidR="00593B9F"/>
    <w:p w:rsidRDefault="00593B9F" w:rsidP="00593B9F" w:rsidR="00593B9F">
      <w:r>
        <w:t>Djelatnost Društva: grafičke i računalne usluge.</w:t>
      </w:r>
    </w:p>
    <w:p w:rsidRDefault="00593B9F" w:rsidP="00593B9F" w:rsidR="00593B9F"/>
    <w:p w:rsidRDefault="00593B9F" w:rsidP="00593B9F" w:rsidR="00593B9F">
      <w:pPr>
        <w:jc w:val="both"/>
      </w:pPr>
      <w:r>
        <w:t>Društvo je nakon osnivanja počelo s radom u 2013. godini u iznajmljenom prostoru baveći se grafičkim i računalnim uslugama, zapošljavalo jednog radnika.  Poslovne knjige vođene su putem knjigovodstvenog servisa koji je predavao financijska izvješća Poreznoj upravi i FINA-i za 2013.godinu, dok za 2014., 2015. i 2016. godinu Dužnik nije predavao financijska izvješća nadležnim institucijama jer nije obavljao djelatnost.</w:t>
      </w:r>
    </w:p>
    <w:p w:rsidRDefault="00593B9F" w:rsidP="00593B9F" w:rsidR="00593B9F">
      <w:pPr>
        <w:jc w:val="both"/>
      </w:pPr>
    </w:p>
    <w:p w:rsidRDefault="00593B9F" w:rsidP="00593B9F" w:rsidR="00593B9F">
      <w:pPr>
        <w:jc w:val="both"/>
      </w:pPr>
      <w:r>
        <w:t xml:space="preserve">Predlagatelj FINA  RC Osijek podnijela je 14.03.2016. godine Prijedlog Sudu za otvaranje stečajnog postupka nad dužnikom. U Prijedlogu navodi da je dužnik na dan 01.09.2015. godine u Očevidniku redoslijeda osnova za plaćanje ima evidentirane neizvršene osnove za plaćanje u ukupnom iznosu 15.121,02 kuna u neprekidnom razdoblju od 352 dana u koji je iznos uračunata kamata i naknada FINA-e  za provedbu ovrhe na novčanim sredstvima Dužnika, nadalje navodi da dužnik ima jednog zaposlena radnika. </w:t>
      </w:r>
    </w:p>
    <w:p w:rsidRDefault="00593B9F" w:rsidP="00593B9F" w:rsidR="00593B9F">
      <w:pPr>
        <w:jc w:val="both"/>
      </w:pPr>
    </w:p>
    <w:p w:rsidRDefault="00593B9F" w:rsidP="00593B9F" w:rsidR="00593B9F">
      <w:pPr>
        <w:jc w:val="both"/>
      </w:pPr>
      <w:r>
        <w:t>Prema očevidniku o redoslijedu plaćanja FINA-e od 22.05.2017. godine Dužnik je u blokadi od 14.09.2014. godine neprekidno do danas čiji iznos na dan 22.05.2017. godine iznosi 32.089,99 kuna, broj dana neprekidne blokade je 980.</w:t>
      </w:r>
    </w:p>
    <w:p w:rsidRDefault="00593B9F" w:rsidP="00593B9F" w:rsidR="00593B9F"/>
    <w:p w:rsidRDefault="00593B9F" w:rsidP="00593B9F" w:rsidR="00593B9F">
      <w:pPr>
        <w:jc w:val="both"/>
      </w:pPr>
      <w:r>
        <w:t xml:space="preserve">Dužnik u poslovnim knjigama nema iskazane podatke o dugotrajnoj imovini. </w:t>
      </w:r>
    </w:p>
    <w:p w:rsidRDefault="00593B9F" w:rsidP="00593B9F" w:rsidR="00593B9F">
      <w:pPr>
        <w:jc w:val="both"/>
      </w:pPr>
      <w:r>
        <w:t>Kratkotrajna imovina Dužnika sa 31.12.2013. godine iznosi 29.500,00 kuna, koja se vode kao potraživanja.</w:t>
      </w:r>
    </w:p>
    <w:p w:rsidRDefault="00593B9F" w:rsidP="00593B9F" w:rsidR="00593B9F">
      <w:pPr>
        <w:jc w:val="both"/>
      </w:pPr>
    </w:p>
    <w:p w:rsidRDefault="00593B9F" w:rsidP="00593B9F" w:rsidR="00593B9F">
      <w:pPr>
        <w:jc w:val="both"/>
      </w:pPr>
      <w:r>
        <w:t>Dužnik u poslovnim knjigama nema iskazane dugoročne obveze sa 31.12.2013. godine.</w:t>
      </w:r>
    </w:p>
    <w:p w:rsidRDefault="00593B9F" w:rsidP="00593B9F" w:rsidR="00593B9F">
      <w:pPr>
        <w:jc w:val="both"/>
      </w:pPr>
      <w:r>
        <w:lastRenderedPageBreak/>
        <w:t>Kratkoročne obveze Dužnika na dan 31.12.2013. godine iznose 3.000,00 kuna.</w:t>
      </w:r>
    </w:p>
    <w:p w:rsidRDefault="00593B9F" w:rsidP="00593B9F" w:rsidR="00593B9F"/>
    <w:p w:rsidRDefault="00593B9F" w:rsidP="00593B9F" w:rsidR="00593B9F">
      <w:r>
        <w:t xml:space="preserve">Kod Dužnika više nema zaposlenih radnika. </w:t>
      </w:r>
    </w:p>
    <w:p w:rsidRDefault="00593B9F" w:rsidP="00593B9F" w:rsidR="00593B9F"/>
    <w:p w:rsidRDefault="00593B9F" w:rsidP="00593B9F" w:rsidR="00593B9F">
      <w:pPr>
        <w:rPr>
          <w:b/>
        </w:rPr>
      </w:pPr>
      <w:r>
        <w:rPr>
          <w:b/>
        </w:rPr>
        <w:t>BILANCA</w:t>
      </w:r>
    </w:p>
    <w:p w:rsidRDefault="00593B9F" w:rsidP="00593B9F" w:rsidR="00593B9F"/>
    <w:tbl>
      <w:tblPr>
        <w:tblW w:type="auto" w:w="0"/>
        <w:tblInd w:type="dxa" w:w="-10"/>
        <w:tblLayout w:type="fixed"/>
        <w:tblLook w:val="04A0" w:noVBand="1" w:noHBand="0" w:lastColumn="0" w:firstColumn="1" w:lastRow="0" w:firstRow="1"/>
      </w:tblPr>
      <w:tblGrid>
        <w:gridCol w:w="7905"/>
        <w:gridCol w:w="1969"/>
      </w:tblGrid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9D9D9" w:color="auto" w:val="clear"/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AKTIVA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center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2013.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A) Potraživanja za upisani a neuplaćeni kapital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B) Dugotrajna imovina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I. Nematerijalna imovina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II. Materijalna imovina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III. Dugotrajna financijska imovina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IV. Potraživanja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V. Odgođena porezna imovina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C) Kratkotrajna imovina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9.500,00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I. Zalihe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II. Potraživanja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29.500,00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III. Kratkotrajna financijska imovina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IV. Novac u banci i blagajni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D) Plaćeni troškovi budućeg razdoblja i obračunati prihodi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9D9D9" w:color="auto" w:val="clear"/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E) UKUPNO – AKTIVA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29.500,00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9D9D9" w:color="auto" w:val="clear"/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PASIVA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center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2013.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A) Kapital i rezerve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I. Temeljni (upisani) kapital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II. Kapitalne rezerve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III. Rezerve iz dobiti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IV. Revalorizacijske rezerve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V. Zadržana dobit ili preneseni gubitak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VI. Dobit ili gubitak poslovne godine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VII. Manjinski interes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B) Rezerviranja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C) Dugoročne obveze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D) Kratkoročne obveze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3.000,00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E) Odgođeno plaćanje troškova i prihod budućeg razdoblja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26.500,00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9D9D9" w:color="auto" w:val="clear"/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F) UKUPNO – PASIVA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29.500,00</w:t>
            </w:r>
          </w:p>
        </w:tc>
      </w:tr>
    </w:tbl>
    <w:p w:rsidRDefault="00593B9F" w:rsidP="00593B9F" w:rsidR="00593B9F">
      <w:pPr>
        <w:rPr>
          <w:rFonts w:cs="Mangal" w:eastAsia="Lucida Sans Unicode"/>
          <w:kern w:val="2"/>
          <w:lang w:bidi="hi-IN" w:eastAsia="hi-IN"/>
        </w:rPr>
      </w:pPr>
    </w:p>
    <w:p w:rsidRDefault="00593B9F" w:rsidP="00593B9F" w:rsidR="00593B9F"/>
    <w:p w:rsidRDefault="00593B9F" w:rsidP="00593B9F" w:rsidR="00593B9F">
      <w:pPr>
        <w:rPr>
          <w:b/>
        </w:rPr>
      </w:pPr>
      <w:r>
        <w:rPr>
          <w:b/>
        </w:rPr>
        <w:t>RAČUN DOBITI I GUBITKA</w:t>
      </w:r>
    </w:p>
    <w:p w:rsidRDefault="00593B9F" w:rsidP="00593B9F" w:rsidR="00593B9F"/>
    <w:tbl>
      <w:tblPr>
        <w:tblW w:type="auto" w:w="0"/>
        <w:tblInd w:type="dxa" w:w="-10"/>
        <w:tblLayout w:type="fixed"/>
        <w:tblLook w:val="04A0" w:noVBand="1" w:noHBand="0" w:lastColumn="0" w:firstColumn="1" w:lastRow="0" w:firstRow="1"/>
      </w:tblPr>
      <w:tblGrid>
        <w:gridCol w:w="7905"/>
        <w:gridCol w:w="1969"/>
      </w:tblGrid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9D9D9" w:color="auto" w:val="clear"/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NAZIV POZICIJE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center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2013.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I. Poslovni prihodi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3.000,00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II. Poslovni rashodi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3.000,00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III. Financijski prihodi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IV. Financijski rashodi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V. Udio u dobiti od pridruženih poduzetnika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lastRenderedPageBreak/>
              <w:t>VI. Udio u gubitku od pridruženih poduzetnika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VII. Izvanredni-ostali prihodi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VIII. Izvanredni- ostali rashodi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IX. Ukupni prihodi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3.000,00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X. Ukupni rashodi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3.000,00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9D9D9" w:color="auto" w:val="clear"/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XI. Dobit ili gubitak prije oporezivanja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-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XII. Porez na dobit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593B9F" w:rsidR="00593B9F">
        <w:tc>
          <w:tcPr>
            <w:tcW w:type="dxa" w:w="7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9D9D9" w:color="auto" w:val="clear"/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XIII. Dobit ili gubitak razdoblja</w:t>
            </w:r>
          </w:p>
        </w:tc>
        <w:tc>
          <w:tcPr>
            <w:tcW w:type="dxa" w:w="1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vAlign w:val="center"/>
            <w:hideMark/>
          </w:tcPr>
          <w:p w:rsidRDefault="00593B9F" w:rsidR="00593B9F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-</w:t>
            </w:r>
          </w:p>
        </w:tc>
      </w:tr>
    </w:tbl>
    <w:p w:rsidRDefault="00593B9F" w:rsidP="00593B9F" w:rsidR="00593B9F">
      <w:pPr>
        <w:rPr>
          <w:rFonts w:cs="Mangal" w:eastAsia="Lucida Sans Unicode"/>
          <w:kern w:val="2"/>
          <w:lang w:bidi="hi-IN" w:eastAsia="hi-IN"/>
        </w:rPr>
      </w:pPr>
    </w:p>
    <w:p w:rsidRDefault="00593B9F" w:rsidP="00593B9F" w:rsidR="00593B9F"/>
    <w:p w:rsidRDefault="00593B9F" w:rsidP="00593B9F" w:rsidR="00593B9F">
      <w:pPr>
        <w:jc w:val="both"/>
      </w:pPr>
      <w:r>
        <w:t>Iz prikupljenih dostupnih podataka vidljivo je da je Dužnik nelikvidan i nesposoban za plaćanje, odnosno da postoje stečajni razlozi u odredbi čl. 4 stavak 3 i 6 Stečajnog zakona (NN 44/96, 29/99, 129/00, 123/03, 82/06, 116/10, 25/12, 133/12, 45/13) odnosno članka 5 i 6 stavak 2 Stečajnog zakona (NN 71/15).</w:t>
      </w:r>
    </w:p>
    <w:p w:rsidRDefault="00593B9F" w:rsidP="00593B9F" w:rsidR="00593B9F">
      <w:pPr>
        <w:jc w:val="both"/>
      </w:pPr>
      <w:r>
        <w:t>Ukupna imovina Dužnika sastoji se od potraživanja  u iznosu 29.500,00 kuna.</w:t>
      </w:r>
    </w:p>
    <w:p w:rsidRDefault="00593B9F" w:rsidP="00593B9F" w:rsidR="00593B9F">
      <w:pPr>
        <w:jc w:val="both"/>
      </w:pPr>
    </w:p>
    <w:p w:rsidRDefault="00593B9F" w:rsidP="00593B9F" w:rsidR="00593B9F">
      <w:pPr>
        <w:jc w:val="both"/>
      </w:pPr>
      <w:r>
        <w:t>Iz bilance je vidljivo da Dužnik ne raspolaže naplativom materijalnom imovinom iz koje proizlazi mogućnost namirenja troškova stečajnog postupka i u određenom dijelu vjerovnika, da Sud postupi sukladno odredbi članka 132 stavak 1 i 2 Stečajnog zakona da pozove osobe koje imaju pravni interes za provedbu stečajnog postupka da u roku 15 dana uplate predujam u iznosu 30.000,00 kuna za namirenje troškova prethodnog i otvorenog stečajnog postupka. Ako osobe iz stava 1 ovog članka ne predujme traženi iznos Sud će donijeti Rješenje o otvaranju i zaključenju stečajnog postupka.</w:t>
      </w:r>
    </w:p>
    <w:p w:rsidRDefault="00D57348" w:rsidP="00F75D1A" w:rsidR="00D57348">
      <w:pPr>
        <w:ind w:firstLine="720"/>
        <w:jc w:val="both"/>
      </w:pPr>
    </w:p>
    <w:p w:rsidRDefault="00820A1A" w:rsidP="00820A1A" w:rsidR="00820A1A">
      <w:pPr>
        <w:ind w:firstLine="720"/>
        <w:jc w:val="both"/>
      </w:pPr>
      <w:r>
        <w:t>Rješenjem ovoga suda broj St-</w:t>
      </w:r>
      <w:r w:rsidR="00593B9F">
        <w:t>579</w:t>
      </w:r>
      <w:r w:rsidR="00637256">
        <w:t xml:space="preserve">/16 od </w:t>
      </w:r>
      <w:r w:rsidR="00593B9F">
        <w:t>12. lipnja</w:t>
      </w:r>
      <w:r w:rsidR="00637256">
        <w:t xml:space="preserve"> 2017. g. </w:t>
      </w:r>
      <w:r>
        <w:t xml:space="preserve">sud je pozvao osobe koje imaju pravni interes za provedbom stečajnog postupka nad dužnikom da se u roku od 15 dana od dana objave rješenja na e-oglasnoj ploči ovoga suda solidarno uplate na sudski depozit </w:t>
      </w:r>
      <w:r w:rsidR="0098348C">
        <w:t>30</w:t>
      </w:r>
      <w:r>
        <w:t>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593B9F">
        <w:t>12. lipnja</w:t>
      </w:r>
      <w:r w:rsidR="00637256">
        <w:t xml:space="preserve"> 2017. g.</w:t>
      </w:r>
    </w:p>
    <w:p w:rsidRDefault="00820A1A" w:rsidP="00820A1A" w:rsidR="00820A1A">
      <w:pPr>
        <w:jc w:val="both"/>
      </w:pPr>
      <w:r>
        <w:t xml:space="preserve"> </w:t>
      </w:r>
    </w:p>
    <w:p w:rsidRDefault="00820A1A" w:rsidP="00820A1A" w:rsidR="00820A1A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820A1A" w:rsidP="00820A1A" w:rsidR="00820A1A">
      <w:pPr>
        <w:jc w:val="both"/>
      </w:pPr>
    </w:p>
    <w:p w:rsidRDefault="00820A1A" w:rsidP="00637256" w:rsidR="00820A1A">
      <w:pPr>
        <w:ind w:firstLine="720"/>
        <w:jc w:val="both"/>
      </w:pPr>
      <w:r>
        <w:t xml:space="preserve">Sud je proveo uvid u </w:t>
      </w:r>
      <w:r w:rsidR="008103DC">
        <w:t xml:space="preserve">materijalnu dokumentaciju u spisu </w:t>
      </w:r>
      <w:r w:rsidR="0008188C">
        <w:t xml:space="preserve">i to: prijedlog FINE za otvaranje stečajnog postupka </w:t>
      </w:r>
      <w:r w:rsidR="00637256">
        <w:t xml:space="preserve">od </w:t>
      </w:r>
      <w:r w:rsidR="00593B9F">
        <w:t>14.3</w:t>
      </w:r>
      <w:r w:rsidR="00637256">
        <w:t>.2016. g.,</w:t>
      </w:r>
      <w:r w:rsidR="0008188C">
        <w:t xml:space="preserve"> povijesni izvadak iz sudskog registra, </w:t>
      </w:r>
      <w:r w:rsidR="00C45A28">
        <w:t xml:space="preserve">Potvrda FINE o blokadi računa dužnika od 22.5.2017. g., stanje računa poreznog obveznika na dan 30.5.2017. g., Uvjerenje MUP PU Osječko-baranjska od 18.5.2017. g., Potvrda </w:t>
      </w:r>
      <w:proofErr w:type="spellStart"/>
      <w:r w:rsidR="00C45A28">
        <w:t>zk</w:t>
      </w:r>
      <w:proofErr w:type="spellEnd"/>
      <w:r w:rsidR="00C45A28">
        <w:t xml:space="preserve">. odjela Osijek od 22.5.2017. g., </w:t>
      </w:r>
      <w:proofErr w:type="spellStart"/>
      <w:r w:rsidR="00637256">
        <w:t>prokazni</w:t>
      </w:r>
      <w:proofErr w:type="spellEnd"/>
      <w:r w:rsidR="00637256">
        <w:t xml:space="preserve"> popis imovine</w:t>
      </w:r>
      <w:r w:rsidR="0098348C">
        <w:t xml:space="preserve"> od </w:t>
      </w:r>
      <w:r w:rsidR="00C45A28">
        <w:t>23.5.</w:t>
      </w:r>
      <w:r w:rsidR="0098348C">
        <w:t>2017. g.</w:t>
      </w:r>
      <w:r w:rsidR="00637256">
        <w:t xml:space="preserve"> ovjerovljen kod javnog bilježnika </w:t>
      </w:r>
      <w:r w:rsidR="00C45A28">
        <w:t>Dragica Dumančić iz Osijeka</w:t>
      </w:r>
      <w:r w:rsidR="00637256">
        <w:t xml:space="preserve"> broj OV-</w:t>
      </w:r>
      <w:r w:rsidR="00FB50DD">
        <w:t xml:space="preserve">3350/17 od 23.5.2017. g. </w:t>
      </w:r>
      <w:r w:rsidR="00D57348">
        <w:t xml:space="preserve">te je sud </w:t>
      </w:r>
      <w:r w:rsidR="008103DC">
        <w:t xml:space="preserve">utvrdio da dužnik nema imovinu temeljem koje bi se mogli pokriti troškovi kako prethodnog tako i otvorenog stečajnog postupka te budući da nitko od zainteresiranih osoba nije uplatio predujam za pokriće troškova stečajnog postupka </w:t>
      </w:r>
      <w:r>
        <w:t xml:space="preserve">sud je </w:t>
      </w:r>
      <w:r>
        <w:lastRenderedPageBreak/>
        <w:t>utvrdio da su ispunjene pretpostavke za otvaranje stečajnog postupka nad 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6B3C55" w:rsidP="00637256" w:rsidR="006B3C55">
      <w:pPr>
        <w:ind w:firstLine="720"/>
        <w:jc w:val="both"/>
      </w:pPr>
    </w:p>
    <w:p w:rsidRDefault="006B3C55" w:rsidP="00637256" w:rsidR="006B3C55">
      <w:pPr>
        <w:ind w:firstLine="720"/>
        <w:jc w:val="both"/>
      </w:pPr>
    </w:p>
    <w:p w:rsidRDefault="006B3C55" w:rsidP="006B3C55" w:rsidR="006B3C55">
      <w:pPr>
        <w:ind w:firstLine="720"/>
        <w:jc w:val="both"/>
      </w:pPr>
      <w:r>
        <w:t xml:space="preserve">Za stečajnog upravitelja, automatskim odabirom, imenovan je </w:t>
      </w:r>
      <w:r w:rsidR="00D57348">
        <w:t>Filip Babić</w:t>
      </w:r>
      <w:r>
        <w:t xml:space="preserve"> iz Osijeka s liste A stečajnih upravitelja za područje nadležnosti ovoga suda a sukladno čl. 84 st. 1 u vezi s čl. 85 st. 2 SZ.</w:t>
      </w:r>
    </w:p>
    <w:p w:rsidRDefault="0008188C" w:rsidP="00D57348" w:rsidR="0008188C">
      <w:pPr>
        <w:jc w:val="both"/>
      </w:pPr>
    </w:p>
    <w:p w:rsidRDefault="00FB50DD" w:rsidP="00D57348" w:rsidR="00FB50DD">
      <w:pPr>
        <w:jc w:val="both"/>
      </w:pPr>
    </w:p>
    <w:p w:rsidRDefault="0008188C" w:rsidP="002954B4" w:rsidR="0008188C">
      <w:pPr>
        <w:ind w:firstLine="720"/>
        <w:jc w:val="both"/>
      </w:pPr>
    </w:p>
    <w:p w:rsidRDefault="00820A1A" w:rsidP="0008188C" w:rsidR="0008188C">
      <w:pPr>
        <w:jc w:val="center"/>
      </w:pPr>
      <w:r>
        <w:t xml:space="preserve">U Osijeku </w:t>
      </w:r>
      <w:r w:rsidR="00FB50DD">
        <w:t>15</w:t>
      </w:r>
      <w:r w:rsidR="00593B9F">
        <w:t>. rujna</w:t>
      </w:r>
      <w:r w:rsidR="00637256">
        <w:t xml:space="preserve"> 2017. g.</w:t>
      </w:r>
    </w:p>
    <w:p w:rsidRDefault="00D57348" w:rsidP="0008188C" w:rsidR="00D57348">
      <w:pPr>
        <w:jc w:val="center"/>
      </w:pP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820A1A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  <w:r>
        <w:t>DNA:</w:t>
      </w:r>
    </w:p>
    <w:p w:rsidRDefault="00593B9F" w:rsidP="00593B9F" w:rsidR="00593B9F">
      <w:pPr>
        <w:jc w:val="both"/>
      </w:pPr>
    </w:p>
    <w:p w:rsidRDefault="00593B9F" w:rsidP="00593B9F" w:rsidR="00637256" w:rsidRPr="00593B9F">
      <w:pPr>
        <w:tabs>
          <w:tab w:pos="6120" w:val="left"/>
        </w:tabs>
        <w:jc w:val="both"/>
      </w:pPr>
      <w:r>
        <w:t>1</w:t>
      </w:r>
      <w:r w:rsidR="00820A1A">
        <w:t xml:space="preserve">. </w:t>
      </w:r>
      <w:proofErr w:type="spellStart"/>
      <w:r w:rsidR="00820A1A">
        <w:t>z.z</w:t>
      </w:r>
      <w:proofErr w:type="spellEnd"/>
      <w:r w:rsidR="00820A1A">
        <w:t xml:space="preserve">. dužnika </w:t>
      </w:r>
      <w:r w:rsidRPr="00593B9F">
        <w:t>Darko Nađ, Osijek, Paška 55</w:t>
      </w:r>
    </w:p>
    <w:p w:rsidRDefault="00593B9F" w:rsidP="00637256" w:rsidR="00820A1A">
      <w:pPr>
        <w:tabs>
          <w:tab w:pos="4950" w:val="left"/>
          <w:tab w:pos="6465" w:val="left"/>
        </w:tabs>
        <w:jc w:val="both"/>
      </w:pPr>
      <w:r>
        <w:t>2</w:t>
      </w:r>
      <w:r w:rsidR="00820A1A">
        <w:t>. e-</w:t>
      </w:r>
      <w:proofErr w:type="spellStart"/>
      <w:r w:rsidR="00820A1A">
        <w:t>ogl</w:t>
      </w:r>
      <w:proofErr w:type="spellEnd"/>
      <w:r w:rsidR="00820A1A">
        <w:t>. pl.</w:t>
      </w:r>
      <w:r w:rsidR="002954B4">
        <w:t xml:space="preserve"> </w:t>
      </w:r>
    </w:p>
    <w:p w:rsidRDefault="00593B9F" w:rsidP="00820A1A" w:rsidR="00820A1A">
      <w:pPr>
        <w:jc w:val="both"/>
      </w:pPr>
      <w:r>
        <w:t>3</w:t>
      </w:r>
      <w:r w:rsidR="00820A1A">
        <w:t>. registar suda - ovdje</w:t>
      </w:r>
    </w:p>
    <w:p w:rsidRDefault="00593B9F" w:rsidP="00637256" w:rsidR="007D7E9A">
      <w:pPr>
        <w:tabs>
          <w:tab w:pos="1515" w:val="left"/>
        </w:tabs>
        <w:jc w:val="both"/>
        <w:rPr>
          <w:sz w:val="20"/>
          <w:szCs w:val="20"/>
        </w:rPr>
      </w:pPr>
      <w:r>
        <w:t>4</w:t>
      </w:r>
      <w:r w:rsidR="00820A1A">
        <w:t xml:space="preserve">. kal. </w:t>
      </w:r>
      <w:r w:rsidR="00FB50DD">
        <w:t>15</w:t>
      </w:r>
      <w:r>
        <w:t>.10.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</w:p>
    <w:p w:rsidRDefault="00F058D9" w:rsidP="00F058D9" w:rsidR="00F058D9" w:rsidRPr="00F058D9">
      <w:pPr>
        <w:tabs>
          <w:tab w:pos="1065" w:val="left"/>
        </w:tabs>
      </w:pPr>
      <w:bookmarkStart w:name="_GoBack" w:id="0"/>
      <w:bookmarkEnd w:id="0"/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53" w:rsidR="00E14953">
      <w:r>
        <w:separator/>
      </w:r>
    </w:p>
  </w:endnote>
  <w:endnote w:id="0" w:type="continuationSeparator">
    <w:p w:rsidRDefault="00E14953" w:rsidR="00E14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53" w:rsidR="00E14953">
      <w:r>
        <w:separator/>
      </w:r>
    </w:p>
  </w:footnote>
  <w:footnote w:id="0" w:type="continuationSeparator">
    <w:p w:rsidRDefault="00E14953" w:rsidR="00E149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3831">
      <w:rPr>
        <w:rStyle w:val="Brojstranice"/>
        <w:noProof/>
      </w:rPr>
      <w:t>- 6 -</w:t>
    </w:r>
    <w:r>
      <w:rPr>
        <w:rStyle w:val="Brojstranice"/>
      </w:rPr>
      <w:fldChar w:fldCharType="end"/>
    </w:r>
  </w:p>
  <w:p w:rsidRDefault="00593B9F" w:rsidP="00593B9F" w:rsidR="00593B9F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579/16-10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2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3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4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7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3"/>
  </w:num>
  <w:num w:numId="3">
    <w:abstractNumId w:val="11"/>
  </w:num>
  <w:num w:numId="4">
    <w:abstractNumId w:val="7"/>
  </w:num>
  <w:num w:numId="5">
    <w:abstractNumId w:val="14"/>
  </w:num>
  <w:num w:numId="6">
    <w:abstractNumId w:val="17"/>
  </w:num>
  <w:num w:numId="7">
    <w:abstractNumId w:val="10"/>
  </w:num>
  <w:num w:numId="8">
    <w:abstractNumId w:val="13"/>
  </w:num>
  <w:num w:numId="9">
    <w:abstractNumId w:val="4"/>
  </w:num>
  <w:num w:numId="10">
    <w:abstractNumId w:val="2"/>
  </w:num>
  <w:num w:numId="11">
    <w:abstractNumId w:val="15"/>
  </w:num>
  <w:num w:numId="12">
    <w:abstractNumId w:val="5"/>
  </w:num>
  <w:num w:numId="13">
    <w:abstractNumId w:val="6"/>
  </w:num>
  <w:num w:numId="14">
    <w:abstractNumId w:val="12"/>
  </w:num>
  <w:num w:numId="15">
    <w:abstractNumId w:val="16"/>
  </w:num>
  <w:num w:numId="16">
    <w:abstractNumId w:val="1"/>
  </w:num>
  <w:num w:numId="17">
    <w:abstractNumId w:val="9"/>
  </w:num>
  <w:num w:numId="18">
    <w:abstractNumId w:val="0"/>
  </w:num>
  <w:num w:numId="19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17270"/>
    <w:rsid w:val="00032427"/>
    <w:rsid w:val="00032615"/>
    <w:rsid w:val="000472C0"/>
    <w:rsid w:val="0005033A"/>
    <w:rsid w:val="0005324C"/>
    <w:rsid w:val="000549DC"/>
    <w:rsid w:val="00054BF6"/>
    <w:rsid w:val="000569DB"/>
    <w:rsid w:val="00080341"/>
    <w:rsid w:val="0008188C"/>
    <w:rsid w:val="00097EDD"/>
    <w:rsid w:val="000A0A06"/>
    <w:rsid w:val="000A36A9"/>
    <w:rsid w:val="000C2EBA"/>
    <w:rsid w:val="000E4DA4"/>
    <w:rsid w:val="000E532B"/>
    <w:rsid w:val="000E6B63"/>
    <w:rsid w:val="000F332B"/>
    <w:rsid w:val="0010057F"/>
    <w:rsid w:val="0010241A"/>
    <w:rsid w:val="001146A9"/>
    <w:rsid w:val="001154A0"/>
    <w:rsid w:val="0013537E"/>
    <w:rsid w:val="001430C4"/>
    <w:rsid w:val="001473BF"/>
    <w:rsid w:val="00154D2B"/>
    <w:rsid w:val="00163993"/>
    <w:rsid w:val="00164709"/>
    <w:rsid w:val="00171423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71876"/>
    <w:rsid w:val="00271F61"/>
    <w:rsid w:val="002859AC"/>
    <w:rsid w:val="002954B4"/>
    <w:rsid w:val="002B215E"/>
    <w:rsid w:val="002B7A2F"/>
    <w:rsid w:val="002C25B5"/>
    <w:rsid w:val="002C5B24"/>
    <w:rsid w:val="002D7A99"/>
    <w:rsid w:val="002E06A8"/>
    <w:rsid w:val="002E2CA7"/>
    <w:rsid w:val="003136DB"/>
    <w:rsid w:val="00324E7F"/>
    <w:rsid w:val="00331671"/>
    <w:rsid w:val="003360FB"/>
    <w:rsid w:val="00340DDA"/>
    <w:rsid w:val="00341F20"/>
    <w:rsid w:val="00343DBB"/>
    <w:rsid w:val="003443ED"/>
    <w:rsid w:val="00353E62"/>
    <w:rsid w:val="00357407"/>
    <w:rsid w:val="0036228E"/>
    <w:rsid w:val="00362918"/>
    <w:rsid w:val="0036644F"/>
    <w:rsid w:val="00373831"/>
    <w:rsid w:val="00374D09"/>
    <w:rsid w:val="00382AF2"/>
    <w:rsid w:val="00384258"/>
    <w:rsid w:val="00384416"/>
    <w:rsid w:val="00393EEA"/>
    <w:rsid w:val="00394A2D"/>
    <w:rsid w:val="003A0F77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2088B"/>
    <w:rsid w:val="00426D87"/>
    <w:rsid w:val="004319DA"/>
    <w:rsid w:val="004508DE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5174B"/>
    <w:rsid w:val="00563C8E"/>
    <w:rsid w:val="00567EF6"/>
    <w:rsid w:val="0057514C"/>
    <w:rsid w:val="00575A6C"/>
    <w:rsid w:val="00582921"/>
    <w:rsid w:val="00590AC7"/>
    <w:rsid w:val="005925A6"/>
    <w:rsid w:val="00593B9F"/>
    <w:rsid w:val="005A1622"/>
    <w:rsid w:val="005A3735"/>
    <w:rsid w:val="005A609C"/>
    <w:rsid w:val="005B2397"/>
    <w:rsid w:val="005B7DF8"/>
    <w:rsid w:val="005D023F"/>
    <w:rsid w:val="005E0664"/>
    <w:rsid w:val="005F38B0"/>
    <w:rsid w:val="00631AD2"/>
    <w:rsid w:val="00631B6D"/>
    <w:rsid w:val="00637256"/>
    <w:rsid w:val="006451E7"/>
    <w:rsid w:val="00665935"/>
    <w:rsid w:val="0066649B"/>
    <w:rsid w:val="006810E9"/>
    <w:rsid w:val="0068151D"/>
    <w:rsid w:val="006A3974"/>
    <w:rsid w:val="006A3F79"/>
    <w:rsid w:val="006A6E09"/>
    <w:rsid w:val="006B2371"/>
    <w:rsid w:val="006B2E64"/>
    <w:rsid w:val="006B3C55"/>
    <w:rsid w:val="006C0D3B"/>
    <w:rsid w:val="006E1E8F"/>
    <w:rsid w:val="00721F9E"/>
    <w:rsid w:val="00730917"/>
    <w:rsid w:val="007326F3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3695"/>
    <w:rsid w:val="00834690"/>
    <w:rsid w:val="00837349"/>
    <w:rsid w:val="008444F3"/>
    <w:rsid w:val="008F2EDC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8348C"/>
    <w:rsid w:val="009A4342"/>
    <w:rsid w:val="009C32E6"/>
    <w:rsid w:val="009D4091"/>
    <w:rsid w:val="00A2140D"/>
    <w:rsid w:val="00A27BAA"/>
    <w:rsid w:val="00A371A9"/>
    <w:rsid w:val="00A439AF"/>
    <w:rsid w:val="00A52B20"/>
    <w:rsid w:val="00A61F6B"/>
    <w:rsid w:val="00A76741"/>
    <w:rsid w:val="00A832BA"/>
    <w:rsid w:val="00A8473B"/>
    <w:rsid w:val="00A87261"/>
    <w:rsid w:val="00A94CD6"/>
    <w:rsid w:val="00AA278D"/>
    <w:rsid w:val="00AA4050"/>
    <w:rsid w:val="00AA6F28"/>
    <w:rsid w:val="00AE36D5"/>
    <w:rsid w:val="00AF7CD3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908E8"/>
    <w:rsid w:val="00BA2914"/>
    <w:rsid w:val="00BA5E31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45A28"/>
    <w:rsid w:val="00C510C6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04FC"/>
    <w:rsid w:val="00D2596C"/>
    <w:rsid w:val="00D31877"/>
    <w:rsid w:val="00D458C8"/>
    <w:rsid w:val="00D5134B"/>
    <w:rsid w:val="00D54CA6"/>
    <w:rsid w:val="00D57348"/>
    <w:rsid w:val="00D73E4D"/>
    <w:rsid w:val="00D8612A"/>
    <w:rsid w:val="00D95EBD"/>
    <w:rsid w:val="00DA062B"/>
    <w:rsid w:val="00DB712C"/>
    <w:rsid w:val="00DD544A"/>
    <w:rsid w:val="00DF4AEA"/>
    <w:rsid w:val="00DF4D5E"/>
    <w:rsid w:val="00DF5F6A"/>
    <w:rsid w:val="00E038A3"/>
    <w:rsid w:val="00E1495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B066B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3FEE"/>
    <w:rsid w:val="00F63463"/>
    <w:rsid w:val="00F75D1A"/>
    <w:rsid w:val="00F90A18"/>
    <w:rsid w:val="00F914E7"/>
    <w:rsid w:val="00F9515B"/>
    <w:rsid w:val="00FA29C3"/>
    <w:rsid w:val="00FB43E2"/>
    <w:rsid w:val="00FB50DD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38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38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8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8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8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38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38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8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8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8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96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St-579/2016</izvorni_sadrzaj>
    <derivirana_varijabla naziv="DomainObject.Predmet.OznakaBroj_1">St-579/2016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ATC j.d.o.o. za grafičke i računalne usluge</izvorni_sadrzaj>
    <derivirana_varijabla naziv="DomainObject.Predmet.ProtustrankaFormated_1">  ATC j.d.o.o. za grafičke i računalne usluge</derivirana_varijabla>
  </DomainObject.Predmet.ProtustrankaFormated>
  <DomainObject.Predmet.ProtustrankaFormatedOIB>
    <izvorni_sadrzaj>  ATC j.d.o.o. za grafičke i računalne usluge, OIB 21769650981</izvorni_sadrzaj>
    <derivirana_varijabla naziv="DomainObject.Predmet.ProtustrankaFormatedOIB_1">  ATC j.d.o.o. za grafičke i računalne usluge, OIB 21769650981</derivirana_varijabla>
  </DomainObject.Predmet.ProtustrankaFormatedOIB>
  <DomainObject.Predmet.ProtustrankaFormatedWithAdress>
    <izvorni_sadrzaj> ATC j.d.o.o. za grafičke i računalne usluge, Paška 55, 31000 Osijek</izvorni_sadrzaj>
    <derivirana_varijabla naziv="DomainObject.Predmet.ProtustrankaFormatedWithAdress_1"> ATC j.d.o.o. za grafičke i računalne usluge, Paška 55, 31000 Osijek</derivirana_varijabla>
  </DomainObject.Predmet.ProtustrankaFormatedWithAdress>
  <DomainObject.Predmet.ProtustrankaFormatedWithAdressOIB>
    <izvorni_sadrzaj> ATC j.d.o.o. za grafičke i računalne usluge, OIB 21769650981, Paška 55, 31000 Osijek</izvorni_sadrzaj>
    <derivirana_varijabla naziv="DomainObject.Predmet.ProtustrankaFormatedWithAdressOIB_1"> ATC j.d.o.o. za grafičke i računalne usluge, OIB 21769650981, Paška 55, 31000 Osijek</derivirana_varijabla>
  </DomainObject.Predmet.ProtustrankaFormatedWithAdressOIB>
  <DomainObject.Predmet.ProtustrankaWithAdress>
    <izvorni_sadrzaj>ATC j.d.o.o. za grafičke i računalne usluge Paška 55, 31000 Osijek</izvorni_sadrzaj>
    <derivirana_varijabla naziv="DomainObject.Predmet.ProtustrankaWithAdress_1">ATC j.d.o.o. za grafičke i računalne usluge Paška 55, 31000 Osijek</derivirana_varijabla>
  </DomainObject.Predmet.ProtustrankaWithAdress>
  <DomainObject.Predmet.ProtustrankaWithAdressOIB>
    <izvorni_sadrzaj>ATC j.d.o.o. za grafičke i računalne usluge, OIB 21769650981, Paška 55, 31000 Osijek</izvorni_sadrzaj>
    <derivirana_varijabla naziv="DomainObject.Predmet.ProtustrankaWithAdressOIB_1">ATC j.d.o.o. za grafičke i računalne usluge, OIB 21769650981, Paška 55, 31000 Osijek</derivirana_varijabla>
  </DomainObject.Predmet.ProtustrankaWithAdressOIB>
  <DomainObject.Predmet.ProtustrankaNazivFormated>
    <izvorni_sadrzaj>ATC j.d.o.o. za grafičke i računalne usluge</izvorni_sadrzaj>
    <derivirana_varijabla naziv="DomainObject.Predmet.ProtustrankaNazivFormated_1">ATC j.d.o.o. za grafičke i računalne usluge</derivirana_varijabla>
  </DomainObject.Predmet.ProtustrankaNazivFormated>
  <DomainObject.Predmet.ProtustrankaNazivFormatedOIB>
    <izvorni_sadrzaj>ATC j.d.o.o. za grafičke i računalne usluge, OIB 21769650981</izvorni_sadrzaj>
    <derivirana_varijabla naziv="DomainObject.Predmet.ProtustrankaNazivFormatedOIB_1">ATC j.d.o.o. za grafičke i računalne usluge, OIB 21769650981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ATC j.d.o.o. za grafičke i računalne usluge</item>
    </izvorni_sadrzaj>
    <derivirana_varijabla naziv="DomainObject.Predmet.ProtuStrankaListFormated_1">
      <item>ATC j.d.o.o. za grafičke i računalne usluge</item>
    </derivirana_varijabla>
  </DomainObject.Predmet.ProtuStrankaListFormated>
  <DomainObject.Predmet.ProtuStrankaListFormatedOIB>
    <izvorni_sadrzaj>
      <item>ATC j.d.o.o. za grafičke i računalne usluge, OIB 21769650981</item>
    </izvorni_sadrzaj>
    <derivirana_varijabla naziv="DomainObject.Predmet.ProtuStrankaListFormatedOIB_1">
      <item>ATC j.d.o.o. za grafičke i računalne usluge, OIB 21769650981</item>
    </derivirana_varijabla>
  </DomainObject.Predmet.ProtuStrankaListFormatedOIB>
  <DomainObject.Predmet.ProtuStrankaListFormatedWithAdress>
    <izvorni_sadrzaj>
      <item>ATC j.d.o.o. za grafičke i računalne usluge, Paška 55, 31000 Osijek</item>
    </izvorni_sadrzaj>
    <derivirana_varijabla naziv="DomainObject.Predmet.ProtuStrankaListFormatedWithAdress_1">
      <item>ATC j.d.o.o. za grafičke i računalne usluge, Paška 55, 31000 Osijek</item>
    </derivirana_varijabla>
  </DomainObject.Predmet.ProtuStrankaListFormatedWithAdress>
  <DomainObject.Predmet.ProtuStrankaListFormatedWithAdressOIB>
    <izvorni_sadrzaj>
      <item>ATC j.d.o.o. za grafičke i računalne usluge, OIB 21769650981, Paška 55, 31000 Osijek</item>
    </izvorni_sadrzaj>
    <derivirana_varijabla naziv="DomainObject.Predmet.ProtuStrankaListFormatedWithAdressOIB_1">
      <item>ATC j.d.o.o. za grafičke i računalne usluge, OIB 21769650981, Paška 55, 31000 Osijek</item>
    </derivirana_varijabla>
  </DomainObject.Predmet.ProtuStrankaListFormatedWithAdressOIB>
  <DomainObject.Predmet.ProtuStrankaListNazivFormated>
    <izvorni_sadrzaj>
      <item>ATC j.d.o.o. za grafičke i računalne usluge</item>
    </izvorni_sadrzaj>
    <derivirana_varijabla naziv="DomainObject.Predmet.ProtuStrankaListNazivFormated_1">
      <item>ATC j.d.o.o. za grafičke i računalne usluge</item>
    </derivirana_varijabla>
  </DomainObject.Predmet.ProtuStrankaListNazivFormated>
  <DomainObject.Predmet.ProtuStrankaListNazivFormatedOIB>
    <izvorni_sadrzaj>
      <item>ATC j.d.o.o. za grafičke i računalne usluge, OIB 21769650981</item>
    </izvorni_sadrzaj>
    <derivirana_varijabla naziv="DomainObject.Predmet.ProtuStrankaListNazivFormatedOIB_1">
      <item>ATC j.d.o.o. za grafičke i računalne usluge, OIB 21769650981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ATC j.d.o.o. za grafičke i računalne usluge</izvorni_sadrzaj>
    <derivirana_varijabla naziv="DomainObject.Predmet.ProtustrankaIDrugi_1">ATC j.d.o.o. za grafičke i računalne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ATC j.d.o.o. za grafičke i računalne usluge, OIB 21769650981, Paška 55, 31000 Osijek</izvorni_sadrzaj>
    <derivirana_varijabla naziv="DomainObject.Predmet.ProtustrankaIDrugiAdressOIB_1">ATC j.d.o.o. za grafičke i računalne usluge, OIB 21769650981, Paška 55,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ATC j.d.o.o. za grafičke i računalne usluge</item>
    </izvorni_sadrzaj>
    <derivirana_varijabla naziv="DomainObject.Predmet.SudioniciListNaziv_1">
      <item>FINA RC OSIJEK</item>
      <item>ATC j.d.o.o. za grafičke i računalne usluge</item>
    </derivirana_varijabla>
  </DomainObject.Predmet.SudioniciListNaziv>
  <DomainObject.Predmet.SudioniciListAdressOIB>
    <izvorni_sadrzaj>
      <item>FINA RC OSIJEK, OIB 85821130368, L. JEGERA 3,31000 Osijek</item>
      <item>ATC j.d.o.o. za grafičke i računalne usluge, OIB 21769650981, Paška 55,31000 Osijek</item>
    </izvorni_sadrzaj>
    <derivirana_varijabla naziv="DomainObject.Predmet.SudioniciListAdressOIB_1">
      <item>FINA RC OSIJEK, OIB 85821130368, L. JEGERA 3,31000 Osijek</item>
      <item>ATC j.d.o.o. za grafičke i računalne usluge, OIB 21769650981, Paška 55,31000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21769650981</item>
    </izvorni_sadrzaj>
    <derivirana_varijabla naziv="DomainObject.Predmet.SudioniciListNazivOIB_1">
      <item>, OIB 85821130368</item>
      <item>, OIB 21769650981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BB2181-B3B9-477A-B9AD-20D4AB7601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1349</properties:Words>
  <properties:Characters>7496</properties:Characters>
  <properties:Lines>295</properties:Lines>
  <properties:Paragraphs>136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8872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2017-09-13T06:37:00Z</dcterms:created>
  <dc:creator>dsekulic</dc:creator>
  <cp:lastModifiedBy>Danijela Sekulić</cp:lastModifiedBy>
  <cp:lastPrinted>2017-09-15T12:24:00Z</cp:lastPrinted>
  <dcterms:modified xmlns:xsi="http://www.w3.org/2001/XMLSchema-instance" xsi:type="dcterms:W3CDTF">2017-09-15T12:26:00Z</dcterms:modified>
  <cp:revision>5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