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df66" w14:paraId="8fddf66" w:rsidRDefault="00D37DDB" w:rsidP="009B60BB" w:rsidR="009B60BB" w:rsidRPr="0023311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B60BB">
        <w:rPr>
          <w:rFonts w:hAnsi="Times New Roman" w:ascii="Times New Roman"/>
          <w:szCs w:val="24"/>
        </w:rPr>
        <w:t xml:space="preserve">  </w:t>
      </w:r>
      <w:r w:rsidR="009B60BB">
        <w:rPr>
          <w:rFonts w:hAnsi="Times New Roman" w:ascii="Times New Roman"/>
          <w:szCs w:val="24"/>
        </w:rPr>
        <w:t xml:space="preserve">                 </w:t>
      </w:r>
      <w:r w:rsidR="009B60BB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      Republika Hrvatska</w:t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9B60BB" w:rsidP="009B60BB" w:rsidR="009B60BB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    Zagreb, Amruševa 2</w:t>
      </w:r>
    </w:p>
    <w:p w:rsidRDefault="00D37DDB" w:rsidR="00D37DDB" w:rsidRPr="009B60BB">
      <w:pPr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                      </w:t>
      </w:r>
    </w:p>
    <w:p w:rsidRDefault="005572E6" w:rsidR="005572E6">
      <w:pPr>
        <w:jc w:val="right"/>
        <w:rPr>
          <w:rFonts w:hAnsi="Times New Roman" w:ascii="Times New Roman"/>
          <w:szCs w:val="24"/>
        </w:rPr>
      </w:pPr>
    </w:p>
    <w:p w:rsidRDefault="00E85E02" w:rsidR="00084A06">
      <w:pPr>
        <w:jc w:val="right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="00D37DDB" w:rsidRPr="009B60BB">
        <w:rPr>
          <w:rFonts w:hAnsi="Times New Roman" w:ascii="Times New Roman"/>
          <w:szCs w:val="24"/>
        </w:rPr>
        <w:tab/>
      </w:r>
      <w:r w:rsidR="00D37DDB" w:rsidRPr="009B60BB">
        <w:rPr>
          <w:rFonts w:hAnsi="Times New Roman" w:ascii="Times New Roman"/>
          <w:szCs w:val="24"/>
        </w:rPr>
        <w:tab/>
      </w:r>
      <w:r w:rsidR="00D37DDB" w:rsidRPr="009B60BB">
        <w:rPr>
          <w:rFonts w:hAnsi="Times New Roman" w:ascii="Times New Roman"/>
          <w:szCs w:val="24"/>
        </w:rPr>
        <w:tab/>
      </w:r>
      <w:r w:rsidR="009B60BB">
        <w:rPr>
          <w:rFonts w:hAnsi="Times New Roman" w:ascii="Times New Roman"/>
          <w:szCs w:val="24"/>
        </w:rPr>
        <w:t>20</w:t>
      </w:r>
      <w:r w:rsidR="00D37DDB" w:rsidRPr="009B60BB">
        <w:rPr>
          <w:rFonts w:hAnsi="Times New Roman" w:ascii="Times New Roman"/>
          <w:szCs w:val="24"/>
        </w:rPr>
        <w:t>-St-</w:t>
      </w:r>
      <w:r w:rsidR="009A1FEE">
        <w:rPr>
          <w:rFonts w:hAnsi="Times New Roman" w:ascii="Times New Roman"/>
          <w:szCs w:val="24"/>
        </w:rPr>
        <w:t>1193</w:t>
      </w:r>
      <w:r w:rsidR="005D279B">
        <w:rPr>
          <w:rFonts w:hAnsi="Times New Roman" w:ascii="Times New Roman"/>
          <w:szCs w:val="24"/>
        </w:rPr>
        <w:t>/</w:t>
      </w:r>
      <w:r w:rsidR="009A1FEE">
        <w:rPr>
          <w:rFonts w:hAnsi="Times New Roman" w:ascii="Times New Roman"/>
          <w:szCs w:val="24"/>
        </w:rPr>
        <w:t>12</w:t>
      </w:r>
      <w:r w:rsidR="00D37DDB" w:rsidRPr="009B60BB">
        <w:rPr>
          <w:rFonts w:hAnsi="Times New Roman" w:ascii="Times New Roman"/>
          <w:szCs w:val="24"/>
        </w:rPr>
        <w:t xml:space="preserve">- </w:t>
      </w:r>
    </w:p>
    <w:p w:rsidRDefault="00DA203A" w:rsidR="00DA203A" w:rsidRPr="009B60BB">
      <w:pPr>
        <w:jc w:val="right"/>
        <w:rPr>
          <w:rFonts w:hAnsi="Times New Roman" w:ascii="Times New Roman"/>
          <w:szCs w:val="24"/>
        </w:rPr>
      </w:pPr>
    </w:p>
    <w:p w:rsidRDefault="00646D01" w:rsidP="00646D01" w:rsidR="00646D01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R E P U B L I K A    H R V A T S K A </w:t>
      </w:r>
    </w:p>
    <w:p w:rsidRDefault="005572E6" w:rsidP="00646D01" w:rsidR="005572E6">
      <w:pPr>
        <w:jc w:val="center"/>
        <w:rPr>
          <w:rFonts w:hAnsi="Times New Roman" w:ascii="Times New Roman"/>
          <w:szCs w:val="24"/>
        </w:rPr>
      </w:pPr>
    </w:p>
    <w:p w:rsidRDefault="00646D01" w:rsidP="00646D01" w:rsidR="00646D01" w:rsidRPr="0028251E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</w:t>
      </w:r>
    </w:p>
    <w:p w:rsidRDefault="00646D01" w:rsidP="00646D01" w:rsidR="00646D01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R J E Š E N J E</w:t>
      </w:r>
    </w:p>
    <w:p w:rsidRDefault="00D37DDB" w:rsidR="00D37DDB" w:rsidRPr="009B60BB">
      <w:pPr>
        <w:jc w:val="right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      </w:t>
      </w:r>
    </w:p>
    <w:p w:rsidRDefault="00D37DDB" w:rsidR="00E32C66" w:rsidRPr="005D279B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646D01">
        <w:rPr>
          <w:rFonts w:cs="Times New Roman" w:hAnsi="Times New Roman" w:ascii="Times New Roman"/>
          <w:sz w:val="24"/>
          <w:szCs w:val="24"/>
        </w:rPr>
        <w:tab/>
      </w:r>
      <w:r w:rsidR="007E0B5A" w:rsidRPr="005D279B">
        <w:rPr>
          <w:rFonts w:cs="Times New Roman" w:hAnsi="Times New Roman" w:ascii="Times New Roman"/>
          <w:sz w:val="24"/>
          <w:szCs w:val="24"/>
        </w:rPr>
        <w:t>TRGOVAČKI SUD U ZAGREBU, po stečajnom sucu Luciji Butigan, u</w:t>
      </w:r>
      <w:r w:rsidR="005D279B">
        <w:rPr>
          <w:rFonts w:cs="Times New Roman" w:hAnsi="Times New Roman" w:ascii="Times New Roman"/>
          <w:sz w:val="24"/>
          <w:szCs w:val="24"/>
        </w:rPr>
        <w:t xml:space="preserve"> stečajnom postupku</w:t>
      </w:r>
      <w:r w:rsidR="00646D01" w:rsidRPr="005D279B">
        <w:rPr>
          <w:rFonts w:cs="Times New Roman" w:hAnsi="Times New Roman" w:ascii="Times New Roman"/>
          <w:sz w:val="24"/>
          <w:szCs w:val="24"/>
        </w:rPr>
        <w:t xml:space="preserve"> </w:t>
      </w:r>
      <w:r w:rsidR="005D279B" w:rsidRPr="005D279B">
        <w:rPr>
          <w:rFonts w:hAnsi="Times New Roman" w:ascii="Times New Roman"/>
          <w:sz w:val="24"/>
          <w:szCs w:val="24"/>
        </w:rPr>
        <w:t xml:space="preserve">nad stečajnom masom </w:t>
      </w:r>
      <w:r w:rsidR="009A1FEE" w:rsidRPr="009A1FEE">
        <w:rPr>
          <w:rFonts w:hAnsi="Times New Roman" w:ascii="Times New Roman"/>
          <w:sz w:val="24"/>
          <w:szCs w:val="24"/>
        </w:rPr>
        <w:t>ANTOLKOVIĆ MESNA INDUSTRIJA d.o.o. za proizvodnju i preradu mesa, Sv. Ivan Zelina, H</w:t>
      </w:r>
      <w:r w:rsidR="009A1FEE">
        <w:rPr>
          <w:rFonts w:hAnsi="Times New Roman" w:ascii="Times New Roman"/>
          <w:sz w:val="24"/>
          <w:szCs w:val="24"/>
        </w:rPr>
        <w:t>rastje 70, MBS: 080569884, OIB:</w:t>
      </w:r>
      <w:r w:rsidR="009A1FEE" w:rsidRPr="009A1FEE">
        <w:rPr>
          <w:rFonts w:hAnsi="Times New Roman" w:ascii="Times New Roman"/>
          <w:sz w:val="24"/>
          <w:szCs w:val="24"/>
        </w:rPr>
        <w:t>96261485248</w:t>
      </w:r>
      <w:r w:rsidR="005D279B">
        <w:rPr>
          <w:rFonts w:hAnsi="Times New Roman" w:ascii="Times New Roman"/>
          <w:sz w:val="24"/>
          <w:szCs w:val="24"/>
        </w:rPr>
        <w:t>,</w:t>
      </w:r>
      <w:r w:rsidR="00646D01" w:rsidRPr="005D279B">
        <w:rPr>
          <w:rFonts w:hAnsi="Times New Roman" w:ascii="Times New Roman"/>
          <w:sz w:val="24"/>
          <w:szCs w:val="24"/>
        </w:rPr>
        <w:t xml:space="preserve"> </w:t>
      </w:r>
      <w:r w:rsidR="009B60BB" w:rsidRPr="005D279B">
        <w:rPr>
          <w:rFonts w:cs="Times New Roman" w:hAnsi="Times New Roman" w:ascii="Times New Roman"/>
          <w:sz w:val="24"/>
          <w:szCs w:val="24"/>
        </w:rPr>
        <w:t xml:space="preserve">dana </w:t>
      </w:r>
      <w:r w:rsidR="009A1FEE">
        <w:rPr>
          <w:rFonts w:cs="Times New Roman" w:hAnsi="Times New Roman" w:ascii="Times New Roman"/>
          <w:sz w:val="24"/>
          <w:szCs w:val="24"/>
        </w:rPr>
        <w:t>2</w:t>
      </w:r>
      <w:r w:rsidR="009B60BB" w:rsidRPr="005D279B">
        <w:rPr>
          <w:rFonts w:cs="Times New Roman" w:hAnsi="Times New Roman" w:ascii="Times New Roman"/>
          <w:sz w:val="24"/>
          <w:szCs w:val="24"/>
        </w:rPr>
        <w:t xml:space="preserve">. </w:t>
      </w:r>
      <w:r w:rsidR="009A1FEE">
        <w:rPr>
          <w:rFonts w:cs="Times New Roman" w:hAnsi="Times New Roman" w:ascii="Times New Roman"/>
          <w:sz w:val="24"/>
          <w:szCs w:val="24"/>
        </w:rPr>
        <w:t>prosinca</w:t>
      </w:r>
      <w:r w:rsidR="009B60BB" w:rsidRPr="005D279B">
        <w:rPr>
          <w:rFonts w:cs="Times New Roman" w:hAnsi="Times New Roman" w:ascii="Times New Roman"/>
          <w:sz w:val="24"/>
          <w:szCs w:val="24"/>
        </w:rPr>
        <w:t xml:space="preserve"> 2016.g.</w:t>
      </w:r>
    </w:p>
    <w:p w:rsidRDefault="009B60BB" w:rsidR="009B60BB" w:rsidRPr="005D279B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646D01" w:rsidR="00646D01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5572E6" w:rsidR="005572E6" w:rsidRPr="00646D01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A165F9" w:rsidP="00A165F9" w:rsidR="00A165F9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9B60BB"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D37DDB" w:rsidR="00D37DDB" w:rsidRPr="009B60BB">
      <w:pPr>
        <w:jc w:val="center"/>
        <w:rPr>
          <w:rFonts w:hAnsi="Times New Roman" w:ascii="Times New Roman"/>
          <w:szCs w:val="24"/>
        </w:rPr>
      </w:pPr>
    </w:p>
    <w:p w:rsidRDefault="00646D01" w:rsidP="00646D01" w:rsidR="00DA203A" w:rsidRPr="00646D01">
      <w:pPr>
        <w:pStyle w:val="Tijeloteksta-uvlaka2"/>
        <w:ind w:hanging="567" w:left="567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7E0B5A" w:rsidRPr="00646D01">
        <w:rPr>
          <w:szCs w:val="24"/>
        </w:rPr>
        <w:t xml:space="preserve">Određuje se </w:t>
      </w:r>
      <w:r w:rsidR="00084A06" w:rsidRPr="00646D01">
        <w:rPr>
          <w:szCs w:val="24"/>
        </w:rPr>
        <w:t xml:space="preserve">nagrada stečajnom upravitelju </w:t>
      </w:r>
      <w:r w:rsidR="007E0B5A" w:rsidRPr="00646D01">
        <w:rPr>
          <w:szCs w:val="24"/>
        </w:rPr>
        <w:t>u stečajnom postupku br. St-</w:t>
      </w:r>
      <w:r w:rsidR="009A1FEE">
        <w:rPr>
          <w:szCs w:val="24"/>
        </w:rPr>
        <w:t>1193/12</w:t>
      </w:r>
      <w:r w:rsidR="007E0B5A" w:rsidRPr="00646D01">
        <w:rPr>
          <w:szCs w:val="24"/>
        </w:rPr>
        <w:t xml:space="preserve"> </w:t>
      </w:r>
      <w:r w:rsidR="005D279B" w:rsidRPr="005D279B">
        <w:rPr>
          <w:szCs w:val="24"/>
        </w:rPr>
        <w:t xml:space="preserve">nad stečajnom masom </w:t>
      </w:r>
      <w:r w:rsidR="009A1FEE" w:rsidRPr="009A1FEE">
        <w:rPr>
          <w:szCs w:val="24"/>
        </w:rPr>
        <w:t>ANTOLKOVIĆ MESNA INDUSTRIJA d.o.o. za proizvodnju i preradu mesa, Sv. Ivan Zelina, H</w:t>
      </w:r>
      <w:r w:rsidR="009A1FEE">
        <w:rPr>
          <w:szCs w:val="24"/>
        </w:rPr>
        <w:t>rastje 70, MBS: 080569884, OIB:</w:t>
      </w:r>
      <w:r w:rsidR="009A1FEE" w:rsidRPr="009A1FEE">
        <w:rPr>
          <w:szCs w:val="24"/>
        </w:rPr>
        <w:t>96261485248</w:t>
      </w:r>
      <w:r w:rsidR="005D279B">
        <w:rPr>
          <w:szCs w:val="24"/>
        </w:rPr>
        <w:t xml:space="preserve">, </w:t>
      </w:r>
      <w:r w:rsidR="005D279B" w:rsidRPr="00646D01">
        <w:rPr>
          <w:szCs w:val="24"/>
        </w:rPr>
        <w:t xml:space="preserve">u bruto iznosu od </w:t>
      </w:r>
      <w:r w:rsidR="009A1FEE">
        <w:rPr>
          <w:szCs w:val="24"/>
        </w:rPr>
        <w:t>197.518,05</w:t>
      </w:r>
      <w:r w:rsidR="005D279B" w:rsidRPr="00646D01">
        <w:rPr>
          <w:szCs w:val="24"/>
        </w:rPr>
        <w:t xml:space="preserve"> kn</w:t>
      </w:r>
      <w:r w:rsidR="005D279B">
        <w:rPr>
          <w:szCs w:val="24"/>
        </w:rPr>
        <w:t>.</w:t>
      </w:r>
    </w:p>
    <w:p w:rsidRDefault="00EB6D03" w:rsidP="00EB6D03" w:rsidR="00EB6D03">
      <w:pPr>
        <w:pStyle w:val="Tijeloteksta-uvlaka2"/>
        <w:ind w:firstLine="0" w:left="720"/>
        <w:rPr>
          <w:szCs w:val="24"/>
        </w:rPr>
      </w:pPr>
    </w:p>
    <w:p w:rsidRDefault="005572E6" w:rsidP="00EB6D03" w:rsidR="005572E6" w:rsidRPr="00EB6D03">
      <w:pPr>
        <w:pStyle w:val="Tijeloteksta-uvlaka2"/>
        <w:ind w:firstLine="0" w:left="720"/>
        <w:rPr>
          <w:szCs w:val="24"/>
        </w:rPr>
      </w:pPr>
    </w:p>
    <w:p w:rsidRDefault="00084A06" w:rsidP="00084A06" w:rsidR="00084A06" w:rsidRPr="009B60BB">
      <w:pPr>
        <w:jc w:val="center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>Obrazloženje</w:t>
      </w:r>
    </w:p>
    <w:p w:rsidRDefault="00084A06" w:rsidP="00084A06" w:rsidR="00084A06" w:rsidRPr="009B60BB">
      <w:pPr>
        <w:jc w:val="both"/>
        <w:rPr>
          <w:rFonts w:hAnsi="Times New Roman" w:ascii="Times New Roman"/>
          <w:bCs/>
          <w:szCs w:val="24"/>
        </w:rPr>
      </w:pPr>
    </w:p>
    <w:p w:rsidRDefault="00084A06" w:rsidP="00646D01" w:rsidR="00646D01">
      <w:pPr>
        <w:pStyle w:val="Tijeloteksta-uvlaka2"/>
        <w:ind w:firstLine="567"/>
        <w:rPr>
          <w:szCs w:val="24"/>
        </w:rPr>
      </w:pPr>
      <w:r w:rsidRPr="009B60BB">
        <w:rPr>
          <w:szCs w:val="24"/>
        </w:rPr>
        <w:t>Rješenjem ovog suda br. St-</w:t>
      </w:r>
      <w:r w:rsidR="009A1FEE">
        <w:rPr>
          <w:szCs w:val="24"/>
        </w:rPr>
        <w:t>1193</w:t>
      </w:r>
      <w:r w:rsidRPr="009B60BB">
        <w:rPr>
          <w:szCs w:val="24"/>
        </w:rPr>
        <w:t>/</w:t>
      </w:r>
      <w:r w:rsidR="009A1FEE">
        <w:rPr>
          <w:szCs w:val="24"/>
        </w:rPr>
        <w:t>12</w:t>
      </w:r>
      <w:r w:rsidR="007E0B5A" w:rsidRPr="009B60BB">
        <w:rPr>
          <w:szCs w:val="24"/>
        </w:rPr>
        <w:t xml:space="preserve"> od </w:t>
      </w:r>
      <w:r w:rsidR="009A1FEE">
        <w:rPr>
          <w:szCs w:val="24"/>
        </w:rPr>
        <w:t>23</w:t>
      </w:r>
      <w:r w:rsidR="005D279B">
        <w:rPr>
          <w:szCs w:val="24"/>
        </w:rPr>
        <w:t xml:space="preserve">. </w:t>
      </w:r>
      <w:r w:rsidR="009A1FEE">
        <w:rPr>
          <w:szCs w:val="24"/>
        </w:rPr>
        <w:t>studenog 2012</w:t>
      </w:r>
      <w:r w:rsidR="007E0B5A" w:rsidRPr="009B60BB">
        <w:rPr>
          <w:szCs w:val="24"/>
        </w:rPr>
        <w:t>.g.</w:t>
      </w:r>
      <w:r w:rsidR="00646D01">
        <w:rPr>
          <w:szCs w:val="24"/>
        </w:rPr>
        <w:t xml:space="preserve"> </w:t>
      </w:r>
      <w:r w:rsidR="005D279B">
        <w:rPr>
          <w:szCs w:val="24"/>
        </w:rPr>
        <w:t>određen je nastavak postupka</w:t>
      </w:r>
      <w:r w:rsidR="00646D01">
        <w:rPr>
          <w:szCs w:val="24"/>
        </w:rPr>
        <w:t xml:space="preserve"> </w:t>
      </w:r>
      <w:r w:rsidR="005D279B" w:rsidRPr="005D279B">
        <w:rPr>
          <w:szCs w:val="24"/>
        </w:rPr>
        <w:t xml:space="preserve">nad stečajnom masom </w:t>
      </w:r>
      <w:r w:rsidR="009A1FEE" w:rsidRPr="009A1FEE">
        <w:rPr>
          <w:szCs w:val="24"/>
        </w:rPr>
        <w:t>ANTOLKOVIĆ MESNA INDUSTRIJA d.o.o. za proizvodnju i preradu mesa, Sv. Ivan Zelina, H</w:t>
      </w:r>
      <w:r w:rsidR="009A1FEE">
        <w:rPr>
          <w:szCs w:val="24"/>
        </w:rPr>
        <w:t>rastje 70, MBS: 080569884, OIB:</w:t>
      </w:r>
      <w:r w:rsidR="009A1FEE" w:rsidRPr="009A1FEE">
        <w:rPr>
          <w:szCs w:val="24"/>
        </w:rPr>
        <w:t>96261485248</w:t>
      </w:r>
      <w:r w:rsidR="005D279B">
        <w:rPr>
          <w:szCs w:val="24"/>
        </w:rPr>
        <w:t>, a radi naknadno pronađene imovine.</w:t>
      </w:r>
      <w:r w:rsidR="00646D01">
        <w:rPr>
          <w:szCs w:val="24"/>
        </w:rPr>
        <w:t xml:space="preserve"> </w:t>
      </w:r>
    </w:p>
    <w:p w:rsidRDefault="00646D01" w:rsidP="00646D01" w:rsidR="00646D01">
      <w:pPr>
        <w:pStyle w:val="Tijeloteksta-uvlaka2"/>
        <w:ind w:firstLine="567"/>
        <w:rPr>
          <w:szCs w:val="24"/>
        </w:rPr>
      </w:pPr>
    </w:p>
    <w:p w:rsidRDefault="00646D01" w:rsidP="00646D01" w:rsidR="00646D01" w:rsidRPr="00646D01">
      <w:pPr>
        <w:pStyle w:val="Tijeloteksta-uvlaka2"/>
        <w:ind w:firstLine="567"/>
        <w:rPr>
          <w:szCs w:val="24"/>
        </w:rPr>
      </w:pPr>
      <w:r>
        <w:rPr>
          <w:szCs w:val="24"/>
        </w:rPr>
        <w:t xml:space="preserve">Stečajnu masu ovog dužnika činile su </w:t>
      </w:r>
      <w:r w:rsidR="009A1FEE">
        <w:rPr>
          <w:szCs w:val="24"/>
        </w:rPr>
        <w:t xml:space="preserve">nekretnine koje su unovčene za iznos od 2.392.115,00 kn, te navedeni iznos predstavlja ujedno i vrijednost unovčene stečajne mase. </w:t>
      </w:r>
    </w:p>
    <w:p w:rsidRDefault="00DA203A" w:rsidP="003A5058" w:rsidR="00DA203A">
      <w:pPr>
        <w:jc w:val="both"/>
        <w:rPr>
          <w:rFonts w:hAnsi="Times New Roman" w:ascii="Times New Roman"/>
          <w:szCs w:val="24"/>
        </w:rPr>
      </w:pPr>
    </w:p>
    <w:p w:rsidRDefault="00A67ACC" w:rsidP="00084A06" w:rsidR="00084A06">
      <w:pPr>
        <w:jc w:val="both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="00084A06" w:rsidRPr="00646D01">
        <w:rPr>
          <w:rFonts w:hAnsi="Times New Roman" w:ascii="Times New Roman"/>
          <w:szCs w:val="24"/>
        </w:rPr>
        <w:t>Odluka o visini nagrade stečajnom upravitelju za obavljene s</w:t>
      </w:r>
      <w:r w:rsidR="003A5058" w:rsidRPr="00646D01">
        <w:rPr>
          <w:rFonts w:hAnsi="Times New Roman" w:ascii="Times New Roman"/>
          <w:szCs w:val="24"/>
        </w:rPr>
        <w:t xml:space="preserve">tečajno upraviteljske poslove u ovom stečajnom postupku nad stečajnom masom </w:t>
      </w:r>
      <w:r w:rsidR="005D279B">
        <w:rPr>
          <w:rFonts w:hAnsi="Times New Roman" w:ascii="Times New Roman"/>
          <w:szCs w:val="24"/>
        </w:rPr>
        <w:t xml:space="preserve">u bruto iznosu od </w:t>
      </w:r>
      <w:r w:rsidR="005572E6" w:rsidRPr="005572E6">
        <w:rPr>
          <w:rFonts w:hAnsi="Times New Roman" w:ascii="Times New Roman"/>
          <w:szCs w:val="24"/>
        </w:rPr>
        <w:t xml:space="preserve">197.518,05 </w:t>
      </w:r>
      <w:r w:rsidR="005D279B" w:rsidRPr="005D279B">
        <w:rPr>
          <w:rFonts w:hAnsi="Times New Roman" w:ascii="Times New Roman"/>
          <w:szCs w:val="24"/>
        </w:rPr>
        <w:t>kn</w:t>
      </w:r>
      <w:r w:rsidR="00646D01">
        <w:rPr>
          <w:rFonts w:hAnsi="Times New Roman" w:ascii="Times New Roman"/>
          <w:szCs w:val="24"/>
        </w:rPr>
        <w:t>,</w:t>
      </w:r>
      <w:r w:rsidR="00646D01" w:rsidRPr="00646D01">
        <w:rPr>
          <w:rFonts w:hAnsi="Times New Roman" w:ascii="Times New Roman"/>
          <w:szCs w:val="24"/>
        </w:rPr>
        <w:t xml:space="preserve"> </w:t>
      </w:r>
      <w:r w:rsidR="003A5058" w:rsidRPr="00646D01">
        <w:rPr>
          <w:rFonts w:hAnsi="Times New Roman" w:ascii="Times New Roman"/>
          <w:szCs w:val="24"/>
        </w:rPr>
        <w:t>određena</w:t>
      </w:r>
      <w:r w:rsidR="00084A06" w:rsidRPr="00646D01">
        <w:rPr>
          <w:rFonts w:hAnsi="Times New Roman" w:ascii="Times New Roman"/>
          <w:szCs w:val="24"/>
        </w:rPr>
        <w:t xml:space="preserve"> je </w:t>
      </w:r>
      <w:r w:rsidR="003A5058" w:rsidRPr="00646D01">
        <w:rPr>
          <w:rFonts w:hAnsi="Times New Roman" w:ascii="Times New Roman"/>
          <w:szCs w:val="24"/>
        </w:rPr>
        <w:t xml:space="preserve">sukladno članku 94. st. 1. i 2. Stečajnog </w:t>
      </w:r>
      <w:r w:rsidR="00DC094F">
        <w:rPr>
          <w:rFonts w:hAnsi="Times New Roman" w:ascii="Times New Roman"/>
          <w:szCs w:val="24"/>
        </w:rPr>
        <w:t>zakona, (Narodne novine br. 7</w:t>
      </w:r>
      <w:r w:rsidR="003A5058" w:rsidRPr="00646D01">
        <w:rPr>
          <w:rFonts w:hAnsi="Times New Roman" w:ascii="Times New Roman"/>
          <w:szCs w:val="24"/>
        </w:rPr>
        <w:t xml:space="preserve">1/15), a utvrđena je </w:t>
      </w:r>
      <w:r w:rsidRPr="00646D01">
        <w:rPr>
          <w:rFonts w:hAnsi="Times New Roman" w:ascii="Times New Roman"/>
          <w:szCs w:val="24"/>
        </w:rPr>
        <w:t>na temelju Uredbe o kriterijima</w:t>
      </w:r>
      <w:r w:rsidR="00084A06" w:rsidRPr="00646D01">
        <w:rPr>
          <w:rFonts w:hAnsi="Times New Roman" w:ascii="Times New Roman"/>
          <w:szCs w:val="24"/>
        </w:rPr>
        <w:t xml:space="preserve"> i na</w:t>
      </w:r>
      <w:r w:rsidR="003A5058" w:rsidRPr="00646D01">
        <w:rPr>
          <w:rFonts w:hAnsi="Times New Roman" w:ascii="Times New Roman"/>
          <w:szCs w:val="24"/>
        </w:rPr>
        <w:t>činu obračuna i plaćanja nagrade</w:t>
      </w:r>
      <w:r w:rsidR="00084A06" w:rsidRPr="00646D01">
        <w:rPr>
          <w:rFonts w:hAnsi="Times New Roman" w:ascii="Times New Roman"/>
          <w:szCs w:val="24"/>
        </w:rPr>
        <w:t xml:space="preserve"> stečajnim upraviteljima (N</w:t>
      </w:r>
      <w:r w:rsidR="000B1CC3" w:rsidRPr="00646D01">
        <w:rPr>
          <w:rFonts w:hAnsi="Times New Roman" w:ascii="Times New Roman"/>
          <w:szCs w:val="24"/>
        </w:rPr>
        <w:t>arodne novine</w:t>
      </w:r>
      <w:r w:rsidR="00084A06" w:rsidRPr="00646D01">
        <w:rPr>
          <w:rFonts w:hAnsi="Times New Roman" w:ascii="Times New Roman"/>
          <w:szCs w:val="24"/>
        </w:rPr>
        <w:t xml:space="preserve"> br. </w:t>
      </w:r>
      <w:r w:rsidR="003A5058" w:rsidRPr="00646D01">
        <w:rPr>
          <w:rFonts w:hAnsi="Times New Roman" w:ascii="Times New Roman"/>
          <w:szCs w:val="24"/>
        </w:rPr>
        <w:t>105/15</w:t>
      </w:r>
      <w:r w:rsidR="00084A06" w:rsidRPr="00646D01">
        <w:rPr>
          <w:rFonts w:hAnsi="Times New Roman" w:ascii="Times New Roman"/>
          <w:szCs w:val="24"/>
        </w:rPr>
        <w:t xml:space="preserve">). </w:t>
      </w:r>
    </w:p>
    <w:p w:rsidRDefault="005572E6" w:rsidP="00084A06" w:rsidR="005572E6">
      <w:pPr>
        <w:jc w:val="both"/>
        <w:rPr>
          <w:rFonts w:hAnsi="Times New Roman" w:ascii="Times New Roman"/>
          <w:szCs w:val="24"/>
        </w:rPr>
      </w:pPr>
    </w:p>
    <w:p w:rsidRDefault="005572E6" w:rsidP="00084A06" w:rsidR="005572E6" w:rsidRPr="00646D01">
      <w:pPr>
        <w:jc w:val="both"/>
        <w:rPr>
          <w:rFonts w:hAnsi="Times New Roman" w:ascii="Times New Roman"/>
          <w:szCs w:val="24"/>
        </w:rPr>
      </w:pPr>
    </w:p>
    <w:p w:rsidRDefault="002A29EB" w:rsidP="00084A06" w:rsidR="003B000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57798">
        <w:rPr>
          <w:rFonts w:hAnsi="Times New Roman" w:ascii="Times New Roman"/>
          <w:szCs w:val="24"/>
        </w:rPr>
        <w:t xml:space="preserve"> </w:t>
      </w:r>
      <w:r w:rsidR="003B0001">
        <w:rPr>
          <w:rFonts w:hAnsi="Times New Roman" w:ascii="Times New Roman"/>
          <w:szCs w:val="24"/>
        </w:rPr>
        <w:tab/>
      </w:r>
    </w:p>
    <w:p w:rsidRDefault="005572E6" w:rsidP="003B0001" w:rsidR="005572E6">
      <w:pPr>
        <w:ind w:firstLine="720"/>
        <w:jc w:val="both"/>
        <w:rPr>
          <w:rFonts w:hAnsi="Times New Roman" w:ascii="Times New Roman"/>
          <w:szCs w:val="24"/>
        </w:rPr>
      </w:pPr>
    </w:p>
    <w:p w:rsidRDefault="005572E6" w:rsidP="003B0001" w:rsidR="005572E6">
      <w:pPr>
        <w:ind w:firstLine="720"/>
        <w:jc w:val="both"/>
        <w:rPr>
          <w:rFonts w:hAnsi="Times New Roman" w:ascii="Times New Roman"/>
          <w:szCs w:val="24"/>
        </w:rPr>
      </w:pPr>
    </w:p>
    <w:p w:rsidRDefault="003B0001" w:rsidP="003B0001" w:rsidR="00844A3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</w:t>
      </w:r>
      <w:r w:rsidR="006544DD">
        <w:rPr>
          <w:rFonts w:hAnsi="Times New Roman" w:ascii="Times New Roman"/>
          <w:szCs w:val="24"/>
        </w:rPr>
        <w:t xml:space="preserve"> a temeljem prethodno citiranih zakonskih stečajnih odredbi i citirane Uredbe, doneseno je ovo rješenje.</w:t>
      </w:r>
    </w:p>
    <w:p w:rsidRDefault="00DA203A" w:rsidP="00084A06" w:rsidR="00DA203A" w:rsidRPr="009B60BB">
      <w:pPr>
        <w:jc w:val="both"/>
        <w:rPr>
          <w:rFonts w:hAnsi="Times New Roman" w:ascii="Times New Roman"/>
          <w:szCs w:val="24"/>
        </w:rPr>
      </w:pPr>
    </w:p>
    <w:p w:rsidRDefault="00D37DDB" w:rsidR="00D37DDB" w:rsidRPr="009B60BB">
      <w:pPr>
        <w:jc w:val="center"/>
        <w:rPr>
          <w:rFonts w:hAnsi="Times New Roman" w:ascii="Times New Roman"/>
          <w:b/>
          <w:szCs w:val="24"/>
        </w:rPr>
      </w:pPr>
    </w:p>
    <w:p w:rsidRDefault="009B60BB" w:rsidR="00D37DDB">
      <w:pPr>
        <w:jc w:val="center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U Zagrebu </w:t>
      </w:r>
      <w:r w:rsidR="005572E6">
        <w:rPr>
          <w:rFonts w:hAnsi="Times New Roman" w:ascii="Times New Roman"/>
          <w:szCs w:val="24"/>
        </w:rPr>
        <w:t>2</w:t>
      </w:r>
      <w:r w:rsidR="00984789" w:rsidRPr="009B60BB">
        <w:rPr>
          <w:rFonts w:hAnsi="Times New Roman" w:ascii="Times New Roman"/>
          <w:szCs w:val="24"/>
        </w:rPr>
        <w:t>.</w:t>
      </w:r>
      <w:r w:rsidRPr="009B60BB">
        <w:rPr>
          <w:rFonts w:hAnsi="Times New Roman" w:ascii="Times New Roman"/>
          <w:szCs w:val="24"/>
        </w:rPr>
        <w:t xml:space="preserve"> </w:t>
      </w:r>
      <w:r w:rsidR="005572E6">
        <w:rPr>
          <w:rFonts w:hAnsi="Times New Roman" w:ascii="Times New Roman"/>
          <w:szCs w:val="24"/>
        </w:rPr>
        <w:t>prosinca</w:t>
      </w:r>
      <w:r w:rsidR="00984789" w:rsidRPr="009B60BB">
        <w:rPr>
          <w:rFonts w:hAnsi="Times New Roman" w:ascii="Times New Roman"/>
          <w:szCs w:val="24"/>
        </w:rPr>
        <w:t xml:space="preserve"> 20</w:t>
      </w:r>
      <w:r w:rsidRPr="009B60BB">
        <w:rPr>
          <w:rFonts w:hAnsi="Times New Roman" w:ascii="Times New Roman"/>
          <w:szCs w:val="24"/>
        </w:rPr>
        <w:t>16</w:t>
      </w:r>
      <w:r w:rsidR="00984789" w:rsidRPr="009B60BB">
        <w:rPr>
          <w:rFonts w:hAnsi="Times New Roman" w:ascii="Times New Roman"/>
          <w:szCs w:val="24"/>
        </w:rPr>
        <w:t>.g.</w:t>
      </w:r>
    </w:p>
    <w:p w:rsidRDefault="005572E6" w:rsidR="005572E6">
      <w:pPr>
        <w:jc w:val="center"/>
        <w:rPr>
          <w:rFonts w:hAnsi="Times New Roman" w:ascii="Times New Roman"/>
          <w:szCs w:val="24"/>
        </w:rPr>
      </w:pPr>
    </w:p>
    <w:p w:rsidRDefault="005572E6" w:rsidR="005572E6">
      <w:pPr>
        <w:jc w:val="center"/>
        <w:rPr>
          <w:rFonts w:hAnsi="Times New Roman" w:ascii="Times New Roman"/>
          <w:szCs w:val="24"/>
        </w:rPr>
      </w:pPr>
    </w:p>
    <w:p w:rsidRDefault="00DA203A" w:rsidR="00DA203A" w:rsidRPr="009B60BB">
      <w:pPr>
        <w:jc w:val="center"/>
        <w:rPr>
          <w:rFonts w:hAnsi="Times New Roman" w:ascii="Times New Roman"/>
          <w:szCs w:val="24"/>
        </w:rPr>
      </w:pPr>
    </w:p>
    <w:p w:rsidRDefault="00D37DDB" w:rsidR="00D37DDB" w:rsidRPr="009B60BB">
      <w:pPr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</w:t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   </w:t>
      </w:r>
      <w:r w:rsidR="00084A06" w:rsidRPr="009B60BB">
        <w:rPr>
          <w:rFonts w:hAnsi="Times New Roman" w:ascii="Times New Roman"/>
          <w:szCs w:val="24"/>
        </w:rPr>
        <w:tab/>
      </w:r>
      <w:r w:rsidR="00084A06" w:rsidRPr="009B60BB">
        <w:rPr>
          <w:rFonts w:hAnsi="Times New Roman" w:ascii="Times New Roman"/>
          <w:szCs w:val="24"/>
        </w:rPr>
        <w:tab/>
      </w:r>
      <w:r w:rsidR="005572E6">
        <w:rPr>
          <w:rFonts w:hAnsi="Times New Roman" w:ascii="Times New Roman"/>
          <w:szCs w:val="24"/>
        </w:rPr>
        <w:t xml:space="preserve">    Stečajni sudac</w:t>
      </w:r>
      <w:r w:rsidRPr="009B60BB">
        <w:rPr>
          <w:rFonts w:hAnsi="Times New Roman" w:ascii="Times New Roman"/>
          <w:szCs w:val="24"/>
        </w:rPr>
        <w:t>:</w:t>
      </w:r>
    </w:p>
    <w:p w:rsidRDefault="00D37DDB" w:rsidR="00D37DDB" w:rsidRPr="009B60BB">
      <w:pPr>
        <w:ind w:firstLine="720" w:left="720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</w:r>
      <w:r w:rsidRPr="009B60BB">
        <w:rPr>
          <w:rFonts w:hAnsi="Times New Roman" w:ascii="Times New Roman"/>
          <w:szCs w:val="24"/>
        </w:rPr>
        <w:tab/>
        <w:t xml:space="preserve">                       </w:t>
      </w:r>
    </w:p>
    <w:p w:rsidRDefault="00D37DDB" w:rsidR="00D37DDB" w:rsidRPr="009B60BB">
      <w:pPr>
        <w:ind w:firstLine="720" w:left="2160"/>
        <w:rPr>
          <w:rFonts w:hAnsi="Times New Roman" w:ascii="Times New Roman"/>
          <w:szCs w:val="24"/>
        </w:rPr>
      </w:pPr>
      <w:r w:rsidRPr="009B60BB">
        <w:rPr>
          <w:rFonts w:hAnsi="Times New Roman" w:ascii="Times New Roman"/>
          <w:szCs w:val="24"/>
        </w:rPr>
        <w:t xml:space="preserve">                              </w:t>
      </w:r>
      <w:r w:rsidR="00084A06" w:rsidRPr="009B60BB">
        <w:rPr>
          <w:rFonts w:hAnsi="Times New Roman" w:ascii="Times New Roman"/>
          <w:szCs w:val="24"/>
        </w:rPr>
        <w:tab/>
      </w:r>
      <w:r w:rsidR="00084A06" w:rsidRPr="009B60BB">
        <w:rPr>
          <w:rFonts w:hAnsi="Times New Roman" w:ascii="Times New Roman"/>
          <w:szCs w:val="24"/>
        </w:rPr>
        <w:tab/>
      </w:r>
      <w:r w:rsidR="0038772C">
        <w:rPr>
          <w:rFonts w:hAnsi="Times New Roman" w:ascii="Times New Roman"/>
          <w:szCs w:val="24"/>
        </w:rPr>
        <w:t xml:space="preserve">    Lucija</w:t>
      </w:r>
      <w:r w:rsidRPr="009B60BB">
        <w:rPr>
          <w:rFonts w:hAnsi="Times New Roman" w:ascii="Times New Roman"/>
          <w:szCs w:val="24"/>
        </w:rPr>
        <w:t xml:space="preserve"> B</w:t>
      </w:r>
      <w:r w:rsidR="0038772C">
        <w:rPr>
          <w:rFonts w:hAnsi="Times New Roman" w:ascii="Times New Roman"/>
          <w:szCs w:val="24"/>
        </w:rPr>
        <w:t>utigan</w:t>
      </w:r>
      <w:r w:rsidR="00385562">
        <w:rPr>
          <w:rFonts w:hAnsi="Times New Roman" w:ascii="Times New Roman"/>
          <w:szCs w:val="24"/>
        </w:rPr>
        <w:t>, v.r.</w:t>
      </w:r>
    </w:p>
    <w:p w:rsidRDefault="00EB7067" w:rsidR="00EB7067" w:rsidRPr="009B60BB">
      <w:pPr>
        <w:ind w:firstLine="720" w:left="2160"/>
        <w:rPr>
          <w:rFonts w:hAnsi="Times New Roman" w:ascii="Times New Roman"/>
          <w:szCs w:val="24"/>
        </w:rPr>
      </w:pPr>
    </w:p>
    <w:p w:rsidRDefault="009B60BB" w:rsidR="009B60BB">
      <w:pPr>
        <w:rPr>
          <w:rFonts w:hAnsi="Times New Roman" w:ascii="Times New Roman"/>
          <w:szCs w:val="24"/>
          <w:u w:val="single"/>
        </w:rPr>
      </w:pPr>
    </w:p>
    <w:p w:rsidRDefault="00EB7067" w:rsidR="00EB7067" w:rsidRPr="009B60BB">
      <w:pPr>
        <w:rPr>
          <w:rFonts w:hAnsi="Times New Roman" w:ascii="Times New Roman"/>
          <w:szCs w:val="24"/>
          <w:u w:val="single"/>
        </w:rPr>
      </w:pPr>
      <w:r w:rsidRPr="009B60BB">
        <w:rPr>
          <w:rFonts w:hAnsi="Times New Roman" w:ascii="Times New Roman"/>
          <w:szCs w:val="24"/>
          <w:u w:val="single"/>
        </w:rPr>
        <w:t>UPUTA O PRAVNOM LIJEKU:</w:t>
      </w:r>
    </w:p>
    <w:p w:rsidRDefault="00EB7067" w:rsidR="00EB7067">
      <w:pPr>
        <w:pStyle w:val="Tijeloteksta"/>
        <w:rPr>
          <w:szCs w:val="24"/>
        </w:rPr>
      </w:pPr>
      <w:r w:rsidRPr="009B60BB">
        <w:rPr>
          <w:szCs w:val="24"/>
        </w:rPr>
        <w:t>Protiv ovog rješenja prav</w:t>
      </w:r>
      <w:r w:rsidR="00943A4B">
        <w:rPr>
          <w:szCs w:val="24"/>
        </w:rPr>
        <w:t xml:space="preserve">o žalbe ima stečajni upravitelj, dužnik pojedinac </w:t>
      </w:r>
      <w:r w:rsidRPr="009B60BB">
        <w:rPr>
          <w:szCs w:val="24"/>
        </w:rPr>
        <w:t>i svaki  stečajni vjerovnik.</w:t>
      </w:r>
      <w:r w:rsidR="00943A4B">
        <w:rPr>
          <w:szCs w:val="24"/>
        </w:rPr>
        <w:t xml:space="preserve"> (čl. 94. st. 5. Stečajnog zakona).</w:t>
      </w:r>
    </w:p>
    <w:p w:rsidRDefault="00023780" w:rsidR="00023780" w:rsidRPr="009B60BB">
      <w:pPr>
        <w:pStyle w:val="Tijeloteksta"/>
        <w:rPr>
          <w:szCs w:val="24"/>
        </w:rPr>
      </w:pPr>
    </w:p>
    <w:p w:rsidRDefault="00023780" w:rsidR="00023780" w:rsidRPr="009B60BB">
      <w:pPr>
        <w:pStyle w:val="Tijeloteksta"/>
        <w:rPr>
          <w:szCs w:val="24"/>
        </w:rPr>
      </w:pPr>
    </w:p>
    <w:p w:rsidRDefault="00385562" w:rsidP="007F0C2B" w:rsidR="00385562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385562" w:rsidP="007F0C2B" w:rsidR="00385562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023780" w:rsidR="00023780" w:rsidRPr="009B60BB">
      <w:pPr>
        <w:pStyle w:val="Tijeloteksta"/>
        <w:rPr>
          <w:szCs w:val="24"/>
        </w:rPr>
      </w:pPr>
    </w:p>
    <w:p w:rsidRDefault="00023780" w:rsidR="00023780" w:rsidRPr="00CA760F">
      <w:pPr>
        <w:pStyle w:val="Tijeloteksta"/>
        <w:rPr>
          <w:color w:val="FFFFFF"/>
          <w:szCs w:val="24"/>
        </w:rPr>
      </w:pPr>
    </w:p>
    <w:p w:rsidRDefault="008C24CF" w:rsidR="008C24CF" w:rsidRPr="00CA760F">
      <w:pPr>
        <w:ind w:left="5040"/>
        <w:rPr>
          <w:rFonts w:hAnsi="Times New Roman" w:ascii="Times New Roman"/>
          <w:color w:val="FFFFFF"/>
          <w:szCs w:val="24"/>
        </w:rPr>
      </w:pPr>
      <w:r w:rsidRPr="00CA760F">
        <w:rPr>
          <w:rFonts w:hAnsi="Times New Roman" w:ascii="Times New Roman"/>
          <w:color w:val="FFFFFF"/>
          <w:szCs w:val="24"/>
        </w:rPr>
        <w:t xml:space="preserve">    </w:t>
      </w:r>
    </w:p>
    <w:p w:rsidRDefault="006611EC" w:rsidP="006611EC" w:rsidR="006611EC" w:rsidRPr="00CA760F">
      <w:pPr>
        <w:rPr>
          <w:rFonts w:hAnsi="Times New Roman" w:ascii="Times New Roman"/>
          <w:color w:val="FFFFFF"/>
          <w:szCs w:val="24"/>
        </w:rPr>
      </w:pPr>
      <w:r w:rsidRPr="00CA760F">
        <w:rPr>
          <w:rFonts w:hAnsi="Times New Roman" w:ascii="Times New Roman"/>
          <w:color w:val="FFFFFF"/>
          <w:szCs w:val="24"/>
        </w:rPr>
        <w:t>DNA:</w:t>
      </w:r>
    </w:p>
    <w:p w:rsidRDefault="006611EC" w:rsidP="006611EC" w:rsidR="006611EC" w:rsidRPr="00CA760F">
      <w:pPr>
        <w:numPr>
          <w:ilvl w:val="0"/>
          <w:numId w:val="20"/>
        </w:numPr>
        <w:rPr>
          <w:rFonts w:hAnsi="Times New Roman" w:ascii="Times New Roman"/>
          <w:color w:val="FFFFFF"/>
          <w:szCs w:val="24"/>
        </w:rPr>
      </w:pPr>
      <w:r w:rsidRPr="00CA760F">
        <w:rPr>
          <w:rFonts w:hAnsi="Times New Roman" w:ascii="Times New Roman"/>
          <w:color w:val="FFFFFF"/>
          <w:szCs w:val="24"/>
        </w:rPr>
        <w:t>stečajni upravitelj</w:t>
      </w:r>
    </w:p>
    <w:p w:rsidRDefault="006544DD" w:rsidP="006611EC" w:rsidR="006611EC" w:rsidRPr="00CA760F">
      <w:pPr>
        <w:numPr>
          <w:ilvl w:val="0"/>
          <w:numId w:val="20"/>
        </w:numPr>
        <w:rPr>
          <w:rFonts w:hAnsi="Times New Roman" w:ascii="Times New Roman"/>
          <w:color w:val="FFFFFF"/>
          <w:szCs w:val="24"/>
        </w:rPr>
      </w:pPr>
      <w:r w:rsidRPr="00CA760F">
        <w:rPr>
          <w:rFonts w:hAnsi="Times New Roman" w:ascii="Times New Roman"/>
          <w:color w:val="FFFFFF"/>
          <w:szCs w:val="24"/>
        </w:rPr>
        <w:t>e-oglasna ploča Trgovačkog suda u Zagrebu 8 dana</w:t>
      </w:r>
    </w:p>
    <w:p w:rsidRDefault="00625C3E" w:rsidP="006611EC" w:rsidR="00625C3E" w:rsidRPr="00CA760F">
      <w:pPr>
        <w:rPr>
          <w:rFonts w:hAnsi="Times New Roman" w:ascii="Times New Roman"/>
          <w:color w:val="FFFFFF"/>
          <w:szCs w:val="24"/>
        </w:rPr>
      </w:pPr>
    </w:p>
    <w:sectPr w:rsidSect="003B0001" w:rsidR="00625C3E" w:rsidRPr="00CA760F">
      <w:headerReference w:type="default" r:id="rId10"/>
      <w:pgSz w:code="9" w:h="16840" w:w="11907"/>
      <w:pgMar w:gutter="0" w:footer="720" w:header="720" w:left="170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001" w:rsidP="003B0001" w:rsidR="003B0001">
      <w:r>
        <w:separator/>
      </w:r>
    </w:p>
  </w:endnote>
  <w:endnote w:id="0" w:type="continuationSeparator">
    <w:p w:rsidRDefault="003B0001" w:rsidP="003B0001" w:rsidR="003B0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001" w:rsidP="003B0001" w:rsidR="003B0001">
      <w:r>
        <w:separator/>
      </w:r>
    </w:p>
  </w:footnote>
  <w:footnote w:id="0" w:type="continuationSeparator">
    <w:p w:rsidRDefault="003B0001" w:rsidP="003B0001" w:rsidR="003B0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0570870"/>
      <w:docPartObj>
        <w:docPartGallery w:val="Page Numbers (Top of Page)"/>
        <w:docPartUnique/>
      </w:docPartObj>
    </w:sdtPr>
    <w:sdtEndPr/>
    <w:sdtContent>
      <w:p w:rsidRDefault="003B0001" w:rsidR="003B00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ABB">
          <w:rPr>
            <w:noProof/>
          </w:rPr>
          <w:t>2</w:t>
        </w:r>
        <w:r>
          <w:fldChar w:fldCharType="end"/>
        </w:r>
      </w:p>
    </w:sdtContent>
  </w:sdt>
  <w:p w:rsidRDefault="00427099" w:rsidP="00427099" w:rsidR="003B0001">
    <w:pPr>
      <w:pStyle w:val="Zaglavlje"/>
      <w:jc w:val="right"/>
    </w:pPr>
    <w:r>
      <w:rPr>
        <w:rFonts w:hAnsi="Times New Roman" w:ascii="Times New Roman"/>
        <w:szCs w:val="24"/>
      </w:rPr>
      <w:t>20</w:t>
    </w:r>
    <w:r w:rsidRPr="009B60BB">
      <w:rPr>
        <w:rFonts w:hAnsi="Times New Roman" w:ascii="Times New Roman"/>
        <w:szCs w:val="24"/>
      </w:rPr>
      <w:t>-St-</w:t>
    </w:r>
    <w:r w:rsidR="005572E6">
      <w:rPr>
        <w:rFonts w:hAnsi="Times New Roman" w:ascii="Times New Roman"/>
        <w:szCs w:val="24"/>
      </w:rPr>
      <w:t>1193</w:t>
    </w:r>
    <w:r>
      <w:rPr>
        <w:rFonts w:hAnsi="Times New Roman" w:ascii="Times New Roman"/>
        <w:szCs w:val="24"/>
      </w:rPr>
      <w:t>/</w:t>
    </w:r>
    <w:r w:rsidR="005572E6">
      <w:rPr>
        <w:rFonts w:hAnsi="Times New Roman" w:ascii="Times New Roman"/>
        <w:szCs w:val="24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0764123"/>
    <w:multiLevelType w:val="hybridMultilevel"/>
    <w:tmpl w:val="E0E65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A0226FC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2854A6"/>
    <w:multiLevelType w:val="hybridMultilevel"/>
    <w:tmpl w:val="6520FB7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21507"/>
    <w:multiLevelType w:val="hybridMultilevel"/>
    <w:tmpl w:val="D3A4B050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4F897AF9"/>
    <w:multiLevelType w:val="hybridMultilevel"/>
    <w:tmpl w:val="CD7CAF7E"/>
    <w:lvl w:tplc="71F2B88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2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B62956"/>
    <w:multiLevelType w:val="hybridMultilevel"/>
    <w:tmpl w:val="E0861FA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8"/>
  </w:num>
  <w:num w:numId="8">
    <w:abstractNumId w:val="14"/>
  </w:num>
  <w:num w:numId="9">
    <w:abstractNumId w:val="3"/>
  </w:num>
  <w:num w:numId="10">
    <w:abstractNumId w:val="5"/>
  </w:num>
  <w:num w:numId="11">
    <w:abstractNumId w:val="22"/>
  </w:num>
  <w:num w:numId="12">
    <w:abstractNumId w:val="6"/>
  </w:num>
  <w:num w:numId="13">
    <w:abstractNumId w:val="15"/>
  </w:num>
  <w:num w:numId="14">
    <w:abstractNumId w:val="7"/>
  </w:num>
  <w:num w:numId="15">
    <w:abstractNumId w:val="13"/>
  </w:num>
  <w:num w:numId="16">
    <w:abstractNumId w:val="21"/>
  </w:num>
  <w:num w:numId="17">
    <w:abstractNumId w:val="10"/>
  </w:num>
  <w:num w:numId="18">
    <w:abstractNumId w:val="4"/>
  </w:num>
  <w:num w:numId="19">
    <w:abstractNumId w:val="11"/>
  </w:num>
  <w:num w:numId="20">
    <w:abstractNumId w:val="9"/>
  </w:num>
  <w:num w:numId="21">
    <w:abstractNumId w:val="12"/>
  </w:num>
  <w:num w:numId="22">
    <w:abstractNumId w:val="23"/>
  </w:num>
  <w:num w:numId="23">
    <w:abstractNumId w:val="16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23780"/>
    <w:rsid w:val="000276DC"/>
    <w:rsid w:val="00084A06"/>
    <w:rsid w:val="000B1CC3"/>
    <w:rsid w:val="001D6674"/>
    <w:rsid w:val="00207360"/>
    <w:rsid w:val="00252A71"/>
    <w:rsid w:val="002558AF"/>
    <w:rsid w:val="002A29EB"/>
    <w:rsid w:val="002F5492"/>
    <w:rsid w:val="00385562"/>
    <w:rsid w:val="0038772C"/>
    <w:rsid w:val="003A5058"/>
    <w:rsid w:val="003B0001"/>
    <w:rsid w:val="00427099"/>
    <w:rsid w:val="004A20C4"/>
    <w:rsid w:val="00546027"/>
    <w:rsid w:val="005572E6"/>
    <w:rsid w:val="005C4448"/>
    <w:rsid w:val="005D279B"/>
    <w:rsid w:val="00625C3E"/>
    <w:rsid w:val="00646D01"/>
    <w:rsid w:val="006544DD"/>
    <w:rsid w:val="006611EC"/>
    <w:rsid w:val="006F0026"/>
    <w:rsid w:val="00701ABB"/>
    <w:rsid w:val="007225B9"/>
    <w:rsid w:val="007370CC"/>
    <w:rsid w:val="007E0B5A"/>
    <w:rsid w:val="00844A3D"/>
    <w:rsid w:val="00854789"/>
    <w:rsid w:val="00857798"/>
    <w:rsid w:val="008A1D4D"/>
    <w:rsid w:val="008C24CF"/>
    <w:rsid w:val="00943A4B"/>
    <w:rsid w:val="00984789"/>
    <w:rsid w:val="009A1FEE"/>
    <w:rsid w:val="009B60BB"/>
    <w:rsid w:val="00A165F9"/>
    <w:rsid w:val="00A67ACC"/>
    <w:rsid w:val="00B714A7"/>
    <w:rsid w:val="00CA760F"/>
    <w:rsid w:val="00CE1850"/>
    <w:rsid w:val="00D37DDB"/>
    <w:rsid w:val="00DA203A"/>
    <w:rsid w:val="00DC094F"/>
    <w:rsid w:val="00E06254"/>
    <w:rsid w:val="00E32C66"/>
    <w:rsid w:val="00E85E02"/>
    <w:rsid w:val="00EB6D03"/>
    <w:rsid w:val="00EB7067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6F0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B00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0001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3B00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B000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CA7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6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6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6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6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6F0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B00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0001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3B00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B0001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CA7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6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6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6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6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St-1193/2012</izvorni_sadrzaj>
    <derivirana_varijabla naziv="DomainObject.Predmet.OznakaBroj_1">St-1193/2012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20.St-153/11</izvorni_sadrzaj>
    <derivirana_varijabla naziv="DomainObject.Predmet.PrimjedbaSuca_1">20.St-153/11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ANTOLKOVIĆ MESNA INDUSTRIJA d.o.o. zastupanog po punomoćniku KRUNOSLAV-STJEPAN ANTOLKOVIĆ</izvorni_sadrzaj>
    <derivirana_varijabla naziv="DomainObject.Predmet.ProtustrankaFormated_1">  ANTOLKOVIĆ MESNA INDUSTRIJA d.o.o. zastupanog po punomoćniku KRUNOSLAV-STJEPAN ANTOLKOVIĆ</derivirana_varijabla>
  </DomainObject.Predmet.ProtustrankaFormated>
  <DomainObject.Predmet.ProtustrankaFormatedOIB>
    <izvorni_sadrzaj>  ANTOLKOVIĆ MESNA INDUSTRIJA d.o.o., OIB 96261485248 zastupanog po punomoćniku KRUNOSLAV-STJEPAN ANTOLKOVIĆ</izvorni_sadrzaj>
    <derivirana_varijabla naziv="DomainObject.Predmet.ProtustrankaFormatedOIB_1">  ANTOLKOVIĆ MESNA INDUSTRIJA d.o.o., OIB 96261485248 zastupanog po punomoćniku KRUNOSLAV-STJEPAN ANTOLKOVIĆ</derivirana_varijabla>
  </DomainObject.Predmet.ProtustrankaFormatedOIB>
  <DomainObject.Predmet.ProtustrankaFormatedWithAdress>
    <izvorni_sadrzaj> ANTOLKOVIĆ MESNA INDUSTRIJA d.o.o., HRASTJE 70, 10380 Sveti Ivan Zelina zastupanog po punomoćniku KRUNOSLAV-STJEPAN ANTOLKOVIĆ</izvorni_sadrzaj>
    <derivirana_varijabla naziv="DomainObject.Predmet.ProtustrankaFormatedWithAdress_1"> ANTOLKOVIĆ MESNA INDUSTRIJA d.o.o., HRASTJE 70, 10380 Sveti Ivan Zelina zastupanog po punomoćniku KRUNOSLAV-STJEPAN ANTOLKOVIĆ</derivirana_varijabla>
  </DomainObject.Predmet.ProtustrankaFormatedWithAdress>
  <DomainObject.Predmet.ProtustrankaFormatedWithAdressOIB>
    <izvorni_sadrzaj> ANTOLKOVIĆ MESNA INDUSTRIJA d.o.o., OIB 96261485248, HRASTJE 70, 10380 Sveti Ivan Zelina zastupanog po punomoćniku KRUNOSLAV-STJEPAN ANTOLKOVIĆ</izvorni_sadrzaj>
    <derivirana_varijabla naziv="DomainObject.Predmet.ProtustrankaFormatedWithAdressOIB_1"> ANTOLKOVIĆ MESNA INDUSTRIJA d.o.o., OIB 96261485248, HRASTJE 70, 10380 Sveti Ivan Zelina zastupanog po punomoćniku KRUNOSLAV-STJEPAN ANTOLKOVIĆ</derivirana_varijabla>
  </DomainObject.Predmet.ProtustrankaFormatedWithAdressOIB>
  <DomainObject.Predmet.ProtustrankaWithAdress>
    <izvorni_sadrzaj>ANTOLKOVIĆ MESNA INDUSTRIJA d.o.o. HRASTJE 70, 10380 Sveti Ivan Zelina</izvorni_sadrzaj>
    <derivirana_varijabla naziv="DomainObject.Predmet.ProtustrankaWithAdress_1">ANTOLKOVIĆ MESNA INDUSTRIJA d.o.o. HRASTJE 70, 10380 Sveti Ivan Zelina</derivirana_varijabla>
  </DomainObject.Predmet.ProtustrankaWithAdress>
  <DomainObject.Predmet.ProtustrankaWithAdressOIB>
    <izvorni_sadrzaj>ANTOLKOVIĆ MESNA INDUSTRIJA d.o.o., OIB 96261485248, HRASTJE 70, 10380 Sveti Ivan Zelina</izvorni_sadrzaj>
    <derivirana_varijabla naziv="DomainObject.Predmet.ProtustrankaWithAdressOIB_1">ANTOLKOVIĆ MESNA INDUSTRIJA d.o.o., OIB 96261485248, HRASTJE 70, 10380 Sveti Ivan Zelina</derivirana_varijabla>
  </DomainObject.Predmet.ProtustrankaWithAdressOIB>
  <DomainObject.Predmet.ProtustrankaNazivFormated>
    <izvorni_sadrzaj>ANTOLKOVIĆ MESNA INDUSTRIJA d.o.o.</izvorni_sadrzaj>
    <derivirana_varijabla naziv="DomainObject.Predmet.ProtustrankaNazivFormated_1">ANTOLKOVIĆ MESNA INDUSTRIJA d.o.o.</derivirana_varijabla>
  </DomainObject.Predmet.ProtustrankaNazivFormated>
  <DomainObject.Predmet.ProtustrankaNazivFormatedOIB>
    <izvorni_sadrzaj>ANTOLKOVIĆ MESNA INDUSTRIJA d.o.o., OIB 96261485248</izvorni_sadrzaj>
    <derivirana_varijabla naziv="DomainObject.Predmet.ProtustrankaNazivFormatedOIB_1">ANTOLKOVIĆ MESNA INDUSTRIJA d.o.o., OIB 96261485248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OVRHU; TRGO-AGENCIJA trgovačko društvo za trgovinu i usluge, d.o.o.</izvorni_sadrzaj>
    <derivirana_varijabla naziv="DomainObject.Predmet.StrankaFormated_1">  MINISTARSTVO FINANCIJA - POREZNA UPRAVA, PODRUČNI URED ZAGREB, ODJEL ZA OVRHU; TRGO-AGENCIJA trgovačko društvo za trgovinu i usluge, d.o.o.</derivirana_varijabla>
  </DomainObject.Predmet.StrankaFormated>
  <DomainObject.Predmet.StrankaFormatedOIB>
    <izvorni_sadrzaj>  MINISTARSTVO FINANCIJA - POREZNA UPRAVA, PODRUČNI URED ZAGREB, ODJEL ZA OVRHU, OIB 18683136487; TRGO-AGENCIJA trgovačko društvo za trgovinu i usluge, d.o.o., OIB 78170814407</izvorni_sadrzaj>
    <derivirana_varijabla naziv="DomainObject.Predmet.StrankaFormatedOIB_1">  MINISTARSTVO FINANCIJA - POREZNA UPRAVA, PODRUČNI URED ZAGREB, ODJEL ZA OVRHU, OIB 18683136487; TRGO-AGENCIJA trgovačko društvo za trgovinu i usluge, d.o.o., OIB 78170814407</derivirana_varijabla>
  </DomainObject.Predmet.StrankaFormatedOIB>
  <DomainObject.Predmet.StrankaFormatedWithAdress>
    <izvorni_sadrzaj> MINISTARSTVO FINANCIJA - POREZNA UPRAVA, PODRUČNI URED ZAGREB, ODJEL ZA OVRHU, ALBRECHTOVA 42, 10000 Zagreb; TRGO-AGENCIJA trgovačko društvo za trgovinu i usluge, d.o.o., Donji Cubinec 69a , 48260 Cubinec</izvorni_sadrzaj>
    <derivirana_varijabla naziv="DomainObject.Predmet.StrankaFormatedWithAdress_1"> MINISTARSTVO FINANCIJA - POREZNA UPRAVA, PODRUČNI URED ZAGREB, ODJEL ZA OVRHU, ALBRECHTOVA 42, 10000 Zagreb; TRGO-AGENCIJA trgovačko društvo za trgovinu i usluge, d.o.o., Donji Cubinec 69a , 48260 Cubinec</derivirana_varijabla>
  </DomainObject.Predmet.StrankaFormatedWithAdress>
  <DomainObject.Predmet.StrankaFormatedWithAdressOIB>
    <izvorni_sadrzaj> MINISTARSTVO FINANCIJA - POREZNA UPRAVA, PODRUČNI URED ZAGREB, ODJEL ZA OVRHU, OIB 18683136487, ALBRECHTOVA 42, 10000 Zagreb; TRGO-AGENCIJA trgovačko društvo za trgovinu i usluge, d.o.o., OIB 78170814407, Donji Cubinec 69a , 48260 Cubinec</izvorni_sadrzaj>
    <derivirana_varijabla naziv="DomainObject.Predmet.StrankaFormatedWithAdressOIB_1"> MINISTARSTVO FINANCIJA - POREZNA UPRAVA, PODRUČNI URED ZAGREB, ODJEL ZA OVRHU, OIB 18683136487, ALBRECHTOVA 42, 10000 Zagreb; TRGO-AGENCIJA trgovačko društvo za trgovinu i usluge, d.o.o., OIB 78170814407, Donji Cubinec 69a , 48260 Cubinec</derivirana_varijabla>
  </DomainObject.Predmet.StrankaFormatedWithAdressOIB>
  <DomainObject.Predmet.StrankaWithAdress>
    <izvorni_sadrzaj>MINISTARSTVO FINANCIJA - POREZNA UPRAVA, PODRUČNI URED ZAGREB, ODJEL ZA OVRHU ALBRECHTOVA 42,10000 Zagreb,TRGO-AGENCIJA trgovačko društvo za trgovinu i usluge, d.o.o. Donji Cubinec 69a ,48260 Cubinec</izvorni_sadrzaj>
    <derivirana_varijabla naziv="DomainObject.Predmet.StrankaWithAdress_1">MINISTARSTVO FINANCIJA - POREZNA UPRAVA, PODRUČNI URED ZAGREB, ODJEL ZA OVRHU ALBRECHTOVA 42,10000 Zagreb,TRGO-AGENCIJA trgovačko društvo za trgovinu i usluge, d.o.o. Donji Cubinec 69a ,48260 Cubinec</derivirana_varijabla>
  </DomainObject.Predmet.StrankaWithAdress>
  <DomainObject.Predmet.StrankaWithAdressOIB>
    <izvorni_sadrzaj>MINISTARSTVO FINANCIJA - POREZNA UPRAVA, PODRUČNI URED ZAGREB, ODJEL ZA OVRHU, OIB 18683136487, ALBRECHTOVA 42,10000 Zagreb,TRGO-AGENCIJA trgovačko društvo za trgovinu i usluge, d.o.o., OIB 78170814407, Donji Cubinec 69a ,48260 Cubinec</izvorni_sadrzaj>
    <derivirana_varijabla naziv="DomainObject.Predmet.StrankaWithAdressOIB_1">MINISTARSTVO FINANCIJA - POREZNA UPRAVA, PODRUČNI URED ZAGREB, ODJEL ZA OVRHU, OIB 18683136487, ALBRECHTOVA 42,10000 Zagreb,TRGO-AGENCIJA trgovačko društvo za trgovinu i usluge, d.o.o., OIB 78170814407, Donji Cubinec 69a ,48260 Cubinec</derivirana_varijabla>
  </DomainObject.Predmet.StrankaWithAdressOIB>
  <DomainObject.Predmet.StrankaNazivFormated>
    <izvorni_sadrzaj>MINISTARSTVO FINANCIJA - POREZNA UPRAVA, PODRUČNI URED ZAGREB, ODJEL ZA OVRHU,TRGO-AGENCIJA trgovačko društvo za trgovinu i usluge, d.o.o.</izvorni_sadrzaj>
    <derivirana_varijabla naziv="DomainObject.Predmet.StrankaNazivFormated_1">MINISTARSTVO FINANCIJA - POREZNA UPRAVA, PODRUČNI URED ZAGREB, ODJEL ZA OVRHU,TRGO-AGENCIJA trgovačko društvo za trgovinu i usluge, d.o.o.</derivirana_varijabla>
  </DomainObject.Predmet.StrankaNazivFormated>
  <DomainObject.Predmet.StrankaNazivFormatedOIB>
    <izvorni_sadrzaj>MINISTARSTVO FINANCIJA - POREZNA UPRAVA, PODRUČNI URED ZAGREB, ODJEL ZA OVRHU, OIB 18683136487,TRGO-AGENCIJA trgovačko društvo za trgovinu i usluge, d.o.o., OIB 78170814407</izvorni_sadrzaj>
    <derivirana_varijabla naziv="DomainObject.Predmet.StrankaNazivFormatedOIB_1">MINISTARSTVO FINANCIJA - POREZNA UPRAVA, PODRUČNI URED ZAGREB, ODJEL ZA OVRHU, OIB 18683136487,TRGO-AGENCIJA trgovačko društvo za trgovinu i usluge, d.o.o., OIB 78170814407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 - POREZNA UPRAVA, PODRUČNI URED ZAGREB, ODJEL ZA OVRHU</item>
      <item>TRGO-AGENCIJA trgovačko društvo za trgovinu i usluge, d.o.o.</item>
    </izvorni_sadrzaj>
    <derivirana_varijabla naziv="DomainObject.Predmet.StrankaListFormated_1">
      <item>MINISTARSTVO FINANCIJA - POREZNA UPRAVA, PODRUČNI URED ZAGREB, ODJEL ZA OVRHU</item>
      <item>TRGO-AGENCIJA trgovačko društvo za trgovinu i usluge, d.o.o.</item>
    </derivirana_varijabla>
  </DomainObject.Predmet.StrankaListFormated>
  <DomainObject.Predmet.StrankaListFormatedOIB>
    <izvorni_sadrzaj>
      <item>MINISTARSTVO FINANCIJA - POREZNA UPRAVA, PODRUČNI URED ZAGREB, ODJEL ZA OVRHU, OIB 18683136487</item>
      <item>TRGO-AGENCIJA trgovačko društvo za trgovinu i usluge, d.o.o., OIB 78170814407</item>
    </izvorni_sadrzaj>
    <derivirana_varijabla naziv="DomainObject.Predmet.StrankaListFormatedOIB_1">
      <item>MINISTARSTVO FINANCIJA - POREZNA UPRAVA, PODRUČNI URED ZAGREB, ODJEL ZA OVRHU, OIB 18683136487</item>
      <item>TRGO-AGENCIJA trgovačko društvo za trgovinu i usluge, d.o.o., OIB 78170814407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  <item>TRGO-AGENCIJA trgovačko društvo za trgovinu i usluge, d.o.o., Donji Cubinec 69a , 48260 Cubinec</item>
    </izvorni_sadrzaj>
    <derivirana_varijabla naziv="DomainObject.Predmet.StrankaListFormatedWithAdress_1">
      <item>MINISTARSTVO FINANCIJA - POREZNA UPRAVA, PODRUČNI URED ZAGREB, ODJEL ZA OVRHU, ALBRECHTOVA 42, 10000 Zagreb</item>
      <item>TRGO-AGENCIJA trgovačko društvo za trgovinu i usluge, d.o.o., Donji Cubinec 69a , 48260 Cubinec</item>
    </derivirana_varijabla>
  </DomainObject.Predmet.StrankaListFormatedWithAdress>
  <DomainObject.Predmet.StrankaListFormatedWithAdressOIB>
    <izvorni_sadrzaj>
      <item>MINISTARSTVO FINANCIJA - POREZNA UPRAVA, PODRUČNI URED ZAGREB, ODJEL ZA OVRHU, OIB 18683136487, ALBRECHTOVA 42, 10000 Zagreb</item>
      <item>TRGO-AGENCIJA trgovačko društvo za trgovinu i usluge, d.o.o., OIB 78170814407, Donji Cubinec 69a , 48260 Cubinec</item>
    </izvorni_sadrzaj>
    <derivirana_varijabla naziv="DomainObject.Predmet.StrankaListFormatedWithAdressOIB_1">
      <item>MINISTARSTVO FINANCIJA - POREZNA UPRAVA, PODRUČNI URED ZAGREB, ODJEL ZA OVRHU, OIB 18683136487, ALBRECHTOVA 42, 10000 Zagreb</item>
      <item>TRGO-AGENCIJA trgovačko društvo za trgovinu i usluge, d.o.o., OIB 78170814407, Donji Cubinec 69a , 48260 Cubinec</item>
    </derivirana_varijabla>
  </DomainObject.Predmet.StrankaListFormatedWithAdressOIB>
  <DomainObject.Predmet.StrankaListNazivFormated>
    <izvorni_sadrzaj>
      <item>MINISTARSTVO FINANCIJA - POREZNA UPRAVA, PODRUČNI URED ZAGREB, ODJEL ZA OVRHU</item>
      <item>TRGO-AGENCIJA trgovačko društvo za trgovinu i usluge, d.o.o.</item>
    </izvorni_sadrzaj>
    <derivirana_varijabla naziv="DomainObject.Predmet.StrankaListNazivFormated_1">
      <item>MINISTARSTVO FINANCIJA - POREZNA UPRAVA, PODRUČNI URED ZAGREB, ODJEL ZA OVRHU</item>
      <item>TRGO-AGENCIJA trgovačko društvo za trgovinu i usluge, d.o.o.</item>
    </derivirana_varijabla>
  </DomainObject.Predmet.StrankaListNazivFormated>
  <DomainObject.Predmet.StrankaListNazivFormatedOIB>
    <izvorni_sadrzaj>
      <item>MINISTARSTVO FINANCIJA - POREZNA UPRAVA, PODRUČNI URED ZAGREB, ODJEL ZA OVRHU, OIB 18683136487</item>
      <item>TRGO-AGENCIJA trgovačko društvo za trgovinu i usluge, d.o.o., OIB 78170814407</item>
    </izvorni_sadrzaj>
    <derivirana_varijabla naziv="DomainObject.Predmet.StrankaListNazivFormatedOIB_1">
      <item>MINISTARSTVO FINANCIJA - POREZNA UPRAVA, PODRUČNI URED ZAGREB, ODJEL ZA OVRHU, OIB 18683136487</item>
      <item>TRGO-AGENCIJA trgovačko društvo za trgovinu i usluge, d.o.o., OIB 78170814407</item>
    </derivirana_varijabla>
  </DomainObject.Predmet.StrankaListNazivFormatedOIB>
  <DomainObject.Predmet.ProtuStrankaListFormated>
    <izvorni_sadrzaj>
      <item>ANTOLKOVIĆ MESNA INDUSTRIJA d.o.o. zastupanog po punomoćniku KRUNOSLAV-STJEPAN ANTOLKOVIĆ</item>
    </izvorni_sadrzaj>
    <derivirana_varijabla naziv="DomainObject.Predmet.ProtuStrankaListFormated_1">
      <item>ANTOLKOVIĆ MESNA INDUSTRIJA d.o.o. zastupanog po punomoćniku KRUNOSLAV-STJEPAN ANTOLKOVIĆ</item>
    </derivirana_varijabla>
  </DomainObject.Predmet.ProtuStrankaListFormated>
  <DomainObject.Predmet.ProtuStrankaListFormatedOIB>
    <izvorni_sadrzaj>
      <item>ANTOLKOVIĆ MESNA INDUSTRIJA d.o.o., OIB 96261485248 zastupanog po punomoćniku KRUNOSLAV-STJEPAN ANTOLKOVIĆ</item>
    </izvorni_sadrzaj>
    <derivirana_varijabla naziv="DomainObject.Predmet.ProtuStrankaListFormatedOIB_1">
      <item>ANTOLKOVIĆ MESNA INDUSTRIJA d.o.o., OIB 96261485248 zastupanog po punomoćniku KRUNOSLAV-STJEPAN ANTOLKOVIĆ</item>
    </derivirana_varijabla>
  </DomainObject.Predmet.ProtuStrankaListFormatedOIB>
  <DomainObject.Predmet.ProtuStrankaListFormatedWithAdress>
    <izvorni_sadrzaj>
      <item>ANTOLKOVIĆ MESNA INDUSTRIJA d.o.o., HRASTJE 70, 10380 Sveti Ivan Zelina zastupanog po punomoćniku KRUNOSLAV-STJEPAN ANTOLKOVIĆ</item>
    </izvorni_sadrzaj>
    <derivirana_varijabla naziv="DomainObject.Predmet.ProtuStrankaListFormatedWithAdress_1">
      <item>ANTOLKOVIĆ MESNA INDUSTRIJA d.o.o., HRASTJE 70, 10380 Sveti Ivan Zelina zastupanog po punomoćniku KRUNOSLAV-STJEPAN ANTOLKOVIĆ</item>
    </derivirana_varijabla>
  </DomainObject.Predmet.ProtuStrankaListFormatedWithAdress>
  <DomainObject.Predmet.ProtuStrankaListFormatedWithAdressOIB>
    <izvorni_sadrzaj>
      <item>ANTOLKOVIĆ MESNA INDUSTRIJA d.o.o., OIB 96261485248, HRASTJE 70, 10380 Sveti Ivan Zelina zastupanog po punomoćniku KRUNOSLAV-STJEPAN ANTOLKOVIĆ</item>
    </izvorni_sadrzaj>
    <derivirana_varijabla naziv="DomainObject.Predmet.ProtuStrankaListFormatedWithAdressOIB_1">
      <item>ANTOLKOVIĆ MESNA INDUSTRIJA d.o.o., OIB 96261485248, HRASTJE 70, 10380 Sveti Ivan Zelina zastupanog po punomoćniku KRUNOSLAV-STJEPAN ANTOLKOVIĆ</item>
    </derivirana_varijabla>
  </DomainObject.Predmet.ProtuStrankaListFormatedWithAdressOIB>
  <DomainObject.Predmet.ProtuStrankaListNazivFormated>
    <izvorni_sadrzaj>
      <item>ANTOLKOVIĆ MESNA INDUSTRIJA d.o.o.</item>
    </izvorni_sadrzaj>
    <derivirana_varijabla naziv="DomainObject.Predmet.ProtuStrankaListNazivFormated_1">
      <item>ANTOLKOVIĆ MESNA INDUSTRIJA d.o.o.</item>
    </derivirana_varijabla>
  </DomainObject.Predmet.ProtuStrankaListNazivFormated>
  <DomainObject.Predmet.ProtuStrankaListNazivFormatedOIB>
    <izvorni_sadrzaj>
      <item>ANTOLKOVIĆ MESNA INDUSTRIJA d.o.o., OIB 96261485248</item>
    </izvorni_sadrzaj>
    <derivirana_varijabla naziv="DomainObject.Predmet.ProtuStrankaListNazivFormatedOIB_1">
      <item>ANTOLKOVIĆ MESNA INDUSTRIJA d.o.o., OIB 96261485248</item>
    </derivirana_varijabla>
  </DomainObject.Predmet.ProtuStrankaListNazivFormatedOIB>
  <DomainObject.Predmet.OstaliListFormated>
    <izvorni_sadrzaj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Mladen Klasić</item>
    </izvorni_sadrzaj>
    <derivirana_varijabla naziv="DomainObject.Predmet.OstaliListFormated_1"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Mladen Klasić</item>
    </derivirana_varijabla>
  </DomainObject.Predmet.OstaliListFormated>
  <DomainObject.Predmet.OstaliListFormatedOIB>
    <izvorni_sadrzaj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  <item>Mladen Klasić, OIB 43203684994</item>
    </izvorni_sadrzaj>
    <derivirana_varijabla naziv="DomainObject.Predmet.OstaliListFormatedOIB_1"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  <item>Mladen Klasić, OIB 43203684994</item>
    </derivirana_varijabla>
  </DomainObject.Predmet.OstaliListFormatedOIB>
  <DomainObject.Predmet.OstaliListFormatedWithAdress>
    <izvorni_sadrzaj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  <item>Mladen Klasić, Donji Macelj 10, 49225 Donji Macelj</item>
    </izvorni_sadrzaj>
    <derivirana_varijabla naziv="DomainObject.Predmet.OstaliListFormatedWithAdress_1"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  <item>Mladen Klasić, Donji Macelj 10, 49225 Donji Macelj</item>
    </derivirana_varijabla>
  </DomainObject.Predmet.OstaliListFormatedWithAdress>
  <DomainObject.Predmet.OstaliListFormatedWithAdressOIB>
    <izvorni_sadrzaj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  <item>Mladen Klasić, OIB 43203684994, Donji Macelj 10, 49225 Donji Macelj</item>
    </izvorni_sadrzaj>
    <derivirana_varijabla naziv="DomainObject.Predmet.OstaliListFormatedWithAdressOIB_1"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  <item>Mladen Klasić, OIB 43203684994, Donji Macelj 10, 49225 Donji Macelj</item>
    </derivirana_varijabla>
  </DomainObject.Predmet.OstaliListFormatedWithAdressOIB>
  <DomainObject.Predmet.OstaliListNazivFormated>
    <izvorni_sadrzaj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Mladen Klasić</item>
    </izvorni_sadrzaj>
    <derivirana_varijabla naziv="DomainObject.Predmet.OstaliListNazivFormated_1"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Mladen Klasić</item>
    </derivirana_varijabla>
  </DomainObject.Predmet.OstaliListNazivFormated>
  <DomainObject.Predmet.OstaliListNazivFormatedOIB>
    <izvorni_sadrzaj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  <item>Mladen Klasić, OIB 43203684994</item>
    </izvorni_sadrzaj>
    <derivirana_varijabla naziv="DomainObject.Predmet.OstaliListNazivFormatedOIB_1"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  <item>Mladen Klasić, OIB 43203684994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ZAGREB, ODJEL ZA OVRHU i dr.</izvorni_sadrzaj>
    <derivirana_varijabla naziv="DomainObject.Predmet.StrankaIDrugi_1">MINISTARSTVO FINANCIJA - POREZNA UPRAVA, PODRUČNI URED ZAGREB, ODJEL ZA OVRHU i dr.</derivirana_varijabla>
  </DomainObject.Predmet.StrankaIDrugi>
  <DomainObject.Predmet.ProtustrankaIDrugi>
    <izvorni_sadrzaj>ANTOLKOVIĆ MESNA INDUSTRIJA d.o.o.</izvorni_sadrzaj>
    <derivirana_varijabla naziv="DomainObject.Predmet.ProtustrankaIDrugi_1">ANTOLKOVIĆ MESNA INDUSTRIJA d.o.o.</derivirana_varijabla>
  </DomainObject.Predmet.ProtustrankaIDrugi>
  <DomainObject.Predmet.StrankaIDrugiAdressOIB>
    <izvorni_sadrzaj>MINISTARSTVO FINANCIJA - POREZNA UPRAVA, PODRUČNI URED ZAGREB, ODJEL ZA OVRHU, OIB 18683136487, ALBRECHTOVA 42, 10000 Zagreb i dr.</izvorni_sadrzaj>
    <derivirana_varijabla naziv="DomainObject.Predmet.StrankaIDrugiAdressOIB_1">MINISTARSTVO FINANCIJA - POREZNA UPRAVA, PODRUČNI URED ZAGREB, ODJEL ZA OVRHU, OIB 18683136487, ALBRECHTOVA 42, 10000 Zagreb i dr.</derivirana_varijabla>
  </DomainObject.Predmet.StrankaIDrugiAdressOIB>
  <DomainObject.Predmet.ProtustrankaIDrugiAdressOIB>
    <izvorni_sadrzaj>ANTOLKOVIĆ MESNA INDUSTRIJA d.o.o., OIB 96261485248, HRASTJE 70, 10380 Sveti Ivan Zelina</izvorni_sadrzaj>
    <derivirana_varijabla naziv="DomainObject.Predmet.ProtustrankaIDrugiAdressOIB_1">ANTOLKOVIĆ MESNA INDUSTRIJA d.o.o., OIB 96261485248, HRASTJE 70,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TRGO-AGENCIJA trgovačko društvo za trgovinu i usluge, d.o.o.</item>
      <item>Mladen Klasić</item>
    </izvorni_sadrzaj>
    <derivirana_varijabla naziv="DomainObject.Predmet.SudioniciListNaziv_1"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  <item>TRGO-AGENCIJA trgovačko društvo za trgovinu i usluge, d.o.o.</item>
      <item>Mladen Klasić</item>
    </derivirana_varijabla>
  </DomainObject.Predmet.SudioniciListNaziv>
  <DomainObject.Predmet.SudioniciListAdressOIB>
    <izvorni_sadrzaj>
      <item>Marijan Gudelj, OIB 46116584808, Rebrovac 24,10000 Zagreb</item>
      <item>MINISTARSTVO FINANCIJA - POREZNA UPRAVA, PODRUČNI URED ZAGREB, ODJEL ZA OVRHU, OIB 18683136487, ALBRECHTOVA 42,10000 Zagreb</item>
      <item>KRUNOSLAV-STJEPAN ANTOLKOVIĆ, Hrastje 70,Sv. Ivan Zelina</item>
      <item>ANTOLKOVIĆ MESNA INDUSTRIJA d.o.o., OIB 96261485248, HRASTJE 70,10380 Sveti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  <item>TRGO-AGENCIJA trgovačko društvo za trgovinu i usluge, d.o.o., OIB 78170814407, Donji Cubinec 69a ,48260 Cubinec</item>
      <item>Mladen Klasić, OIB 43203684994, Donji Macelj 10,49225 Donji Macelj</item>
    </izvorni_sadrzaj>
    <derivirana_varijabla naziv="DomainObject.Predmet.SudioniciListAdressOIB_1">
      <item>Marijan Gudelj, OIB 46116584808, Rebrovac 24,10000 Zagreb</item>
      <item>MINISTARSTVO FINANCIJA - POREZNA UPRAVA, PODRUČNI URED ZAGREB, ODJEL ZA OVRHU, OIB 18683136487, ALBRECHTOVA 42,10000 Zagreb</item>
      <item>KRUNOSLAV-STJEPAN ANTOLKOVIĆ, Hrastje 70,Sv. Ivan Zelina</item>
      <item>ANTOLKOVIĆ MESNA INDUSTRIJA d.o.o., OIB 96261485248, HRASTJE 70,10380 Sveti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  <item>TRGO-AGENCIJA trgovačko društvo za trgovinu i usluge, d.o.o., OIB 78170814407, Donji Cubinec 69a ,48260 Cubinec</item>
      <item>Mladen Klasić, OIB 43203684994, Donji Macelj 10,49225 Donji Macelj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46116584808</item>
      <item>, OIB 18683136487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  <item>, OIB 78170814407</item>
      <item>, OIB 43203684994</item>
    </izvorni_sadrzaj>
    <derivirana_varijabla naziv="DomainObject.Predmet.SudioniciListNazivOIB_1">
      <item>, OIB 46116584808</item>
      <item>, OIB 18683136487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  <item>, OIB 78170814407</item>
      <item>, OIB 43203684994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309</properties:Words>
  <properties:Characters>1693</properties:Characters>
  <properties:Lines>74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2016-12-02T13:22:00Z</dcterms:created>
  <dc:creator>Sudsko vijeće</dc:creator>
  <cp:lastModifiedBy>Valentina Kranjčić</cp:lastModifiedBy>
  <cp:lastPrinted>2016-12-02T13:28:00Z</cp:lastPrinted>
  <dcterms:modified xmlns:xsi="http://www.w3.org/2001/XMLSchema-instance" xsi:type="dcterms:W3CDTF">2016-12-02T13:29:00Z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