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c7e7" w14:paraId="219c7e7" w:rsidRDefault="00FA3876" w:rsidP="00FA3876" w:rsidR="00071255" w:rsidRPr="001D30A6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71255" w:rsidP="00071255" w:rsidR="00071255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71255" w:rsidP="00071255" w:rsidR="000712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071255" w:rsidP="00071255" w:rsidR="00071255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071255" w:rsidP="00071255" w:rsidR="00071255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071255" w:rsidP="00071255" w:rsidR="00071255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A3876" w:rsidP="00071255" w:rsidR="00FA3876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3876" w:rsidP="00FA3876" w:rsidR="00FA3876" w:rsidRPr="00FA387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3876">
        <w:rPr>
          <w:rFonts w:cs="Times New Roman" w:hAnsi="Times New Roman" w:ascii="Times New Roman"/>
          <w:sz w:val="24"/>
          <w:szCs w:val="24"/>
        </w:rPr>
        <w:t xml:space="preserve"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GARDENIJA, d.o.o., Križine 18/A, Split, OIB: 71335058648, dana </w:t>
      </w:r>
      <w:r w:rsidR="00A253AB">
        <w:rPr>
          <w:rFonts w:cs="Times New Roman" w:hAnsi="Times New Roman" w:ascii="Times New Roman"/>
          <w:sz w:val="24"/>
          <w:szCs w:val="24"/>
        </w:rPr>
        <w:t>05</w:t>
      </w:r>
      <w:r>
        <w:rPr>
          <w:rFonts w:cs="Times New Roman" w:hAnsi="Times New Roman" w:ascii="Times New Roman"/>
          <w:sz w:val="24"/>
          <w:szCs w:val="24"/>
        </w:rPr>
        <w:t>. srpnja</w:t>
      </w:r>
      <w:r w:rsidRPr="00FA3876">
        <w:rPr>
          <w:rFonts w:cs="Times New Roman" w:hAnsi="Times New Roman" w:ascii="Times New Roman"/>
          <w:sz w:val="24"/>
          <w:szCs w:val="24"/>
        </w:rPr>
        <w:t xml:space="preserve"> 2017. godine </w:t>
      </w:r>
    </w:p>
    <w:p w:rsidRDefault="00071255" w:rsidP="00071255" w:rsidR="00071255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071255" w:rsidP="00071255" w:rsidR="00071255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E7E72">
        <w:rPr>
          <w:rFonts w:cs="Times New Roman" w:hAnsi="Times New Roman" w:ascii="Times New Roman"/>
          <w:sz w:val="24"/>
          <w:szCs w:val="24"/>
        </w:rPr>
        <w:t>dužnosti stečajnog upravitelja, na osobni zahtjev.</w:t>
      </w:r>
    </w:p>
    <w:p w:rsidRDefault="00071255" w:rsidP="00071255" w:rsidR="00071255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Za nov</w:t>
      </w:r>
      <w:r w:rsidR="00FA3876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FA3876">
        <w:rPr>
          <w:rFonts w:cs="Times New Roman" w:hAnsi="Times New Roman" w:ascii="Times New Roman"/>
          <w:sz w:val="24"/>
          <w:szCs w:val="24"/>
        </w:rPr>
        <w:t>og upravitelja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Pr="00325428">
        <w:rPr>
          <w:rFonts w:cs="Times New Roman" w:hAnsi="Times New Roman" w:ascii="Times New Roman"/>
          <w:sz w:val="24"/>
          <w:szCs w:val="24"/>
        </w:rPr>
        <w:t xml:space="preserve"> </w:t>
      </w:r>
      <w:r w:rsidR="00A91E4B">
        <w:rPr>
          <w:rFonts w:hAnsi="Times New Roman" w:ascii="Times New Roman"/>
          <w:sz w:val="24"/>
          <w:szCs w:val="24"/>
        </w:rPr>
        <w:t>Marko Lonac iz Dubrovnika, Brdasta 12, OIB: 43471049776.</w:t>
      </w:r>
    </w:p>
    <w:p w:rsidRDefault="00FA3876" w:rsidP="00071255" w:rsidR="00FA3876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1255" w:rsidP="00071255" w:rsidR="00071255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FA3876" w:rsidP="00071255" w:rsidR="00FA3876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FA3876" w:rsidP="00FA3876" w:rsidR="00FA3876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 suda pod gornjim poslovnim brojem od 08. lipnja 2017. godine otvoren je stečajni postupak nad uvodnom navedenim stečajnim dužnikom, te je za stečajnog upravitelja imenovan </w:t>
      </w:r>
      <w:r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71255" w:rsidP="00071255" w:rsidR="00071255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FA3876">
        <w:rPr>
          <w:rFonts w:cs="Times New Roman" w:hAnsi="Times New Roman" w:ascii="Times New Roman"/>
          <w:sz w:val="24"/>
          <w:szCs w:val="24"/>
        </w:rPr>
        <w:t>13. lipnja</w:t>
      </w:r>
      <w:r>
        <w:rPr>
          <w:rFonts w:cs="Times New Roman" w:hAnsi="Times New Roman" w:ascii="Times New Roman"/>
          <w:sz w:val="24"/>
          <w:szCs w:val="24"/>
        </w:rPr>
        <w:t xml:space="preserve"> 2017. godine </w:t>
      </w:r>
      <w:r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>
        <w:rPr>
          <w:rFonts w:cs="Times New Roman" w:hAnsi="Times New Roman" w:ascii="Times New Roman"/>
          <w:sz w:val="24"/>
          <w:szCs w:val="24"/>
        </w:rPr>
        <w:t xml:space="preserve">Dragana Josipa Kneževića za razrješenjem dužnosti stečajnog upravitelja u ovom postupku iz razloga što se nalazi na poštedi nakon bolničkog tretmana (list </w:t>
      </w:r>
      <w:r w:rsidR="00FA3876">
        <w:rPr>
          <w:rFonts w:cs="Times New Roman" w:hAnsi="Times New Roman" w:ascii="Times New Roman"/>
          <w:sz w:val="24"/>
          <w:szCs w:val="24"/>
        </w:rPr>
        <w:t>71</w:t>
      </w:r>
      <w:r>
        <w:rPr>
          <w:rFonts w:cs="Times New Roman" w:hAnsi="Times New Roman" w:ascii="Times New Roman"/>
          <w:sz w:val="24"/>
          <w:szCs w:val="24"/>
        </w:rPr>
        <w:t xml:space="preserve"> spisa</w:t>
      </w:r>
      <w:r w:rsidRPr="00015832">
        <w:rPr>
          <w:rFonts w:cs="Times New Roman" w:hAnsi="Times New Roman" w:ascii="Times New Roman"/>
          <w:sz w:val="24"/>
          <w:szCs w:val="24"/>
        </w:rPr>
        <w:t>). U privitku zahtjeva stečajni upravitelj dostavio je liječničku potvr</w:t>
      </w:r>
      <w:r>
        <w:rPr>
          <w:rFonts w:cs="Times New Roman" w:hAnsi="Times New Roman" w:ascii="Times New Roman"/>
          <w:sz w:val="24"/>
          <w:szCs w:val="24"/>
        </w:rPr>
        <w:t>du</w:t>
      </w:r>
      <w:r w:rsidR="00A253AB">
        <w:rPr>
          <w:rFonts w:cs="Times New Roman" w:hAnsi="Times New Roman" w:ascii="Times New Roman"/>
          <w:sz w:val="24"/>
          <w:szCs w:val="24"/>
        </w:rPr>
        <w:t xml:space="preserve"> u kojoj je navedeno da se preporuča pošteda od veće fizičke aktivnosti do daljnjeg</w:t>
      </w:r>
      <w:r>
        <w:rPr>
          <w:rFonts w:cs="Times New Roman" w:hAnsi="Times New Roman" w:ascii="Times New Roman"/>
          <w:sz w:val="24"/>
          <w:szCs w:val="24"/>
        </w:rPr>
        <w:t xml:space="preserve"> (list </w:t>
      </w:r>
      <w:r w:rsidR="00FA3876">
        <w:rPr>
          <w:rFonts w:cs="Times New Roman" w:hAnsi="Times New Roman" w:ascii="Times New Roman"/>
          <w:sz w:val="24"/>
          <w:szCs w:val="24"/>
        </w:rPr>
        <w:t>72</w:t>
      </w:r>
      <w:r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071255" w:rsidP="00071255" w:rsidR="00071255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071255" w:rsidP="00071255" w:rsidR="00071255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 xml:space="preserve">Činjenica da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9D6770">
        <w:rPr>
          <w:rFonts w:cs="Times New Roman" w:hAnsi="Times New Roman" w:ascii="Times New Roman"/>
          <w:sz w:val="24"/>
          <w:szCs w:val="24"/>
        </w:rPr>
        <w:t xml:space="preserve">e </w:t>
      </w:r>
      <w:r>
        <w:rPr>
          <w:rFonts w:cs="Times New Roman" w:hAnsi="Times New Roman" w:ascii="Times New Roman"/>
          <w:sz w:val="24"/>
          <w:szCs w:val="24"/>
        </w:rPr>
        <w:t>stečajni upravitelj Dragan Josip Knežević oporavlja nakon bolničkog te da mu je preporučena pošteda od veće fizičke aktivnosti do daljnjega, a kako to proizlazi iz liječničke potvrde</w:t>
      </w:r>
      <w:r w:rsidRPr="009D6770">
        <w:rPr>
          <w:rFonts w:cs="Times New Roman" w:hAnsi="Times New Roman" w:ascii="Times New Roman"/>
          <w:sz w:val="24"/>
          <w:szCs w:val="24"/>
        </w:rPr>
        <w:t>, upućuje ovaj sud prihvatiti nje</w:t>
      </w:r>
      <w:r>
        <w:rPr>
          <w:rFonts w:cs="Times New Roman" w:hAnsi="Times New Roman" w:ascii="Times New Roman"/>
          <w:sz w:val="24"/>
          <w:szCs w:val="24"/>
        </w:rPr>
        <w:t>gov</w:t>
      </w:r>
      <w:r w:rsidRPr="009D6770">
        <w:rPr>
          <w:rFonts w:cs="Times New Roman" w:hAnsi="Times New Roman" w:ascii="Times New Roman"/>
          <w:sz w:val="24"/>
          <w:szCs w:val="24"/>
        </w:rPr>
        <w:t xml:space="preserve"> zahtjev za razrješenjem u ovom postupku pa je temeljem odredbe čl. 91. st. 5. SZ-a, odlučeno kao u izreci ovog rješenja pod točkom I.</w:t>
      </w:r>
    </w:p>
    <w:p w:rsidRDefault="00071255" w:rsidP="00071255" w:rsidR="00071255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</w:t>
      </w:r>
      <w:r w:rsidR="00FA3876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A3876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A91E4B">
        <w:rPr>
          <w:rFonts w:cs="Times New Roman" w:hAnsi="Times New Roman" w:ascii="Times New Roman"/>
          <w:sz w:val="24"/>
          <w:szCs w:val="24"/>
        </w:rPr>
        <w:t>Marko Lonac</w:t>
      </w:r>
      <w:r w:rsidR="00FA3876">
        <w:rPr>
          <w:rFonts w:cs="Times New Roman" w:hAnsi="Times New Roman" w:ascii="Times New Roman"/>
          <w:sz w:val="24"/>
          <w:szCs w:val="24"/>
        </w:rPr>
        <w:t xml:space="preserve"> </w:t>
      </w:r>
      <w:r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071255" w:rsidP="00071255" w:rsidR="00071255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A253AB">
        <w:rPr>
          <w:rFonts w:cs="Times New Roman" w:hAnsi="Times New Roman" w:ascii="Times New Roman"/>
          <w:sz w:val="24"/>
          <w:szCs w:val="24"/>
        </w:rPr>
        <w:t>05</w:t>
      </w:r>
      <w:r w:rsidR="00FA3876">
        <w:rPr>
          <w:rFonts w:cs="Times New Roman" w:hAnsi="Times New Roman" w:ascii="Times New Roman"/>
          <w:sz w:val="24"/>
          <w:szCs w:val="24"/>
        </w:rPr>
        <w:t>. srpnja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FA3876" w:rsidP="00FA3876" w:rsidR="00FA3876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FA3876" w:rsidP="00FA3876" w:rsidR="00FA3876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3876" w:rsidP="00FA3876" w:rsidR="00071255">
      <w:pPr>
        <w:pStyle w:val="Bezproreda"/>
        <w:spacing w:before="24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071255" w:rsidP="00071255" w:rsidR="00071255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71255" w:rsidP="00071255" w:rsidR="00071255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071255" w:rsidP="00071255" w:rsidR="00071255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1255" w:rsidP="00071255" w:rsidR="00071255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071255" w:rsidP="00071255" w:rsidR="00071255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>
        <w:rPr>
          <w:rFonts w:cs="Times New Roman" w:eastAsia="Times New Roman" w:hAnsi="Times New Roman" w:ascii="Times New Roman"/>
          <w:sz w:val="24"/>
          <w:szCs w:val="24"/>
        </w:rPr>
        <w:t>predlagatelju – FINA Split</w:t>
      </w:r>
    </w:p>
    <w:p w:rsidRDefault="00071255" w:rsidP="00071255" w:rsidR="00071255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imenovanom stečajnom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071255" w:rsidP="00071255" w:rsidR="000712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>
        <w:rPr>
          <w:rFonts w:cs="Times New Roman" w:eastAsia="Times New Roman" w:hAnsi="Times New Roman" w:ascii="Times New Roman"/>
          <w:sz w:val="24"/>
          <w:szCs w:val="24"/>
        </w:rPr>
        <w:t>novoimenovano</w:t>
      </w:r>
      <w:r w:rsidR="00A91E4B">
        <w:rPr>
          <w:rFonts w:cs="Times New Roman" w:eastAsia="Times New Roman" w:hAnsi="Times New Roman" w:ascii="Times New Roman"/>
          <w:sz w:val="24"/>
          <w:szCs w:val="24"/>
        </w:rPr>
        <w:t>m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FA3876">
        <w:rPr>
          <w:rFonts w:cs="Times New Roman" w:eastAsia="Times New Roman" w:hAnsi="Times New Roman" w:ascii="Times New Roman"/>
          <w:sz w:val="24"/>
          <w:szCs w:val="24"/>
        </w:rPr>
        <w:t xml:space="preserve">stečajnom upravitelju </w:t>
      </w:r>
      <w:r w:rsidR="00A91E4B">
        <w:rPr>
          <w:rFonts w:cs="Times New Roman" w:eastAsia="Times New Roman" w:hAnsi="Times New Roman" w:ascii="Times New Roman"/>
          <w:sz w:val="24"/>
          <w:szCs w:val="24"/>
        </w:rPr>
        <w:t>Marku Loncu</w:t>
      </w:r>
    </w:p>
    <w:p w:rsidRDefault="00071255" w:rsidP="00071255" w:rsidR="00071255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071255" w:rsidP="00071255" w:rsidR="0007125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071255" w:rsidP="00071255" w:rsidR="00071255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071255" w:rsidP="00071255" w:rsidR="00071255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071255" w:rsidP="00071255" w:rsidR="00071255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071255" w:rsidP="00071255" w:rsidR="00071255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853B3E" w:rsidR="00853B3E"/>
    <w:sectPr w:rsidSect="00436013" w:rsidR="00853B3E">
      <w:headerReference w:type="default" r:id="rId9"/>
      <w:foot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876" w:rsidR="004D6E4A">
      <w:pPr>
        <w:spacing w:lineRule="auto" w:line="240" w:after="0"/>
      </w:pPr>
      <w:r>
        <w:separator/>
      </w:r>
    </w:p>
  </w:endnote>
  <w:endnote w:id="0" w:type="continuationSeparator">
    <w:p w:rsidRDefault="00FA3876" w:rsidR="004D6E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3823733"/>
      <w:docPartObj>
        <w:docPartGallery w:val="Page Numbers (Bottom of Page)"/>
        <w:docPartUnique/>
      </w:docPartObj>
    </w:sdtPr>
    <w:sdtEndPr/>
    <w:sdtContent>
      <w:p w:rsidRDefault="00FA3876" w:rsidR="00FA387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85F">
          <w:rPr>
            <w:noProof/>
          </w:rPr>
          <w:t>2</w:t>
        </w:r>
        <w:r>
          <w:fldChar w:fldCharType="end"/>
        </w:r>
      </w:p>
    </w:sdtContent>
  </w:sdt>
  <w:p w:rsidRDefault="00FA3876" w:rsidR="00FA38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876" w:rsidR="004D6E4A">
      <w:pPr>
        <w:spacing w:lineRule="auto" w:line="240" w:after="0"/>
      </w:pPr>
      <w:r>
        <w:separator/>
      </w:r>
    </w:p>
  </w:footnote>
  <w:footnote w:id="0" w:type="continuationSeparator">
    <w:p w:rsidRDefault="00FA3876" w:rsidR="004D6E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0F385F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  <w:p w:rsidRDefault="00FA3876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4</w:t>
        </w:r>
        <w:r w:rsidR="00071255">
          <w:rPr>
            <w:rFonts w:cs="Times New Roman" w:hAnsi="Times New Roman" w:ascii="Times New Roman"/>
            <w:sz w:val="24"/>
            <w:szCs w:val="24"/>
          </w:rPr>
          <w:t>.St-</w:t>
        </w:r>
        <w:r>
          <w:rPr>
            <w:rFonts w:cs="Times New Roman" w:hAnsi="Times New Roman" w:ascii="Times New Roman"/>
            <w:sz w:val="24"/>
            <w:szCs w:val="24"/>
          </w:rPr>
          <w:t>1066</w:t>
        </w:r>
        <w:r w:rsidR="00071255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F385F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876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4</w:t>
    </w:r>
    <w:r w:rsidR="00071255" w:rsidRPr="00436013">
      <w:rPr>
        <w:rFonts w:cs="Times New Roman" w:hAnsi="Times New Roman" w:ascii="Times New Roman"/>
        <w:sz w:val="24"/>
        <w:szCs w:val="24"/>
      </w:rPr>
      <w:t>.St-</w:t>
    </w:r>
    <w:r>
      <w:rPr>
        <w:rFonts w:cs="Times New Roman" w:hAnsi="Times New Roman" w:ascii="Times New Roman"/>
        <w:sz w:val="24"/>
        <w:szCs w:val="24"/>
      </w:rPr>
      <w:t>1066</w:t>
    </w:r>
    <w:r w:rsidR="00071255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255"/>
    <w:rsid w:val="00066650"/>
    <w:rsid w:val="00071255"/>
    <w:rsid w:val="00085E7C"/>
    <w:rsid w:val="000B4D96"/>
    <w:rsid w:val="000D5416"/>
    <w:rsid w:val="000F385F"/>
    <w:rsid w:val="003C2F22"/>
    <w:rsid w:val="00417EA6"/>
    <w:rsid w:val="004D6E4A"/>
    <w:rsid w:val="0071519E"/>
    <w:rsid w:val="007F7A84"/>
    <w:rsid w:val="00814EDB"/>
    <w:rsid w:val="00815142"/>
    <w:rsid w:val="00853B3E"/>
    <w:rsid w:val="00981D37"/>
    <w:rsid w:val="00A253AB"/>
    <w:rsid w:val="00A51DE9"/>
    <w:rsid w:val="00A91E4B"/>
    <w:rsid w:val="00B7506F"/>
    <w:rsid w:val="00D8632A"/>
    <w:rsid w:val="00DD0D50"/>
    <w:rsid w:val="00EB6A52"/>
    <w:rsid w:val="00F2599E"/>
    <w:rsid w:val="00FA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1255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1255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0712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1255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12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12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A38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3876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F3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8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385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38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38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1255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1255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0712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1255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12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12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A38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3876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F3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3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3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38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d.o.o.</izvorni_sadrzaj>
    <derivirana_varijabla naziv="DomainObject.Predmet.ProtustrankaFormated_1">  GARDENIJA, d.o.o.</derivirana_varijabla>
  </DomainObject.Predmet.ProtustrankaFormated>
  <DomainObject.Predmet.ProtustrankaFormatedOIB>
    <izvorni_sadrzaj>  GARDENIJA, d.o.o., OIB 71335058648</izvorni_sadrzaj>
    <derivirana_varijabla naziv="DomainObject.Predmet.ProtustrankaFormatedOIB_1">  GARDENIJA, d.o.o., OIB 71335058648</derivirana_varijabla>
  </DomainObject.Predmet.ProtustrankaFormatedOIB>
  <DomainObject.Predmet.ProtustrankaFormatedWithAdress>
    <izvorni_sadrzaj> GARDENIJA, d.o.o., Križine 18/A, 21000 Split</izvorni_sadrzaj>
    <derivirana_varijabla naziv="DomainObject.Predmet.ProtustrankaFormatedWithAdress_1"> GARDENIJA, d.o.o., Križine 18/A, 21000 Split</derivirana_varijabla>
  </DomainObject.Predmet.ProtustrankaFormatedWithAdress>
  <DomainObject.Predmet.ProtustrankaFormatedWithAdressOIB>
    <izvorni_sadrzaj> GARDENIJA, d.o.o., OIB 71335058648, Križine 18/A, 21000 Split</izvorni_sadrzaj>
    <derivirana_varijabla naziv="DomainObject.Predmet.ProtustrankaFormatedWithAdressOIB_1"> GARDENIJA, d.o.o., OIB 71335058648, Križine 18/A, 21000 Split</derivirana_varijabla>
  </DomainObject.Predmet.ProtustrankaFormatedWithAdressOIB>
  <DomainObject.Predmet.ProtustrankaWithAdress>
    <izvorni_sadrzaj>GARDENIJA, d.o.o. Križine 18/A, 21000 Split</izvorni_sadrzaj>
    <derivirana_varijabla naziv="DomainObject.Predmet.ProtustrankaWithAdress_1">GARDENIJA, d.o.o. Križine 18/A, 21000 Split</derivirana_varijabla>
  </DomainObject.Predmet.ProtustrankaWithAdress>
  <DomainObject.Predmet.ProtustrankaWithAdressOIB>
    <izvorni_sadrzaj>GARDENIJA, d.o.o., OIB 71335058648, Križine 18/A, 21000 Split</izvorni_sadrzaj>
    <derivirana_varijabla naziv="DomainObject.Predmet.ProtustrankaWithAdressOIB_1">GARDENIJA, d.o.o., OIB 71335058648, Križine 18/A, 21000 Split</derivirana_varijabla>
  </DomainObject.Predmet.ProtustrankaWithAdressOIB>
  <DomainObject.Predmet.ProtustrankaNazivFormated>
    <izvorni_sadrzaj>GARDENIJA, d.o.o.</izvorni_sadrzaj>
    <derivirana_varijabla naziv="DomainObject.Predmet.ProtustrankaNazivFormated_1">GARDENIJA, d.o.o.</derivirana_varijabla>
  </DomainObject.Predmet.ProtustrankaNazivFormated>
  <DomainObject.Predmet.ProtustrankaNazivFormatedOIB>
    <izvorni_sadrzaj>GARDENIJA, d.o.o., OIB 71335058648</izvorni_sadrzaj>
    <derivirana_varijabla naziv="DomainObject.Predmet.ProtustrankaNazivFormatedOIB_1">GARDENIJA, d.o.o.,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GARDENIJA, d.o.o.</item>
    </izvorni_sadrzaj>
    <derivirana_varijabla naziv="DomainObject.Predmet.ProtuStrankaListFormated_1">
      <item>GARDENIJA, d.o.o.</item>
    </derivirana_varijabla>
  </DomainObject.Predmet.ProtuStrankaListFormated>
  <DomainObject.Predmet.ProtuStrankaListFormatedOIB>
    <izvorni_sadrzaj>
      <item>GARDENIJA, d.o.o., OIB 71335058648</item>
    </izvorni_sadrzaj>
    <derivirana_varijabla naziv="DomainObject.Predmet.ProtuStrankaListFormatedOIB_1">
      <item>GARDENIJA, d.o.o., OIB 71335058648</item>
    </derivirana_varijabla>
  </DomainObject.Predmet.ProtuStrankaListFormatedOIB>
  <DomainObject.Predmet.ProtuStrankaListFormatedWithAdress>
    <izvorni_sadrzaj>
      <item>GARDENIJA, d.o.o., Križine 18/A, 21000 Split</item>
    </izvorni_sadrzaj>
    <derivirana_varijabla naziv="DomainObject.Predmet.ProtuStrankaListFormatedWithAdress_1">
      <item>GARDENIJA, d.o.o., Križine 18/A, 21000 Split</item>
    </derivirana_varijabla>
  </DomainObject.Predmet.ProtuStrankaListFormatedWithAdress>
  <DomainObject.Predmet.ProtuStrankaListFormatedWithAdressOIB>
    <izvorni_sadrzaj>
      <item>GARDENIJA, d.o.o., OIB 71335058648, Križine 18/A, 21000 Split</item>
    </izvorni_sadrzaj>
    <derivirana_varijabla naziv="DomainObject.Predmet.ProtuStrankaListFormatedWithAdressOIB_1">
      <item>GARDENIJA, d.o.o., OIB 71335058648, Križine 18/A, 21000 Split</item>
    </derivirana_varijabla>
  </DomainObject.Predmet.ProtuStrankaListFormatedWithAdressOIB>
  <DomainObject.Predmet.ProtuStrankaListNazivFormated>
    <izvorni_sadrzaj>
      <item>GARDENIJA, d.o.o.</item>
    </izvorni_sadrzaj>
    <derivirana_varijabla naziv="DomainObject.Predmet.ProtuStrankaListNazivFormated_1">
      <item>GARDENIJA, d.o.o.</item>
    </derivirana_varijabla>
  </DomainObject.Predmet.ProtuStrankaListNazivFormated>
  <DomainObject.Predmet.ProtuStrankaListNazivFormatedOIB>
    <izvorni_sadrzaj>
      <item>GARDENIJA, d.o.o., OIB 71335058648</item>
    </izvorni_sadrzaj>
    <derivirana_varijabla naziv="DomainObject.Predmet.ProtuStrankaListNazivFormatedOIB_1">
      <item>GARDENIJA, d.o.o., OIB 71335058648</item>
    </derivirana_varijabla>
  </DomainObject.Predmet.ProtuStrankaListNazivFormatedOIB>
  <DomainObject.Predmet.OstaliListFormated>
    <izvorni_sadrzaj>
      <item>Tonći Kovačić</item>
    </izvorni_sadrzaj>
    <derivirana_varijabla naziv="DomainObject.Predmet.OstaliListFormated_1">
      <item>Tonći Kovačić</item>
    </derivirana_varijabla>
  </DomainObject.Predmet.OstaliListFormated>
  <DomainObject.Predmet.OstaliListFormatedOIB>
    <izvorni_sadrzaj>
      <item>Tonći Kovačić, OIB 09933158693</item>
    </izvorni_sadrzaj>
    <derivirana_varijabla naziv="DomainObject.Predmet.OstaliListFormatedOIB_1">
      <item>Tonći Kovačić, OIB 09933158693</item>
    </derivirana_varijabla>
  </DomainObject.Predmet.OstaliListFormatedOIB>
  <DomainObject.Predmet.OstaliListFormatedWithAdress>
    <izvorni_sadrzaj>
      <item>Tonći Kovačić, Križine 18 A, 21000 Split</item>
    </izvorni_sadrzaj>
    <derivirana_varijabla naziv="DomainObject.Predmet.OstaliListFormatedWithAdress_1">
      <item>Tonći Kovačić, Križine 18 A, 21000 Split</item>
    </derivirana_varijabla>
  </DomainObject.Predmet.OstaliListFormatedWithAdress>
  <DomainObject.Predmet.OstaliListFormatedWithAdressOIB>
    <izvorni_sadrzaj>
      <item>Tonći Kovačić, OIB 09933158693, Križine 18 A, 21000 Split</item>
    </izvorni_sadrzaj>
    <derivirana_varijabla naziv="DomainObject.Predmet.OstaliListFormatedWithAdressOIB_1">
      <item>Tonći Kovačić, OIB 09933158693, Križine 18 A, 21000 Split</item>
    </derivirana_varijabla>
  </DomainObject.Predmet.OstaliListFormatedWithAdressOIB>
  <DomainObject.Predmet.OstaliListNazivFormated>
    <izvorni_sadrzaj>
      <item>Tonći Kovačić</item>
    </izvorni_sadrzaj>
    <derivirana_varijabla naziv="DomainObject.Predmet.OstaliListNazivFormated_1">
      <item>Tonći Kovačić</item>
    </derivirana_varijabla>
  </DomainObject.Predmet.OstaliListNazivFormated>
  <DomainObject.Predmet.OstaliListNazivFormatedOIB>
    <izvorni_sadrzaj>
      <item>Tonći Kovačić, OIB 09933158693</item>
    </izvorni_sadrzaj>
    <derivirana_varijabla naziv="DomainObject.Predmet.OstaliListNazivFormatedOIB_1">
      <item>Tonći Kovačić, OIB 09933158693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GARDENIJA, d.o.o.</izvorni_sadrzaj>
    <derivirana_varijabla naziv="DomainObject.Predmet.ProtustrankaIDrugi_1">GARDENIJA,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GARDENIJA, d.o.o., OIB 71335058648, Križine 18/A, 21000 Split</izvorni_sadrzaj>
    <derivirana_varijabla naziv="DomainObject.Predmet.ProtustrankaIDrugiAdressOIB_1">GARDENIJA, d.o.o.,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d.o.o.</item>
      <item>FINANCIJSKA AGENCIJA, RC SPLIT</item>
      <item>Tonći Kovačić</item>
    </izvorni_sadrzaj>
    <derivirana_varijabla naziv="DomainObject.Predmet.SudioniciListNaziv_1">
      <item>GARDENIJA, d.o.o.</item>
      <item>FINANCIJSKA AGENCIJA, RC SPLIT</item>
      <item>Tonći Kovačić</item>
    </derivirana_varijabla>
  </DomainObject.Predmet.SudioniciListNaziv>
  <DomainObject.Predmet.SudioniciListAdressOIB>
    <izvorni_sadrzaj>
      <item>GARDENIJA, d.o.o., OIB 71335058648, Križine 18/A,21000 Split</item>
      <item>FINANCIJSKA AGENCIJA, RC SPLIT, OIB 85821130368, Mažuranićevo šetalište 24 b,21000 Split</item>
      <item>Tonći Kovačić, OIB 09933158693, Križine 18 A,21000 Split</item>
    </izvorni_sadrzaj>
    <derivirana_varijabla naziv="DomainObject.Predmet.SudioniciListAdressOIB_1">
      <item>GARDENIJA, d.o.o., OIB 71335058648, Križine 18/A,21000 Split</item>
      <item>FINANCIJSKA AGENCIJA, RC SPLIT, OIB 85821130368, Mažuranićevo šetalište 24 b,21000 Split</item>
      <item>Tonći Kovačić, OIB 09933158693, Križine 18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</izvorni_sadrzaj>
    <derivirana_varijabla naziv="DomainObject.Predmet.SudioniciListNazivOIB_1">
      <item>, OIB 71335058648</item>
      <item>, OIB 85821130368</item>
      <item>, OIB 09933158693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467</properties:Words>
  <properties:Characters>2541</properties:Characters>
  <properties:Lines>61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2017-07-04T10:37:00Z</dcterms:created>
  <dc:creator>Katarina Mikulić</dc:creator>
  <cp:lastModifiedBy>Katarina Mikulić</cp:lastModifiedBy>
  <dcterms:modified xmlns:xsi="http://www.w3.org/2001/XMLSchema-instance" xsi:type="dcterms:W3CDTF">2017-07-05T06:21:00Z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