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eb769" w14:paraId="53eb769" w:rsidRDefault="008D54DC" w:rsidP="008D54DC" w:rsidR="008D54DC" w:rsidRPr="007A7042">
      <w:pPr>
        <w:jc w:val="both"/>
        <w15:collapsed w:val="false"/>
        <w:rPr>
          <w:rFonts w:hAnsi="Book Antiqua" w:ascii="Book Antiqua"/>
        </w:rPr>
      </w:pPr>
      <w:bookmarkStart w:name="_GoBack" w:id="0"/>
      <w:bookmarkEnd w:id="0"/>
      <w:r w:rsidRPr="00254DC2">
        <w:rPr>
          <w:rFonts w:hAnsi="Book Antiqua" w:ascii="Book Antiqua"/>
          <w:b/>
        </w:rPr>
        <w:t xml:space="preserve">Nadležni trgovački sud : TRGOVAČKI SUD </w:t>
      </w:r>
      <w:r>
        <w:rPr>
          <w:rFonts w:hAnsi="Book Antiqua" w:ascii="Book Antiqua"/>
          <w:b/>
        </w:rPr>
        <w:t xml:space="preserve">ZAGREB </w:t>
      </w:r>
    </w:p>
    <w:p w:rsidRDefault="008D54DC" w:rsidP="00BB388A" w:rsidR="008D54DC" w:rsidRPr="00254DC2">
      <w:pPr>
        <w:ind w:right="-142"/>
        <w:jc w:val="both"/>
        <w:rPr>
          <w:rFonts w:hAnsi="Book Antiqua" w:ascii="Book Antiqua"/>
          <w:b/>
        </w:rPr>
      </w:pPr>
      <w:r>
        <w:rPr>
          <w:rFonts w:hAnsi="Book Antiqua" w:ascii="Book Antiqua"/>
          <w:b/>
        </w:rPr>
        <w:t xml:space="preserve">Poslovni broj spisa        </w:t>
      </w:r>
      <w:r w:rsidR="003B0A80">
        <w:rPr>
          <w:rFonts w:hAnsi="Book Antiqua" w:ascii="Book Antiqua"/>
          <w:b/>
        </w:rPr>
        <w:t>: 20 St-5338/16</w:t>
      </w:r>
    </w:p>
    <w:p w:rsidRDefault="008D54DC" w:rsidP="00BB388A" w:rsidR="00BB388A">
      <w:pPr>
        <w:ind w:right="-142"/>
        <w:jc w:val="both"/>
        <w:rPr>
          <w:rFonts w:hAnsi="Book Antiqua" w:ascii="Book Antiqua"/>
          <w:b/>
        </w:rPr>
      </w:pPr>
      <w:r w:rsidRPr="00254DC2">
        <w:rPr>
          <w:rFonts w:hAnsi="Book Antiqua" w:ascii="Book Antiqua"/>
          <w:b/>
        </w:rPr>
        <w:t xml:space="preserve">Stečajni dužnik          </w:t>
      </w:r>
      <w:r w:rsidR="00BB388A">
        <w:rPr>
          <w:rFonts w:hAnsi="Book Antiqua" w:ascii="Book Antiqua"/>
          <w:b/>
        </w:rPr>
        <w:t xml:space="preserve">    </w:t>
      </w:r>
      <w:r>
        <w:rPr>
          <w:rFonts w:hAnsi="Book Antiqua" w:ascii="Book Antiqua"/>
          <w:b/>
        </w:rPr>
        <w:t xml:space="preserve">: </w:t>
      </w:r>
      <w:r w:rsidR="00BB388A">
        <w:rPr>
          <w:rFonts w:hAnsi="Book Antiqua" w:ascii="Book Antiqua"/>
          <w:b/>
        </w:rPr>
        <w:t>MARKUŠE</w:t>
      </w:r>
      <w:r w:rsidR="003B0A80">
        <w:rPr>
          <w:rFonts w:hAnsi="Book Antiqua" w:ascii="Book Antiqua"/>
          <w:b/>
        </w:rPr>
        <w:t xml:space="preserve">VAC GRADNJA d.o.o. za graditeljstvo i usluge, </w:t>
      </w:r>
    </w:p>
    <w:p w:rsidRDefault="00BB388A" w:rsidP="003B0A80" w:rsidR="003B0A80">
      <w:pPr>
        <w:jc w:val="both"/>
        <w:rPr>
          <w:rFonts w:hAnsi="Book Antiqua" w:ascii="Book Antiqua"/>
          <w:b/>
        </w:rPr>
      </w:pPr>
      <w:r>
        <w:rPr>
          <w:rFonts w:hAnsi="Book Antiqua" w:ascii="Book Antiqua"/>
          <w:b/>
        </w:rPr>
        <w:t xml:space="preserve">                                           </w:t>
      </w:r>
      <w:r w:rsidR="003B0A80">
        <w:rPr>
          <w:rFonts w:hAnsi="Book Antiqua" w:ascii="Book Antiqua"/>
          <w:b/>
        </w:rPr>
        <w:t>Zagreb (Grad Zagreb), Gradečak lijevi 65</w:t>
      </w:r>
      <w:r>
        <w:rPr>
          <w:rFonts w:hAnsi="Book Antiqua" w:ascii="Book Antiqua"/>
          <w:b/>
        </w:rPr>
        <w:t>,</w:t>
      </w:r>
      <w:r w:rsidR="003B0A80">
        <w:rPr>
          <w:rFonts w:hAnsi="Book Antiqua" w:ascii="Book Antiqua"/>
          <w:b/>
        </w:rPr>
        <w:t xml:space="preserve"> OIB:58716861761  </w:t>
      </w:r>
    </w:p>
    <w:p w:rsidRDefault="008D54DC" w:rsidP="008D54DC" w:rsidR="008D54DC" w:rsidRPr="00254DC2">
      <w:pPr>
        <w:jc w:val="both"/>
        <w:rPr>
          <w:rFonts w:hAnsi="Book Antiqua" w:ascii="Book Antiqua"/>
          <w:b/>
        </w:rPr>
      </w:pPr>
      <w:r w:rsidRPr="00254DC2">
        <w:rPr>
          <w:rFonts w:hAnsi="Book Antiqua" w:ascii="Book Antiqua"/>
          <w:b/>
        </w:rPr>
        <w:t>___________________________________________________________________________</w:t>
      </w:r>
    </w:p>
    <w:p w:rsidRDefault="008D54DC" w:rsidP="008D54DC" w:rsidR="008D54DC" w:rsidRPr="00254DC2">
      <w:pPr>
        <w:jc w:val="center"/>
        <w:rPr>
          <w:rFonts w:hAnsi="Book Antiqua" w:ascii="Book Antiqua"/>
          <w:b/>
        </w:rPr>
      </w:pPr>
      <w:r w:rsidRPr="00254DC2">
        <w:rPr>
          <w:rFonts w:hAnsi="Book Antiqua" w:ascii="Book Antiqua"/>
          <w:b/>
        </w:rPr>
        <w:t>I Z V J E Š Ć E</w:t>
      </w:r>
    </w:p>
    <w:p w:rsidRDefault="008D54DC" w:rsidP="008D54DC" w:rsidR="008D54DC" w:rsidRPr="00254DC2">
      <w:pPr>
        <w:jc w:val="center"/>
        <w:rPr>
          <w:rFonts w:hAnsi="Book Antiqua" w:ascii="Book Antiqua"/>
          <w:b/>
        </w:rPr>
      </w:pPr>
      <w:r w:rsidRPr="00254DC2">
        <w:rPr>
          <w:rFonts w:hAnsi="Book Antiqua" w:ascii="Book Antiqua"/>
          <w:b/>
        </w:rPr>
        <w:t>O GOSPODARSKOM POLOŽAJU STEČAJNOG DUŽNIKA</w:t>
      </w:r>
      <w:r>
        <w:rPr>
          <w:rFonts w:hAnsi="Book Antiqua" w:ascii="Book Antiqua"/>
          <w:b/>
        </w:rPr>
        <w:t xml:space="preserve"> ZA</w:t>
      </w:r>
    </w:p>
    <w:p w:rsidRDefault="008D54DC" w:rsidP="008D54DC" w:rsidR="008D54DC" w:rsidRPr="00254DC2">
      <w:pPr>
        <w:jc w:val="center"/>
        <w:rPr>
          <w:rFonts w:hAnsi="Book Antiqua" w:ascii="Book Antiqua"/>
          <w:b/>
        </w:rPr>
      </w:pPr>
      <w:r w:rsidRPr="00254DC2">
        <w:rPr>
          <w:rFonts w:hAnsi="Book Antiqua" w:ascii="Book Antiqua"/>
          <w:b/>
        </w:rPr>
        <w:t xml:space="preserve">IZVJEŠTAJNO ROČIŠTE : </w:t>
      </w:r>
      <w:r>
        <w:rPr>
          <w:rFonts w:hAnsi="Book Antiqua" w:ascii="Book Antiqua"/>
          <w:b/>
        </w:rPr>
        <w:t>13.11.2018.godine u 11,00</w:t>
      </w:r>
      <w:r w:rsidRPr="00254DC2">
        <w:rPr>
          <w:rFonts w:hAnsi="Book Antiqua" w:ascii="Book Antiqua"/>
          <w:b/>
        </w:rPr>
        <w:t xml:space="preserve"> sati</w:t>
      </w:r>
    </w:p>
    <w:p w:rsidRDefault="008D54DC" w:rsidP="008D54DC" w:rsidR="008D54DC" w:rsidRPr="00060623">
      <w:pPr>
        <w:jc w:val="both"/>
        <w:rPr>
          <w:rFonts w:hAnsi="Book Antiqua" w:ascii="Book Antiqua"/>
        </w:rPr>
      </w:pPr>
      <w:r w:rsidRPr="00254DC2">
        <w:rPr>
          <w:rFonts w:hAnsi="Book Antiqua" w:ascii="Book Antiqua"/>
          <w:b/>
        </w:rPr>
        <w:t xml:space="preserve"> ___________________________________________________________________________</w:t>
      </w:r>
    </w:p>
    <w:p w:rsidRDefault="008D54DC" w:rsidP="008D54DC" w:rsidR="008D54DC">
      <w:pPr>
        <w:ind w:firstLine="708"/>
        <w:jc w:val="both"/>
        <w:rPr>
          <w:rFonts w:hAnsi="Book Antiqua" w:ascii="Book Antiqua"/>
          <w:b/>
        </w:rPr>
      </w:pPr>
      <w:r w:rsidRPr="004A0DFE">
        <w:rPr>
          <w:rFonts w:hAnsi="Book Antiqua" w:ascii="Book Antiqua"/>
          <w:b/>
        </w:rPr>
        <w:t xml:space="preserve">UVOD : </w:t>
      </w:r>
    </w:p>
    <w:p w:rsidRDefault="00281E43" w:rsidP="008D54DC" w:rsidR="008D54DC" w:rsidRPr="008D54DC">
      <w:pPr>
        <w:jc w:val="both"/>
        <w:rPr>
          <w:rFonts w:hAnsi="Book Antiqua" w:ascii="Book Antiqua"/>
          <w:b/>
        </w:rPr>
      </w:pPr>
      <w:r>
        <w:rPr>
          <w:rFonts w:hAnsi="Book Antiqua" w:ascii="Book Antiqua"/>
          <w:sz w:val="22"/>
          <w:szCs w:val="22"/>
        </w:rPr>
        <w:tab/>
      </w:r>
      <w:r w:rsidR="008D54DC" w:rsidRPr="008D54DC">
        <w:rPr>
          <w:rFonts w:hAnsi="Book Antiqua" w:ascii="Book Antiqua"/>
          <w:sz w:val="22"/>
          <w:szCs w:val="22"/>
        </w:rPr>
        <w:t xml:space="preserve">U skladu sa odredbom članka 227. st. 1. Stečajnog zakona (NN.71/2015) stečajni upravitelj </w:t>
      </w:r>
      <w:r w:rsidR="008D54DC">
        <w:rPr>
          <w:rFonts w:hAnsi="Book Antiqua" w:ascii="Book Antiqua"/>
          <w:sz w:val="22"/>
          <w:szCs w:val="22"/>
        </w:rPr>
        <w:t>društva</w:t>
      </w:r>
      <w:r w:rsidR="008D54DC" w:rsidRPr="008D54DC">
        <w:rPr>
          <w:rFonts w:hAnsi="Book Antiqua" w:ascii="Book Antiqua"/>
          <w:b/>
        </w:rPr>
        <w:t xml:space="preserve"> </w:t>
      </w:r>
      <w:r w:rsidR="00183F0A" w:rsidRPr="00183F0A">
        <w:rPr>
          <w:rFonts w:hAnsi="Book Antiqua" w:ascii="Book Antiqua"/>
        </w:rPr>
        <w:t>MARKUŠE</w:t>
      </w:r>
      <w:r w:rsidR="003B0A80" w:rsidRPr="00183F0A">
        <w:rPr>
          <w:rFonts w:hAnsi="Book Antiqua" w:ascii="Book Antiqua"/>
        </w:rPr>
        <w:t>VAC GRADNJA d.o.o. za graditeljstvo i usluge, Zagreb (Grad Zagreb), Gradečak lijevi 65 OIB:58716861761</w:t>
      </w:r>
      <w:r w:rsidR="003B0A80">
        <w:rPr>
          <w:rFonts w:hAnsi="Book Antiqua" w:ascii="Book Antiqua"/>
          <w:b/>
        </w:rPr>
        <w:t xml:space="preserve"> </w:t>
      </w:r>
      <w:r w:rsidR="008D54DC" w:rsidRPr="008D54DC">
        <w:rPr>
          <w:rFonts w:hAnsi="Book Antiqua" w:ascii="Book Antiqua"/>
          <w:sz w:val="22"/>
          <w:szCs w:val="22"/>
        </w:rPr>
        <w:t>podnosi Izvješće o gospodarskom položaju stečajnog dužnika, i njegovim uzrocima sve kako slijedi.</w:t>
      </w:r>
    </w:p>
    <w:p w:rsidRDefault="00281E43" w:rsidP="008D54DC" w:rsidR="003B0A80">
      <w:pPr>
        <w:jc w:val="both"/>
        <w:rPr>
          <w:rFonts w:hAnsi="Book Antiqua" w:ascii="Book Antiqua"/>
          <w:b/>
        </w:rPr>
      </w:pPr>
      <w:r>
        <w:rPr>
          <w:rFonts w:cs="Tahoma" w:hAnsi="Book Antiqua" w:ascii="Book Antiqua"/>
          <w:sz w:val="22"/>
          <w:szCs w:val="22"/>
        </w:rPr>
        <w:tab/>
      </w:r>
      <w:r w:rsidR="008D54DC" w:rsidRPr="008D54DC">
        <w:rPr>
          <w:rFonts w:cs="Tahoma" w:hAnsi="Book Antiqua" w:ascii="Book Antiqua"/>
          <w:sz w:val="22"/>
          <w:szCs w:val="22"/>
        </w:rPr>
        <w:t xml:space="preserve">Stečajni postupak nad društvom </w:t>
      </w:r>
      <w:r w:rsidR="00183F0A" w:rsidRPr="00183F0A">
        <w:rPr>
          <w:rFonts w:hAnsi="Book Antiqua" w:ascii="Book Antiqua"/>
        </w:rPr>
        <w:t>MARKUŠE</w:t>
      </w:r>
      <w:r w:rsidR="003B0A80" w:rsidRPr="00183F0A">
        <w:rPr>
          <w:rFonts w:hAnsi="Book Antiqua" w:ascii="Book Antiqua"/>
        </w:rPr>
        <w:t>VAC GRADNJA d.o.o. za graditeljstvo i usluge, Zagreb (Grad Zagreb), Gradečak lijevi 65 OIB:58716861761</w:t>
      </w:r>
    </w:p>
    <w:p w:rsidRDefault="008D54DC" w:rsidP="008D54DC" w:rsidR="008D54DC">
      <w:pPr>
        <w:jc w:val="both"/>
        <w:rPr>
          <w:rFonts w:cs="Tahoma" w:hAnsi="Book Antiqua" w:ascii="Book Antiqua"/>
          <w:sz w:val="22"/>
          <w:szCs w:val="22"/>
        </w:rPr>
      </w:pPr>
      <w:r w:rsidRPr="008D54DC">
        <w:rPr>
          <w:rFonts w:cs="Tahoma" w:hAnsi="Book Antiqua" w:ascii="Book Antiqua"/>
          <w:sz w:val="22"/>
          <w:szCs w:val="22"/>
        </w:rPr>
        <w:t xml:space="preserve">otvoren je dana </w:t>
      </w:r>
      <w:r>
        <w:rPr>
          <w:rFonts w:cs="Tahoma" w:hAnsi="Book Antiqua" w:ascii="Book Antiqua"/>
          <w:sz w:val="22"/>
          <w:szCs w:val="22"/>
        </w:rPr>
        <w:t>05.srpnja</w:t>
      </w:r>
      <w:r w:rsidRPr="008D54DC">
        <w:rPr>
          <w:rFonts w:cs="Tahoma" w:hAnsi="Book Antiqua" w:ascii="Book Antiqua"/>
          <w:sz w:val="22"/>
          <w:szCs w:val="22"/>
        </w:rPr>
        <w:t xml:space="preserve"> 2018.godine na prijedlog predlagatelja Financijske agencije</w:t>
      </w:r>
      <w:r w:rsidR="00AD704D">
        <w:rPr>
          <w:rFonts w:cs="Tahoma" w:hAnsi="Book Antiqua" w:ascii="Book Antiqua"/>
          <w:sz w:val="22"/>
          <w:szCs w:val="22"/>
        </w:rPr>
        <w:t xml:space="preserve"> Regionalni centar Zagreb </w:t>
      </w:r>
      <w:r w:rsidRPr="008D54DC">
        <w:rPr>
          <w:rFonts w:cs="Tahoma" w:hAnsi="Book Antiqua" w:ascii="Book Antiqua"/>
          <w:sz w:val="22"/>
          <w:szCs w:val="22"/>
        </w:rPr>
        <w:t>o</w:t>
      </w:r>
      <w:r w:rsidR="003B0A80">
        <w:rPr>
          <w:rFonts w:cs="Tahoma" w:hAnsi="Book Antiqua" w:ascii="Book Antiqua"/>
          <w:sz w:val="22"/>
          <w:szCs w:val="22"/>
        </w:rPr>
        <w:t>d 09.11 2016</w:t>
      </w:r>
      <w:r w:rsidRPr="008D54DC">
        <w:rPr>
          <w:rFonts w:cs="Tahoma" w:hAnsi="Book Antiqua" w:ascii="Book Antiqua"/>
          <w:sz w:val="22"/>
          <w:szCs w:val="22"/>
        </w:rPr>
        <w:t>.godine</w:t>
      </w:r>
      <w:r w:rsidR="003B0A80">
        <w:rPr>
          <w:rFonts w:cs="Tahoma" w:hAnsi="Book Antiqua" w:ascii="Book Antiqua"/>
          <w:sz w:val="22"/>
          <w:szCs w:val="22"/>
        </w:rPr>
        <w:t xml:space="preserve"> temeljem članka 110</w:t>
      </w:r>
      <w:r w:rsidRPr="008D54DC">
        <w:rPr>
          <w:rFonts w:cs="Tahoma" w:hAnsi="Book Antiqua" w:ascii="Book Antiqua"/>
          <w:sz w:val="22"/>
          <w:szCs w:val="22"/>
        </w:rPr>
        <w:t xml:space="preserve"> st. 1 Stečajnog zakona (Narodne novine br. 71/15 ), uz obrazloženje da</w:t>
      </w:r>
      <w:r w:rsidR="003B0A80">
        <w:rPr>
          <w:rFonts w:cs="Tahoma" w:hAnsi="Book Antiqua" w:ascii="Book Antiqua"/>
          <w:sz w:val="22"/>
          <w:szCs w:val="22"/>
        </w:rPr>
        <w:t xml:space="preserve"> na dan 06.11.2016.godine</w:t>
      </w:r>
      <w:r w:rsidRPr="008D54DC">
        <w:rPr>
          <w:rFonts w:cs="Tahoma" w:hAnsi="Book Antiqua" w:ascii="Book Antiqua"/>
          <w:sz w:val="22"/>
          <w:szCs w:val="22"/>
        </w:rPr>
        <w:t xml:space="preserve"> dužnik u Očevidniku redoslijeda osnova za plaćanja ima evidentirane neizvršene osnove za plaćanje u neprekidnom razdoblju od</w:t>
      </w:r>
      <w:r w:rsidR="003B0A80">
        <w:rPr>
          <w:rFonts w:cs="Tahoma" w:hAnsi="Book Antiqua" w:ascii="Book Antiqua"/>
          <w:sz w:val="22"/>
          <w:szCs w:val="22"/>
        </w:rPr>
        <w:t xml:space="preserve"> 120</w:t>
      </w:r>
      <w:r w:rsidRPr="008D54DC">
        <w:rPr>
          <w:rFonts w:cs="Tahoma" w:hAnsi="Book Antiqua" w:ascii="Book Antiqua"/>
          <w:sz w:val="22"/>
          <w:szCs w:val="22"/>
        </w:rPr>
        <w:t xml:space="preserve"> dan</w:t>
      </w:r>
      <w:r w:rsidR="003B0A80">
        <w:rPr>
          <w:rFonts w:cs="Tahoma" w:hAnsi="Book Antiqua" w:ascii="Book Antiqua"/>
          <w:sz w:val="22"/>
          <w:szCs w:val="22"/>
        </w:rPr>
        <w:t>a u ukupnom iznosu od 822.373,63</w:t>
      </w:r>
      <w:r w:rsidRPr="008D54DC">
        <w:rPr>
          <w:rFonts w:cs="Tahoma" w:hAnsi="Book Antiqua" w:ascii="Book Antiqua"/>
          <w:sz w:val="22"/>
          <w:szCs w:val="22"/>
        </w:rPr>
        <w:t xml:space="preserve"> kuna u kojem iznosu je uračunata i naknada Financijske agencije za provedbu ovrhe na</w:t>
      </w:r>
      <w:r w:rsidR="00AD704D">
        <w:rPr>
          <w:rFonts w:cs="Tahoma" w:hAnsi="Book Antiqua" w:ascii="Book Antiqua"/>
          <w:sz w:val="22"/>
          <w:szCs w:val="22"/>
        </w:rPr>
        <w:t xml:space="preserve"> novčanim sredstvima te da ima 1 jednog</w:t>
      </w:r>
      <w:r w:rsidRPr="008D54DC">
        <w:rPr>
          <w:rFonts w:cs="Tahoma" w:hAnsi="Book Antiqua" w:ascii="Book Antiqua"/>
          <w:sz w:val="22"/>
          <w:szCs w:val="22"/>
        </w:rPr>
        <w:t xml:space="preserve">  zaposlenika.  </w:t>
      </w:r>
    </w:p>
    <w:p w:rsidRDefault="00EC4F60" w:rsidP="008D54DC" w:rsidR="00EC4F60" w:rsidRPr="008D54DC">
      <w:pPr>
        <w:jc w:val="both"/>
        <w:rPr>
          <w:rFonts w:hAnsi="Book Antiqua" w:ascii="Book Antiqua"/>
          <w:sz w:val="22"/>
          <w:szCs w:val="22"/>
        </w:rPr>
      </w:pPr>
      <w:r>
        <w:rPr>
          <w:rFonts w:cs="Tahoma" w:hAnsi="Book Antiqua" w:ascii="Book Antiqua"/>
          <w:sz w:val="22"/>
          <w:szCs w:val="22"/>
        </w:rPr>
        <w:tab/>
        <w:t xml:space="preserve">Prijedlog je podnesen temeljem odredbe članka 27. Stavka 5 Zakona o financijskom poslovanju i predstečajnoj nagodbi (NN broj 108712 i 144/12 ) budući da je Nagodbeno vijeće ZG 05  obustavilo postupak predstečajne nagodbe pravomoćnom odlukom od 11.07.2016.godine.  </w:t>
      </w:r>
    </w:p>
    <w:p w:rsidRDefault="008D54DC" w:rsidP="0007514B" w:rsidR="0007514B" w:rsidRPr="005D1694">
      <w:pPr>
        <w:jc w:val="both"/>
        <w:rPr>
          <w:rFonts w:cs="Tahoma" w:hAnsi="Book Antiqua" w:ascii="Book Antiqua"/>
          <w:sz w:val="22"/>
          <w:szCs w:val="22"/>
        </w:rPr>
      </w:pPr>
      <w:r w:rsidRPr="008D54DC">
        <w:rPr>
          <w:rFonts w:cs="Tahoma" w:hAnsi="Book Antiqua" w:ascii="Book Antiqua"/>
          <w:sz w:val="22"/>
          <w:szCs w:val="22"/>
        </w:rPr>
        <w:t xml:space="preserve">Rješenjem Naslovnog suda </w:t>
      </w:r>
      <w:r w:rsidR="00EC4F60">
        <w:rPr>
          <w:rFonts w:cs="Tahoma" w:hAnsi="Book Antiqua" w:ascii="Book Antiqua"/>
          <w:sz w:val="22"/>
          <w:szCs w:val="22"/>
        </w:rPr>
        <w:t>broj St-5338/16</w:t>
      </w:r>
      <w:r w:rsidR="00AD704D">
        <w:rPr>
          <w:rFonts w:cs="Tahoma" w:hAnsi="Book Antiqua" w:ascii="Book Antiqua"/>
          <w:sz w:val="22"/>
          <w:szCs w:val="22"/>
        </w:rPr>
        <w:t xml:space="preserve">  </w:t>
      </w:r>
      <w:r w:rsidR="00EC4F60">
        <w:rPr>
          <w:rFonts w:cs="Tahoma" w:hAnsi="Book Antiqua" w:ascii="Book Antiqua"/>
          <w:sz w:val="22"/>
          <w:szCs w:val="22"/>
        </w:rPr>
        <w:t>od 19.veljače 2018</w:t>
      </w:r>
      <w:r w:rsidRPr="008D54DC">
        <w:rPr>
          <w:rFonts w:cs="Tahoma" w:hAnsi="Book Antiqua" w:ascii="Book Antiqua"/>
          <w:sz w:val="22"/>
          <w:szCs w:val="22"/>
        </w:rPr>
        <w:t>.godine pokrenut je prethodni postup</w:t>
      </w:r>
      <w:r w:rsidR="0007514B">
        <w:rPr>
          <w:rFonts w:cs="Tahoma" w:hAnsi="Book Antiqua" w:ascii="Book Antiqua"/>
          <w:sz w:val="22"/>
          <w:szCs w:val="22"/>
        </w:rPr>
        <w:t xml:space="preserve">ak radi utvrđivanja pretpostavki </w:t>
      </w:r>
      <w:r w:rsidR="00AD704D">
        <w:rPr>
          <w:rFonts w:cs="Tahoma" w:hAnsi="Book Antiqua" w:ascii="Book Antiqua"/>
          <w:sz w:val="22"/>
          <w:szCs w:val="22"/>
        </w:rPr>
        <w:t xml:space="preserve">za otvaranje </w:t>
      </w:r>
      <w:r w:rsidR="0007514B">
        <w:rPr>
          <w:rFonts w:cs="Tahoma" w:hAnsi="Book Antiqua" w:ascii="Book Antiqua"/>
          <w:sz w:val="22"/>
          <w:szCs w:val="22"/>
        </w:rPr>
        <w:t xml:space="preserve">stečajnog postupka nad dužnikom, te je za privremenog stečajnog upravitelja imenovan Berislav Maksimović Varaždin, Hrašćica Braće Radić 1., koji je bio dužna ispitati da li kod dužnika i nadalje postoji koji od stečajnih razloga, ispitati da li dužnik ima imovinu koja bi činila stečajnu masu . mogu li se tom imovinom pokriti troškovi postupka, i okolnosti za otvaranje i vođenje stečajnog postupka nad dužnikom ili postoje uvjeti za otvaranje </w:t>
      </w:r>
      <w:r w:rsidR="0007514B" w:rsidRPr="005D1694">
        <w:rPr>
          <w:rFonts w:cs="Tahoma" w:hAnsi="Book Antiqua" w:ascii="Book Antiqua"/>
          <w:sz w:val="22"/>
          <w:szCs w:val="22"/>
        </w:rPr>
        <w:t xml:space="preserve">istovremeno zaključenje stečajnog postupka.     </w:t>
      </w:r>
    </w:p>
    <w:p w:rsidRDefault="009D63AA" w:rsidP="0007514B" w:rsidR="0007514B" w:rsidRPr="0007514B">
      <w:pPr>
        <w:jc w:val="both"/>
        <w:rPr>
          <w:rFonts w:hAnsi="Book Antiqua" w:ascii="Book Antiqua"/>
          <w:sz w:val="22"/>
          <w:szCs w:val="22"/>
        </w:rPr>
      </w:pPr>
      <w:r w:rsidRPr="005D1694">
        <w:rPr>
          <w:rFonts w:cs="Tahoma" w:hAnsi="Book Antiqua" w:ascii="Book Antiqua"/>
          <w:sz w:val="22"/>
          <w:szCs w:val="22"/>
        </w:rPr>
        <w:tab/>
      </w:r>
      <w:r w:rsidR="0007514B">
        <w:rPr>
          <w:rFonts w:cs="Tahoma" w:hAnsi="Book Antiqua" w:ascii="Book Antiqua"/>
          <w:sz w:val="22"/>
          <w:szCs w:val="22"/>
        </w:rPr>
        <w:t>U izvješću od dana, 26. travnja</w:t>
      </w:r>
      <w:r w:rsidR="008D54DC" w:rsidRPr="005D1694">
        <w:rPr>
          <w:rFonts w:cs="Tahoma" w:hAnsi="Book Antiqua" w:ascii="Book Antiqua"/>
          <w:sz w:val="22"/>
          <w:szCs w:val="22"/>
        </w:rPr>
        <w:t xml:space="preserve"> 2018.godine privremeni stečajni upravitelj je dostavio sudu </w:t>
      </w:r>
      <w:r w:rsidR="00D04E4F" w:rsidRPr="005D1694">
        <w:rPr>
          <w:rFonts w:cs="Tahoma" w:hAnsi="Book Antiqua" w:ascii="Book Antiqua"/>
          <w:sz w:val="22"/>
          <w:szCs w:val="22"/>
        </w:rPr>
        <w:t>mišljenje</w:t>
      </w:r>
      <w:r w:rsidR="008D54DC" w:rsidRPr="005D1694">
        <w:rPr>
          <w:rFonts w:cs="Tahoma" w:hAnsi="Book Antiqua" w:ascii="Book Antiqua"/>
          <w:sz w:val="22"/>
          <w:szCs w:val="22"/>
        </w:rPr>
        <w:t xml:space="preserve"> s obrazloženjem da dužnik ima </w:t>
      </w:r>
      <w:r w:rsidR="0007514B">
        <w:rPr>
          <w:rFonts w:cs="Tahoma" w:hAnsi="Book Antiqua" w:ascii="Book Antiqua"/>
          <w:sz w:val="22"/>
          <w:szCs w:val="22"/>
        </w:rPr>
        <w:t xml:space="preserve">kratkotrajnu </w:t>
      </w:r>
      <w:r w:rsidR="008D54DC" w:rsidRPr="005D1694">
        <w:rPr>
          <w:rFonts w:cs="Tahoma" w:hAnsi="Book Antiqua" w:ascii="Book Antiqua"/>
          <w:sz w:val="22"/>
          <w:szCs w:val="22"/>
        </w:rPr>
        <w:t>imov</w:t>
      </w:r>
      <w:r w:rsidR="00F41E30" w:rsidRPr="005D1694">
        <w:rPr>
          <w:rFonts w:cs="Tahoma" w:hAnsi="Book Antiqua" w:ascii="Book Antiqua"/>
          <w:sz w:val="22"/>
          <w:szCs w:val="22"/>
        </w:rPr>
        <w:t xml:space="preserve">inu </w:t>
      </w:r>
      <w:r w:rsidR="008D54DC" w:rsidRPr="005D1694">
        <w:rPr>
          <w:rFonts w:cs="Tahoma" w:hAnsi="Book Antiqua" w:ascii="Book Antiqua"/>
          <w:sz w:val="22"/>
          <w:szCs w:val="22"/>
        </w:rPr>
        <w:t xml:space="preserve"> koja s</w:t>
      </w:r>
      <w:r w:rsidR="00F41E30" w:rsidRPr="005D1694">
        <w:rPr>
          <w:rFonts w:cs="Tahoma" w:hAnsi="Book Antiqua" w:ascii="Book Antiqua"/>
          <w:sz w:val="22"/>
          <w:szCs w:val="22"/>
        </w:rPr>
        <w:t xml:space="preserve">e sastoji </w:t>
      </w:r>
      <w:r w:rsidR="0007514B">
        <w:rPr>
          <w:rFonts w:cs="Tahoma" w:hAnsi="Book Antiqua" w:ascii="Book Antiqua"/>
          <w:sz w:val="22"/>
          <w:szCs w:val="22"/>
        </w:rPr>
        <w:t xml:space="preserve">od </w:t>
      </w:r>
      <w:r w:rsidR="0007514B" w:rsidRPr="0007514B">
        <w:rPr>
          <w:rFonts w:hAnsi="Book Antiqua" w:ascii="Book Antiqua"/>
          <w:sz w:val="22"/>
          <w:szCs w:val="22"/>
        </w:rPr>
        <w:t xml:space="preserve">potraživanja  od koje najveću stavku čine potraživanja od kupaca u iznosu od 868.060,35 kuna od čega najveći udio duga prema dužniku nosi nepoznati kupac u iznosu od 500.796,00 kuna te tvrtka Romić promet d.o.o. u iznosu od 370.264,35 kuna što je vidljivo pregledom kartice kupaca  da su potraživanja prema kupcima iznosila 868.060,35 kuna  sa stanjem 31.12.2016.godine, dok knjig. stanja za 2017.godine nisu dostavljena privremenom stečajnom upravitelju.                            </w:t>
      </w:r>
    </w:p>
    <w:p w:rsidRDefault="00AE7C0F" w:rsidP="00AE7C0F" w:rsidR="00AE7C0F">
      <w:pPr>
        <w:jc w:val="both"/>
      </w:pPr>
      <w:r>
        <w:t xml:space="preserve">Gospodarska kriza koja se posebno negativno odrazila na građevinski sektor, nije mimoišla ni poslovanje stečajnog dužnika. U 2016. godini ostvaren je značajniji pad prihoda u odnosu na prethodna razdoblja. Nemogućnost naplate potraživanja od kupaca u iznosu od oko 868.060,35 kuna, također je doprinijela teškoj financijskoj situaciji stečajnog dužnika i nesposobnosti za plaćanje. </w:t>
      </w:r>
    </w:p>
    <w:p w:rsidRDefault="00AE7C0F" w:rsidP="00AE7C0F" w:rsidR="00AE7C0F">
      <w:pPr>
        <w:jc w:val="both"/>
      </w:pPr>
    </w:p>
    <w:p w:rsidRDefault="00AE7C0F" w:rsidP="00AE7C0F" w:rsidR="00AE7C0F">
      <w:pPr>
        <w:jc w:val="both"/>
      </w:pPr>
    </w:p>
    <w:p w:rsidRDefault="00AE7C0F" w:rsidP="00AE7C0F" w:rsidR="00AE7C0F">
      <w:pPr>
        <w:jc w:val="both"/>
      </w:pPr>
    </w:p>
    <w:p w:rsidRDefault="00AE7C0F" w:rsidP="00AE7C0F" w:rsidR="00AE7C0F">
      <w:pPr>
        <w:ind w:firstLine="708"/>
        <w:jc w:val="center"/>
      </w:pPr>
      <w:r>
        <w:lastRenderedPageBreak/>
        <w:t>--2—</w:t>
      </w:r>
    </w:p>
    <w:p w:rsidRDefault="00AE7C0F" w:rsidP="00AE7C0F" w:rsidR="00AE7C0F">
      <w:pPr>
        <w:ind w:firstLine="708"/>
        <w:jc w:val="center"/>
      </w:pPr>
    </w:p>
    <w:p w:rsidRDefault="008D54DC" w:rsidP="008D54DC" w:rsidR="00640AEF" w:rsidRPr="005D1694">
      <w:pPr>
        <w:ind w:firstLine="708"/>
        <w:jc w:val="both"/>
        <w:rPr>
          <w:rFonts w:hAnsi="Book Antiqua" w:ascii="Book Antiqua"/>
          <w:sz w:val="22"/>
          <w:szCs w:val="22"/>
        </w:rPr>
      </w:pPr>
      <w:r w:rsidRPr="005D1694">
        <w:rPr>
          <w:rFonts w:hAnsi="Book Antiqua" w:ascii="Book Antiqua"/>
          <w:sz w:val="22"/>
          <w:szCs w:val="22"/>
        </w:rPr>
        <w:t>Obzirom da je utvrđeno postojanje stečajnih razloga jer je stečajni dužnik nesposoban za plaćanje, jer ne može ispunjavati svoje dospjele novčane obveza u smislu članka 6. St.1 i 2. S6tečajnog zakona te da</w:t>
      </w:r>
      <w:r w:rsidR="00AE7C0F">
        <w:rPr>
          <w:rFonts w:hAnsi="Book Antiqua" w:ascii="Book Antiqua"/>
          <w:sz w:val="22"/>
          <w:szCs w:val="22"/>
        </w:rPr>
        <w:t xml:space="preserve"> se</w:t>
      </w:r>
      <w:r w:rsidRPr="005D1694">
        <w:rPr>
          <w:rFonts w:hAnsi="Book Antiqua" w:ascii="Book Antiqua"/>
          <w:sz w:val="22"/>
          <w:szCs w:val="22"/>
        </w:rPr>
        <w:t xml:space="preserve"> ima imovinu </w:t>
      </w:r>
      <w:r w:rsidR="00AE7C0F">
        <w:rPr>
          <w:rFonts w:hAnsi="Book Antiqua" w:ascii="Book Antiqua"/>
          <w:sz w:val="22"/>
          <w:szCs w:val="22"/>
        </w:rPr>
        <w:t xml:space="preserve">dužnika sastoji </w:t>
      </w:r>
      <w:r w:rsidR="006911C3">
        <w:rPr>
          <w:rFonts w:hAnsi="Book Antiqua" w:ascii="Book Antiqua"/>
          <w:sz w:val="22"/>
          <w:szCs w:val="22"/>
        </w:rPr>
        <w:t xml:space="preserve">od potraživanja prema svojim dužnicima prema ROMIĆ PROMET d.o.o. Virovitica u iznosu od 370.264,40 kuna te potraživanje prema nepoznatom kupcu u iznosu od 500.796,00 kuna, tako da je dana </w:t>
      </w:r>
      <w:r w:rsidR="00640AEF" w:rsidRPr="005D1694">
        <w:rPr>
          <w:rFonts w:hAnsi="Book Antiqua" w:ascii="Book Antiqua"/>
          <w:sz w:val="22"/>
          <w:szCs w:val="22"/>
        </w:rPr>
        <w:t>05.srpnja</w:t>
      </w:r>
      <w:r w:rsidRPr="005D1694">
        <w:rPr>
          <w:rFonts w:hAnsi="Book Antiqua" w:ascii="Book Antiqua"/>
          <w:sz w:val="22"/>
          <w:szCs w:val="22"/>
        </w:rPr>
        <w:t xml:space="preserve"> 2018.godine </w:t>
      </w:r>
      <w:r w:rsidR="006911C3">
        <w:rPr>
          <w:rFonts w:hAnsi="Book Antiqua" w:ascii="Book Antiqua"/>
          <w:sz w:val="22"/>
          <w:szCs w:val="22"/>
        </w:rPr>
        <w:t>Naslovni sud otvor</w:t>
      </w:r>
      <w:r w:rsidRPr="005D1694">
        <w:rPr>
          <w:rFonts w:hAnsi="Book Antiqua" w:ascii="Book Antiqua"/>
          <w:sz w:val="22"/>
          <w:szCs w:val="22"/>
        </w:rPr>
        <w:t>i</w:t>
      </w:r>
      <w:r w:rsidR="006911C3">
        <w:rPr>
          <w:rFonts w:hAnsi="Book Antiqua" w:ascii="Book Antiqua"/>
          <w:sz w:val="22"/>
          <w:szCs w:val="22"/>
        </w:rPr>
        <w:t>o stečajni postupak na dužnikom.</w:t>
      </w:r>
    </w:p>
    <w:p w:rsidRDefault="008D54DC" w:rsidP="008D54DC" w:rsidR="008D54DC" w:rsidRPr="005D1694">
      <w:pPr>
        <w:ind w:firstLine="708"/>
        <w:jc w:val="both"/>
        <w:rPr>
          <w:rFonts w:cs="Tahoma" w:hAnsi="Book Antiqua" w:ascii="Book Antiqua"/>
          <w:sz w:val="22"/>
          <w:szCs w:val="22"/>
        </w:rPr>
      </w:pPr>
      <w:r w:rsidRPr="005D1694">
        <w:rPr>
          <w:rFonts w:cs="Tahoma" w:hAnsi="Book Antiqua" w:ascii="Book Antiqua"/>
          <w:sz w:val="22"/>
          <w:szCs w:val="22"/>
        </w:rPr>
        <w:t xml:space="preserve">Oglas o otvaranju stečajnog postupka objavljen je na e-oglasnoj ploči Suda sa danom donošenja </w:t>
      </w:r>
      <w:r w:rsidR="00640AEF" w:rsidRPr="005D1694">
        <w:rPr>
          <w:rFonts w:cs="Tahoma" w:hAnsi="Book Antiqua" w:ascii="Book Antiqua"/>
          <w:sz w:val="22"/>
          <w:szCs w:val="22"/>
        </w:rPr>
        <w:t>05.07</w:t>
      </w:r>
      <w:r w:rsidRPr="005D1694">
        <w:rPr>
          <w:rFonts w:cs="Tahoma" w:hAnsi="Book Antiqua" w:ascii="Book Antiqua"/>
          <w:sz w:val="22"/>
          <w:szCs w:val="22"/>
        </w:rPr>
        <w:t xml:space="preserve">.2018.godine. </w:t>
      </w:r>
    </w:p>
    <w:p w:rsidRDefault="008D54DC" w:rsidP="008D54DC" w:rsidR="008D54DC" w:rsidRPr="005D1694">
      <w:pPr>
        <w:ind w:firstLine="708"/>
        <w:jc w:val="both"/>
        <w:rPr>
          <w:rFonts w:cs="Tahoma" w:hAnsi="Book Antiqua" w:ascii="Book Antiqua"/>
          <w:sz w:val="22"/>
          <w:szCs w:val="22"/>
        </w:rPr>
      </w:pPr>
      <w:r w:rsidRPr="005D1694">
        <w:rPr>
          <w:rFonts w:cs="Tahoma" w:hAnsi="Book Antiqua" w:ascii="Book Antiqua"/>
          <w:sz w:val="22"/>
          <w:szCs w:val="22"/>
        </w:rPr>
        <w:t xml:space="preserve">U sudsku pisarnicu, u skladu sa odredbom članka 224. Stečajnog zakona, u sudsku pisarnicu biti će izložene osam dana prije izvještajnog ročišta  i to: popis predmeta stečajne mase, popis vjerovnika i pregled imovine i obveza. </w:t>
      </w:r>
    </w:p>
    <w:p w:rsidRDefault="008D54DC" w:rsidP="00AE7C0F" w:rsidR="00AE7C0F">
      <w:pPr>
        <w:jc w:val="both"/>
      </w:pPr>
      <w:r w:rsidRPr="005D1694">
        <w:rPr>
          <w:rFonts w:cs="Tahoma" w:hAnsi="Book Antiqua" w:ascii="Book Antiqua"/>
          <w:sz w:val="22"/>
          <w:szCs w:val="22"/>
        </w:rPr>
        <w:t>Sastavni dio ovog Izvješća su: osnovni podaci o stečajnom dužniku, poduzete aktivnosti stečajnog upravitelja,  početna stečajna bil</w:t>
      </w:r>
      <w:r w:rsidR="00640AEF" w:rsidRPr="005D1694">
        <w:rPr>
          <w:rFonts w:cs="Tahoma" w:hAnsi="Book Antiqua" w:ascii="Book Antiqua"/>
          <w:sz w:val="22"/>
          <w:szCs w:val="22"/>
        </w:rPr>
        <w:t>anca na dan 06.srpanj</w:t>
      </w:r>
      <w:r w:rsidRPr="005D1694">
        <w:rPr>
          <w:rFonts w:cs="Tahoma" w:hAnsi="Book Antiqua" w:ascii="Book Antiqua"/>
          <w:sz w:val="22"/>
          <w:szCs w:val="22"/>
        </w:rPr>
        <w:t xml:space="preserve"> 2018.g., imovina stečajnog dužnika, obveze stečajnog dužnika i prijedlozi za unovčenje imovine stečajnog dužnika.</w:t>
      </w:r>
      <w:r w:rsidR="00AE7C0F" w:rsidRPr="00AE7C0F">
        <w:t xml:space="preserve"> </w:t>
      </w:r>
    </w:p>
    <w:p w:rsidRDefault="00AE7C0F" w:rsidP="00AE7C0F" w:rsidR="00AE7C0F">
      <w:pPr>
        <w:jc w:val="both"/>
      </w:pPr>
      <w:r>
        <w:t>Na dan otvaranja stečajnog postupka, nije bilo zaposlenih radnika.</w:t>
      </w:r>
    </w:p>
    <w:p w:rsidRDefault="00AE7C0F" w:rsidP="00AE7C0F" w:rsidR="00AE7C0F">
      <w:pPr>
        <w:jc w:val="both"/>
      </w:pPr>
      <w:r>
        <w:t>Nastavak poslovanja stečajnog dužnika nije moguć.</w:t>
      </w:r>
    </w:p>
    <w:p w:rsidRDefault="008D54DC" w:rsidP="008D54DC" w:rsidR="008D54DC" w:rsidRPr="005D1694">
      <w:pPr>
        <w:ind w:firstLine="708"/>
        <w:jc w:val="both"/>
        <w:rPr>
          <w:rFonts w:cs="Tahoma" w:hAnsi="Book Antiqua" w:ascii="Book Antiqua"/>
          <w:sz w:val="22"/>
          <w:szCs w:val="22"/>
        </w:rPr>
      </w:pPr>
    </w:p>
    <w:p w:rsidRDefault="008D54DC" w:rsidP="00632107" w:rsidR="00632107" w:rsidRPr="005D1694">
      <w:pPr>
        <w:numPr>
          <w:ilvl w:val="0"/>
          <w:numId w:val="21"/>
        </w:numPr>
        <w:spacing w:lineRule="auto" w:line="288" w:beforeAutospacing="true" w:before="100"/>
        <w:jc w:val="both"/>
        <w:rPr>
          <w:rFonts w:cs="Tahoma" w:hAnsi="Book Antiqua" w:ascii="Book Antiqua"/>
          <w:b/>
          <w:bCs/>
          <w:sz w:val="22"/>
          <w:szCs w:val="22"/>
        </w:rPr>
      </w:pPr>
      <w:r w:rsidRPr="005D1694">
        <w:rPr>
          <w:rFonts w:cs="Tahoma" w:hAnsi="Book Antiqua" w:ascii="Book Antiqua"/>
          <w:b/>
          <w:bCs/>
          <w:sz w:val="22"/>
          <w:szCs w:val="22"/>
        </w:rPr>
        <w:t>OSNOVNI PODACI O STEČAJNOM DUŽNIKU</w:t>
      </w:r>
    </w:p>
    <w:p w:rsidRDefault="005D1694" w:rsidP="005D1694" w:rsidR="006911C3">
      <w:pPr>
        <w:ind w:right="-468"/>
        <w:jc w:val="both"/>
        <w:rPr>
          <w:rFonts w:hAnsi="Book Antiqua" w:ascii="Book Antiqua"/>
          <w:b/>
          <w:sz w:val="22"/>
          <w:szCs w:val="22"/>
        </w:rPr>
      </w:pPr>
      <w:r w:rsidRPr="005D1694">
        <w:rPr>
          <w:rFonts w:hAnsi="Book Antiqua" w:ascii="Book Antiqua"/>
          <w:sz w:val="22"/>
          <w:szCs w:val="22"/>
        </w:rPr>
        <w:tab/>
      </w:r>
      <w:r w:rsidR="00632107" w:rsidRPr="005D1694">
        <w:rPr>
          <w:rFonts w:hAnsi="Book Antiqua" w:ascii="Book Antiqua"/>
          <w:sz w:val="22"/>
          <w:szCs w:val="22"/>
        </w:rPr>
        <w:t xml:space="preserve">Stečajni dužnik </w:t>
      </w:r>
      <w:r w:rsidR="006911C3">
        <w:rPr>
          <w:rFonts w:hAnsi="Book Antiqua" w:ascii="Book Antiqua"/>
          <w:sz w:val="22"/>
          <w:szCs w:val="22"/>
        </w:rPr>
        <w:t xml:space="preserve">je osnovan 21.12.2007.godine Društvenim ugovorom. Osnivači </w:t>
      </w:r>
      <w:r w:rsidR="001A0D8A">
        <w:rPr>
          <w:rFonts w:hAnsi="Book Antiqua" w:ascii="Book Antiqua"/>
          <w:sz w:val="22"/>
          <w:szCs w:val="22"/>
        </w:rPr>
        <w:t xml:space="preserve">članovi </w:t>
      </w:r>
      <w:r w:rsidR="006911C3">
        <w:rPr>
          <w:rFonts w:hAnsi="Book Antiqua" w:ascii="Book Antiqua"/>
          <w:sz w:val="22"/>
          <w:szCs w:val="22"/>
        </w:rPr>
        <w:t xml:space="preserve">društva su Ljubo Česić iz Zagreba Jurkovićeva 17 OIB:33636329752  i Zdenka Ceković </w:t>
      </w:r>
      <w:r w:rsidR="001A0D8A">
        <w:rPr>
          <w:rFonts w:hAnsi="Book Antiqua" w:ascii="Book Antiqua"/>
          <w:sz w:val="22"/>
          <w:szCs w:val="22"/>
        </w:rPr>
        <w:t xml:space="preserve">iz Zagreba, Jurkovićeva 17 OIB:99963212068 Osobe ovlaštene za zastupanje Jozo Begić iz Zagreba Diljska 27 prestao biti direktor društva dana 01.06.2016.godine, te je istog dana Mladen Pešorda iz Zagreba, Gradečak lijevi 72 OIB:064157962181 imenovan za direktora koji zastupa društvo pojedinačno i samostalno od 01.06.2016.godine.   </w:t>
      </w:r>
    </w:p>
    <w:p w:rsidRDefault="005D1694" w:rsidP="006F4FD5" w:rsidR="006F4FD5" w:rsidRPr="00666F78">
      <w:pPr>
        <w:ind w:right="-468"/>
        <w:jc w:val="both"/>
        <w:rPr>
          <w:rFonts w:cs="Arial" w:hAnsi="Book Antiqua" w:ascii="Book Antiqua"/>
          <w:color w:val="4D4D4D"/>
          <w:shd w:fill="FFFFFF" w:color="auto" w:val="clear"/>
        </w:rPr>
      </w:pPr>
      <w:r w:rsidRPr="005D1694">
        <w:rPr>
          <w:rFonts w:hAnsi="Book Antiqua" w:ascii="Book Antiqua"/>
          <w:sz w:val="22"/>
          <w:szCs w:val="22"/>
        </w:rPr>
        <w:tab/>
      </w:r>
      <w:r w:rsidR="00632107" w:rsidRPr="005D1694">
        <w:rPr>
          <w:rFonts w:hAnsi="Book Antiqua" w:ascii="Book Antiqua"/>
          <w:sz w:val="22"/>
          <w:szCs w:val="22"/>
        </w:rPr>
        <w:t>Osnovna djelatnost društva prema obavijesti o razvrstav</w:t>
      </w:r>
      <w:r w:rsidR="0072389C" w:rsidRPr="005D1694">
        <w:rPr>
          <w:rFonts w:hAnsi="Book Antiqua" w:ascii="Book Antiqua"/>
          <w:sz w:val="22"/>
          <w:szCs w:val="22"/>
        </w:rPr>
        <w:t>a</w:t>
      </w:r>
      <w:r w:rsidR="00632107" w:rsidRPr="005D1694">
        <w:rPr>
          <w:rFonts w:hAnsi="Book Antiqua" w:ascii="Book Antiqua"/>
          <w:sz w:val="22"/>
          <w:szCs w:val="22"/>
        </w:rPr>
        <w:t xml:space="preserve">nju poslovnog subjekta prema NKD-u Državnog zavoda za statistiku Zagreb  je </w:t>
      </w:r>
      <w:r w:rsidR="006F4FD5">
        <w:rPr>
          <w:rFonts w:hAnsi="Book Antiqua" w:ascii="Book Antiqua"/>
        </w:rPr>
        <w:t xml:space="preserve">4312 Pripremni radovi na gradilištu </w:t>
      </w:r>
    </w:p>
    <w:p w:rsidRDefault="006F4FD5" w:rsidP="005D1694" w:rsidR="00632107">
      <w:pPr>
        <w:ind w:right="-468"/>
        <w:jc w:val="both"/>
        <w:rPr>
          <w:rFonts w:hAnsi="Book Antiqua" w:ascii="Book Antiqua"/>
          <w:sz w:val="22"/>
          <w:szCs w:val="22"/>
        </w:rPr>
      </w:pPr>
      <w:r>
        <w:rPr>
          <w:rFonts w:hAnsi="Book Antiqua" w:ascii="Book Antiqua"/>
          <w:sz w:val="22"/>
          <w:szCs w:val="22"/>
        </w:rPr>
        <w:t>P</w:t>
      </w:r>
      <w:r w:rsidR="00632107" w:rsidRPr="005D1694">
        <w:rPr>
          <w:rFonts w:cs="Tahoma" w:hAnsi="Book Antiqua" w:ascii="Book Antiqua"/>
          <w:sz w:val="22"/>
          <w:szCs w:val="22"/>
        </w:rPr>
        <w:t>rema podacima iz sudskog registra predmet poslovanja djelatnost je bila :</w:t>
      </w:r>
      <w:r w:rsidR="00632107" w:rsidRPr="005D1694">
        <w:rPr>
          <w:rFonts w:hAnsi="Book Antiqua" w:ascii="Book Antiqua"/>
          <w:sz w:val="22"/>
          <w:szCs w:val="22"/>
        </w:rPr>
        <w:t xml:space="preserve"> </w:t>
      </w:r>
    </w:p>
    <w:p w:rsidRDefault="006F4FD5" w:rsidP="006F4FD5" w:rsidR="006F4FD5" w:rsidRPr="006F4FD5">
      <w:pPr>
        <w:shd w:fill="FFFFFF" w:color="auto" w:val="clear"/>
        <w:spacing w:before="75"/>
        <w:ind w:left="90"/>
        <w:outlineLvl w:val="1"/>
        <w:rPr>
          <w:rFonts w:cs="Arial" w:hAnsi="Arial" w:ascii="Arial"/>
          <w:bCs/>
        </w:rPr>
      </w:pPr>
      <w:r w:rsidRPr="006F4FD5">
        <w:rPr>
          <w:rFonts w:cs="Arial" w:hAnsi="Arial" w:ascii="Arial"/>
          <w:bCs/>
        </w:rPr>
        <w:t>Registrirane djelatnosti:</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-projektiranje, građenje, uporaba i uklanjanje građevina</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-nadzor nad građenjem</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-stručni poslovi prostornog planiranja</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-iznajmljivanje strojeva i opreme, bez rukovatelja i predmeta za osobnu uporabu i kućanstvo</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-kupnja i prodaja robe</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-obavljanje trgovačkog posredovanja na domaćem i inozemnom tržištu</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-zastupanje stranih tvrtki</w:t>
      </w:r>
    </w:p>
    <w:p w:rsidRDefault="006F4FD5" w:rsidP="006F4FD5" w:rsidR="006F4FD5" w:rsidRPr="006F4FD5">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-savjetovanje u vezi s poslovanjem i upravljanjem</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-promidžba (reklama i propaganda)</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-djelatnost informacijskog društva</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-računalne i srodne djelatnosti</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-istraživanje tržišta i javnog mnijenja</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-skladištenje robe</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-računovodstveni i knjigovodstveni poslovi</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-javni cestovni prijevoz putnika i tereta u domaće i međunarodnom prometu</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-pripremanje hrane i pružanje usluga prehrane</w:t>
      </w:r>
    </w:p>
    <w:p w:rsidRDefault="006F4FD5" w:rsidP="006F4FD5" w:rsidR="006F4FD5">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pri</w:t>
      </w:r>
      <w:r>
        <w:rPr>
          <w:rFonts w:cs="Arial" w:hAnsi="Arial" w:ascii="Arial"/>
          <w:color w:val="666666"/>
          <w:sz w:val="18"/>
          <w:szCs w:val="18"/>
        </w:rPr>
        <w:t>p</w:t>
      </w:r>
      <w:r w:rsidRPr="000821AE">
        <w:rPr>
          <w:rFonts w:cs="Arial" w:hAnsi="Arial" w:ascii="Arial"/>
          <w:color w:val="666666"/>
          <w:sz w:val="18"/>
          <w:szCs w:val="18"/>
        </w:rPr>
        <w:t>remanje i usluživanje pića i napitaka</w:t>
      </w:r>
    </w:p>
    <w:p w:rsidRDefault="006F4FD5" w:rsidP="006F4FD5" w:rsidR="006F4FD5">
      <w:pPr>
        <w:shd w:fill="FFFFFF" w:color="auto" w:val="clear"/>
        <w:spacing w:before="60"/>
        <w:rPr>
          <w:rFonts w:cs="Arial" w:hAnsi="Arial" w:ascii="Arial"/>
          <w:color w:val="666666"/>
          <w:sz w:val="18"/>
          <w:szCs w:val="18"/>
        </w:rPr>
      </w:pPr>
    </w:p>
    <w:p w:rsidRDefault="006F4FD5" w:rsidP="006F4FD5" w:rsidR="006F4FD5" w:rsidRPr="000821AE">
      <w:pPr>
        <w:shd w:fill="FFFFFF" w:color="auto" w:val="clear"/>
        <w:spacing w:before="60"/>
        <w:jc w:val="center"/>
        <w:rPr>
          <w:rFonts w:cs="Arial" w:hAnsi="Arial" w:ascii="Arial"/>
          <w:color w:val="666666"/>
          <w:sz w:val="18"/>
          <w:szCs w:val="18"/>
        </w:rPr>
      </w:pPr>
      <w:r>
        <w:rPr>
          <w:rFonts w:cs="Arial" w:hAnsi="Arial" w:ascii="Arial"/>
          <w:color w:val="666666"/>
          <w:sz w:val="18"/>
          <w:szCs w:val="18"/>
        </w:rPr>
        <w:lastRenderedPageBreak/>
        <w:t>--3--</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pružanje usluga smještaja</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-pripremanje hrane za potrošnju na drugom mjestu i opskrba tom hranom (catering)</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-turističke usluge u nautičkom turizmu</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-turističke usluge u ostalim oblicima turističke ponude</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-pomorski i obalni prijevoz</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-iznajmljivanje plovila s posadom</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-iznajmljivanje plovila bez posade</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-sportska rekreacija</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-sportska obuka</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-poprava</w:t>
      </w:r>
      <w:r>
        <w:rPr>
          <w:rFonts w:cs="Arial" w:hAnsi="Arial" w:ascii="Arial"/>
          <w:color w:val="666666"/>
          <w:sz w:val="18"/>
          <w:szCs w:val="18"/>
        </w:rPr>
        <w:t>k</w:t>
      </w:r>
      <w:r w:rsidRPr="000821AE">
        <w:rPr>
          <w:rFonts w:cs="Arial" w:hAnsi="Arial" w:ascii="Arial"/>
          <w:color w:val="666666"/>
          <w:sz w:val="18"/>
          <w:szCs w:val="18"/>
        </w:rPr>
        <w:t xml:space="preserve"> spo</w:t>
      </w:r>
      <w:r>
        <w:rPr>
          <w:rFonts w:cs="Arial" w:hAnsi="Arial" w:ascii="Arial"/>
          <w:color w:val="666666"/>
          <w:sz w:val="18"/>
          <w:szCs w:val="18"/>
        </w:rPr>
        <w:t>r</w:t>
      </w:r>
      <w:r w:rsidRPr="000821AE">
        <w:rPr>
          <w:rFonts w:cs="Arial" w:hAnsi="Arial" w:ascii="Arial"/>
          <w:color w:val="666666"/>
          <w:sz w:val="18"/>
          <w:szCs w:val="18"/>
        </w:rPr>
        <w:t>tske opreme</w:t>
      </w:r>
    </w:p>
    <w:p w:rsidRDefault="006F4FD5" w:rsidP="006F4FD5" w:rsidR="006F4FD5" w:rsidRPr="000821AE">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-iznajmljivanje strojeva opreme, bez rukovatelja i predmeta za osobnu uporabu i kućanstvo</w:t>
      </w:r>
    </w:p>
    <w:p w:rsidRDefault="006F4FD5" w:rsidP="006F4FD5" w:rsidR="006F4FD5" w:rsidRPr="006F4FD5">
      <w:pPr>
        <w:numPr>
          <w:ilvl w:val="0"/>
          <w:numId w:val="29"/>
        </w:numPr>
        <w:shd w:fill="FFFFFF" w:color="auto" w:val="clear"/>
        <w:spacing w:before="60"/>
        <w:ind w:left="0"/>
        <w:rPr>
          <w:rFonts w:cs="Arial" w:hAnsi="Arial" w:ascii="Arial"/>
          <w:color w:val="666666"/>
          <w:sz w:val="18"/>
          <w:szCs w:val="18"/>
        </w:rPr>
      </w:pPr>
      <w:r w:rsidRPr="000821AE">
        <w:rPr>
          <w:rFonts w:cs="Arial" w:hAnsi="Arial" w:ascii="Arial"/>
          <w:color w:val="666666"/>
          <w:sz w:val="18"/>
          <w:szCs w:val="18"/>
        </w:rPr>
        <w:t>* -organiziranje koncerata, priredbi, revija, izložbi, festivala, zabavnih igara i slično</w:t>
      </w:r>
    </w:p>
    <w:p w:rsidRDefault="00281E43" w:rsidP="00281E43" w:rsidR="00281E43">
      <w:pPr>
        <w:ind w:left="1080"/>
        <w:rPr>
          <w:rFonts w:hAnsi="Book Antiqua" w:ascii="Book Antiqua"/>
          <w:sz w:val="22"/>
          <w:szCs w:val="22"/>
        </w:rPr>
      </w:pPr>
    </w:p>
    <w:p w:rsidRDefault="006F4FD5" w:rsidP="00281E43" w:rsidR="006F4FD5" w:rsidRPr="005D1694">
      <w:pPr>
        <w:ind w:left="1080"/>
        <w:rPr>
          <w:rFonts w:hAnsi="Book Antiqua" w:ascii="Book Antiqua"/>
          <w:sz w:val="22"/>
          <w:szCs w:val="22"/>
        </w:rPr>
      </w:pPr>
    </w:p>
    <w:p w:rsidRDefault="00F41CBB" w:rsidP="00F41CBB" w:rsidR="001406E9" w:rsidRPr="005D1694">
      <w:pPr>
        <w:ind w:left="709"/>
        <w:rPr>
          <w:rFonts w:hAnsi="Book Antiqua" w:ascii="Book Antiqua"/>
          <w:b/>
          <w:sz w:val="22"/>
          <w:szCs w:val="22"/>
        </w:rPr>
      </w:pPr>
      <w:r>
        <w:rPr>
          <w:rFonts w:hAnsi="Book Antiqua" w:ascii="Book Antiqua"/>
          <w:b/>
          <w:sz w:val="22"/>
          <w:szCs w:val="22"/>
        </w:rPr>
        <w:t xml:space="preserve">TEMELJNI KAPITAL  iznosi </w:t>
      </w:r>
      <w:r w:rsidR="006F4FD5" w:rsidRPr="00F41CBB">
        <w:rPr>
          <w:rFonts w:hAnsi="Book Antiqua" w:ascii="Book Antiqua"/>
          <w:b/>
          <w:sz w:val="22"/>
          <w:szCs w:val="22"/>
        </w:rPr>
        <w:t>20.0</w:t>
      </w:r>
      <w:r w:rsidR="00DE4F69" w:rsidRPr="00F41CBB">
        <w:rPr>
          <w:rFonts w:hAnsi="Book Antiqua" w:ascii="Book Antiqua"/>
          <w:b/>
          <w:sz w:val="22"/>
          <w:szCs w:val="22"/>
        </w:rPr>
        <w:t>00,00 kuna</w:t>
      </w:r>
      <w:r w:rsidR="00DE4F69" w:rsidRPr="005D1694">
        <w:rPr>
          <w:rFonts w:hAnsi="Book Antiqua" w:ascii="Book Antiqua"/>
          <w:sz w:val="22"/>
          <w:szCs w:val="22"/>
        </w:rPr>
        <w:t xml:space="preserve"> </w:t>
      </w:r>
    </w:p>
    <w:p w:rsidRDefault="00281E43" w:rsidP="006F4FD5" w:rsidR="006F4FD5" w:rsidRPr="00666F78">
      <w:pPr>
        <w:ind w:right="-468"/>
        <w:jc w:val="both"/>
        <w:rPr>
          <w:rStyle w:val="apple-converted-space"/>
          <w:rFonts w:cs="Arial" w:hAnsi="Book Antiqua" w:ascii="Book Antiqua"/>
          <w:color w:val="000000"/>
          <w:shd w:fill="FFFFFF" w:color="auto" w:val="clear"/>
        </w:rPr>
      </w:pPr>
      <w:r w:rsidRPr="005D1694">
        <w:rPr>
          <w:rFonts w:hAnsi="Book Antiqua" w:ascii="Book Antiqua"/>
          <w:sz w:val="22"/>
          <w:szCs w:val="22"/>
        </w:rPr>
        <w:tab/>
      </w:r>
      <w:r w:rsidR="001406E9" w:rsidRPr="005D1694">
        <w:rPr>
          <w:rFonts w:hAnsi="Book Antiqua" w:ascii="Book Antiqua"/>
          <w:sz w:val="22"/>
          <w:szCs w:val="22"/>
        </w:rPr>
        <w:t>Na žiro računu broj</w:t>
      </w:r>
      <w:r w:rsidR="001406E9" w:rsidRPr="005D1694">
        <w:rPr>
          <w:rStyle w:val="apple-converted-space"/>
          <w:rFonts w:cs="Arial" w:hAnsi="Book Antiqua" w:ascii="Book Antiqua"/>
          <w:b/>
          <w:color w:val="000000"/>
          <w:sz w:val="22"/>
          <w:szCs w:val="22"/>
          <w:shd w:fill="FFFFFF" w:color="auto" w:val="clear"/>
        </w:rPr>
        <w:t xml:space="preserve"> </w:t>
      </w:r>
      <w:r w:rsidR="006F4FD5">
        <w:rPr>
          <w:rFonts w:cs="Arial" w:hAnsi="Book Antiqua" w:ascii="Book Antiqua"/>
          <w:color w:val="000000"/>
          <w:shd w:fill="FFFFFF" w:color="auto" w:val="clear"/>
        </w:rPr>
        <w:t xml:space="preserve">IBAN:9223600001102411571 kod Zagrebačke banke d.d. </w:t>
      </w:r>
    </w:p>
    <w:p w:rsidRDefault="00C364BD" w:rsidP="00C364BD" w:rsidR="00DE4F69" w:rsidRPr="005D1694">
      <w:pPr>
        <w:ind w:right="-468"/>
        <w:jc w:val="both"/>
        <w:rPr>
          <w:rFonts w:cs="Arial" w:hAnsi="Book Antiqua" w:ascii="Book Antiqua"/>
          <w:color w:val="000000"/>
          <w:sz w:val="22"/>
          <w:szCs w:val="22"/>
          <w:shd w:fill="FFFFFF" w:color="auto" w:val="clear"/>
        </w:rPr>
      </w:pPr>
      <w:r w:rsidRPr="005D1694">
        <w:rPr>
          <w:rFonts w:hAnsi="Book Antiqua" w:ascii="Book Antiqua"/>
          <w:sz w:val="22"/>
          <w:szCs w:val="22"/>
        </w:rPr>
        <w:t>na dan 05.07.2018</w:t>
      </w:r>
      <w:r w:rsidR="001406E9" w:rsidRPr="005D1694">
        <w:rPr>
          <w:rFonts w:hAnsi="Book Antiqua" w:ascii="Book Antiqua"/>
          <w:sz w:val="22"/>
          <w:szCs w:val="22"/>
        </w:rPr>
        <w:t>.godine nema novčanih sredstava, 0.00 kuna</w:t>
      </w:r>
      <w:r w:rsidR="006F4FD5">
        <w:rPr>
          <w:rFonts w:hAnsi="Book Antiqua" w:ascii="Book Antiqua"/>
          <w:sz w:val="22"/>
          <w:szCs w:val="22"/>
        </w:rPr>
        <w:t>.</w:t>
      </w:r>
    </w:p>
    <w:p w:rsidRDefault="001406E9" w:rsidP="00281E43" w:rsidR="006A77EA">
      <w:pPr>
        <w:ind w:right="-426"/>
        <w:jc w:val="both"/>
        <w:rPr>
          <w:rFonts w:hAnsi="Book Antiqua" w:ascii="Book Antiqua"/>
          <w:sz w:val="22"/>
          <w:szCs w:val="22"/>
        </w:rPr>
      </w:pPr>
      <w:r w:rsidRPr="005D1694">
        <w:rPr>
          <w:rFonts w:hAnsi="Book Antiqua" w:ascii="Book Antiqua"/>
          <w:sz w:val="22"/>
          <w:szCs w:val="22"/>
        </w:rPr>
        <w:t>Na dan</w:t>
      </w:r>
      <w:r w:rsidR="00C364BD" w:rsidRPr="005D1694">
        <w:rPr>
          <w:rFonts w:hAnsi="Book Antiqua" w:ascii="Book Antiqua"/>
          <w:sz w:val="22"/>
          <w:szCs w:val="22"/>
        </w:rPr>
        <w:t xml:space="preserve"> otvaranja stečajnog postupka 05.07.2</w:t>
      </w:r>
      <w:r w:rsidR="006F4FD5">
        <w:rPr>
          <w:rFonts w:hAnsi="Book Antiqua" w:ascii="Book Antiqua"/>
          <w:sz w:val="22"/>
          <w:szCs w:val="22"/>
        </w:rPr>
        <w:t>018.godine društv</w:t>
      </w:r>
      <w:r w:rsidR="006A77EA">
        <w:rPr>
          <w:rFonts w:hAnsi="Book Antiqua" w:ascii="Book Antiqua"/>
          <w:sz w:val="22"/>
          <w:szCs w:val="22"/>
        </w:rPr>
        <w:t>o nema zaposlenika.</w:t>
      </w:r>
    </w:p>
    <w:p w:rsidRDefault="001406E9" w:rsidP="00281E43" w:rsidR="00DE4F69" w:rsidRPr="005D1694">
      <w:pPr>
        <w:ind w:right="-426"/>
        <w:jc w:val="both"/>
        <w:rPr>
          <w:rFonts w:hAnsi="Book Antiqua" w:ascii="Book Antiqua"/>
          <w:sz w:val="22"/>
          <w:szCs w:val="22"/>
        </w:rPr>
      </w:pPr>
      <w:r w:rsidRPr="005D1694">
        <w:rPr>
          <w:rFonts w:hAnsi="Book Antiqua" w:ascii="Book Antiqua"/>
          <w:sz w:val="22"/>
          <w:szCs w:val="22"/>
        </w:rPr>
        <w:t>Društvo ne posluje.</w:t>
      </w:r>
    </w:p>
    <w:p w:rsidRDefault="001406E9" w:rsidP="00281E43" w:rsidR="00DE4F69" w:rsidRPr="005D1694">
      <w:pPr>
        <w:ind w:right="-426"/>
        <w:jc w:val="both"/>
        <w:rPr>
          <w:rFonts w:hAnsi="Book Antiqua" w:ascii="Book Antiqua"/>
          <w:sz w:val="22"/>
          <w:szCs w:val="22"/>
        </w:rPr>
      </w:pPr>
      <w:r w:rsidRPr="005D1694">
        <w:rPr>
          <w:rFonts w:cs="Tahoma" w:hAnsi="Book Antiqua" w:ascii="Book Antiqua"/>
          <w:sz w:val="22"/>
          <w:szCs w:val="22"/>
        </w:rPr>
        <w:t>Stečajni dužnik je tra</w:t>
      </w:r>
      <w:r w:rsidR="006A77EA">
        <w:rPr>
          <w:rFonts w:cs="Tahoma" w:hAnsi="Book Antiqua" w:ascii="Book Antiqua"/>
          <w:sz w:val="22"/>
          <w:szCs w:val="22"/>
        </w:rPr>
        <w:t>jno blokiran od 12.07</w:t>
      </w:r>
      <w:r w:rsidRPr="005D1694">
        <w:rPr>
          <w:rFonts w:cs="Tahoma" w:hAnsi="Book Antiqua" w:ascii="Book Antiqua"/>
          <w:sz w:val="22"/>
          <w:szCs w:val="22"/>
        </w:rPr>
        <w:t>.</w:t>
      </w:r>
      <w:r w:rsidR="006A77EA">
        <w:rPr>
          <w:rFonts w:cs="Tahoma" w:hAnsi="Book Antiqua" w:ascii="Book Antiqua"/>
          <w:sz w:val="22"/>
          <w:szCs w:val="22"/>
        </w:rPr>
        <w:t>2016</w:t>
      </w:r>
      <w:r w:rsidRPr="005D1694">
        <w:rPr>
          <w:rFonts w:cs="Tahoma" w:hAnsi="Book Antiqua" w:ascii="Book Antiqua"/>
          <w:sz w:val="22"/>
          <w:szCs w:val="22"/>
        </w:rPr>
        <w:t>.godine pa nadalje, kako to proizlazi iz Očevidnika FINA-e o danima inso</w:t>
      </w:r>
      <w:r w:rsidR="006A77EA">
        <w:rPr>
          <w:rFonts w:cs="Tahoma" w:hAnsi="Book Antiqua" w:ascii="Book Antiqua"/>
          <w:sz w:val="22"/>
          <w:szCs w:val="22"/>
        </w:rPr>
        <w:t>lventnosti na dan 26</w:t>
      </w:r>
      <w:r w:rsidR="00A17ACF" w:rsidRPr="005D1694">
        <w:rPr>
          <w:rFonts w:cs="Tahoma" w:hAnsi="Book Antiqua" w:ascii="Book Antiqua"/>
          <w:sz w:val="22"/>
          <w:szCs w:val="22"/>
        </w:rPr>
        <w:t>.03</w:t>
      </w:r>
      <w:r w:rsidRPr="005D1694">
        <w:rPr>
          <w:rFonts w:cs="Tahoma" w:hAnsi="Book Antiqua" w:ascii="Book Antiqua"/>
          <w:sz w:val="22"/>
          <w:szCs w:val="22"/>
        </w:rPr>
        <w:t>.2018.godine sa sta</w:t>
      </w:r>
      <w:r w:rsidR="00A17ACF" w:rsidRPr="005D1694">
        <w:rPr>
          <w:rFonts w:cs="Tahoma" w:hAnsi="Book Antiqua" w:ascii="Book Antiqua"/>
          <w:sz w:val="22"/>
          <w:szCs w:val="22"/>
        </w:rPr>
        <w:t xml:space="preserve">njem blokade </w:t>
      </w:r>
      <w:r w:rsidR="006A77EA">
        <w:rPr>
          <w:rFonts w:cs="Tahoma" w:hAnsi="Book Antiqua" w:ascii="Book Antiqua"/>
          <w:sz w:val="22"/>
          <w:szCs w:val="22"/>
        </w:rPr>
        <w:t>od 869.691,83</w:t>
      </w:r>
      <w:r w:rsidRPr="005D1694">
        <w:rPr>
          <w:rFonts w:cs="Tahoma" w:hAnsi="Book Antiqua" w:ascii="Book Antiqua"/>
          <w:sz w:val="22"/>
          <w:szCs w:val="22"/>
        </w:rPr>
        <w:t xml:space="preserve">kuna, a na dan </w:t>
      </w:r>
      <w:r w:rsidR="006A77EA">
        <w:rPr>
          <w:rFonts w:cs="Tahoma" w:hAnsi="Book Antiqua" w:ascii="Book Antiqua"/>
          <w:sz w:val="22"/>
          <w:szCs w:val="22"/>
        </w:rPr>
        <w:t>26</w:t>
      </w:r>
      <w:r w:rsidR="00A17ACF" w:rsidRPr="005D1694">
        <w:rPr>
          <w:rFonts w:cs="Tahoma" w:hAnsi="Book Antiqua" w:ascii="Book Antiqua"/>
          <w:sz w:val="22"/>
          <w:szCs w:val="22"/>
        </w:rPr>
        <w:t>.03</w:t>
      </w:r>
      <w:r w:rsidRPr="005D1694">
        <w:rPr>
          <w:rFonts w:cs="Tahoma" w:hAnsi="Book Antiqua" w:ascii="Book Antiqua"/>
          <w:sz w:val="22"/>
          <w:szCs w:val="22"/>
        </w:rPr>
        <w:t>.2018.godine prema Očevidniku o redoslijedu plaćanja sa obračunatom kamatom,  tako da je društvo  NESPOSOBNO ZA PLAĆANJE.</w:t>
      </w:r>
    </w:p>
    <w:p w:rsidRDefault="001406E9" w:rsidP="00281E43" w:rsidR="006A77EA">
      <w:pPr>
        <w:ind w:right="-426"/>
        <w:jc w:val="both"/>
        <w:rPr>
          <w:rFonts w:cs="Tahoma" w:hAnsi="Book Antiqua" w:ascii="Book Antiqua"/>
          <w:sz w:val="22"/>
          <w:szCs w:val="22"/>
        </w:rPr>
      </w:pPr>
      <w:r w:rsidRPr="005D1694">
        <w:rPr>
          <w:rFonts w:cs="Tahoma" w:hAnsi="Book Antiqua" w:ascii="Book Antiqua"/>
          <w:sz w:val="22"/>
          <w:szCs w:val="22"/>
        </w:rPr>
        <w:t xml:space="preserve">Prema </w:t>
      </w:r>
      <w:r w:rsidR="00A17ACF" w:rsidRPr="005D1694">
        <w:rPr>
          <w:rFonts w:cs="Tahoma" w:hAnsi="Book Antiqua" w:ascii="Book Antiqua"/>
          <w:sz w:val="22"/>
          <w:szCs w:val="22"/>
        </w:rPr>
        <w:t xml:space="preserve">pribavljenom </w:t>
      </w:r>
      <w:r w:rsidRPr="005D1694">
        <w:rPr>
          <w:rFonts w:cs="Tahoma" w:hAnsi="Book Antiqua" w:ascii="Book Antiqua"/>
          <w:sz w:val="22"/>
          <w:szCs w:val="22"/>
        </w:rPr>
        <w:t>Očevidniku o</w:t>
      </w:r>
      <w:r w:rsidR="00A17ACF" w:rsidRPr="005D1694">
        <w:rPr>
          <w:rFonts w:cs="Tahoma" w:hAnsi="Book Antiqua" w:ascii="Book Antiqua"/>
          <w:sz w:val="22"/>
          <w:szCs w:val="22"/>
        </w:rPr>
        <w:t xml:space="preserve"> redoslijedu plaćanja FINA od 12.03</w:t>
      </w:r>
      <w:r w:rsidRPr="005D1694">
        <w:rPr>
          <w:rFonts w:cs="Tahoma" w:hAnsi="Book Antiqua" w:ascii="Book Antiqua"/>
          <w:sz w:val="22"/>
          <w:szCs w:val="22"/>
        </w:rPr>
        <w:t>.2018.godine društvo je blokirano od stra</w:t>
      </w:r>
      <w:r w:rsidR="00A17ACF" w:rsidRPr="005D1694">
        <w:rPr>
          <w:rFonts w:cs="Tahoma" w:hAnsi="Book Antiqua" w:ascii="Book Antiqua"/>
          <w:sz w:val="22"/>
          <w:szCs w:val="22"/>
        </w:rPr>
        <w:t>ne prvo</w:t>
      </w:r>
      <w:r w:rsidR="006A77EA">
        <w:rPr>
          <w:rFonts w:cs="Tahoma" w:hAnsi="Book Antiqua" w:ascii="Book Antiqua"/>
          <w:sz w:val="22"/>
          <w:szCs w:val="22"/>
        </w:rPr>
        <w:t xml:space="preserve">g vjerovnika EUROHERC OSIGURANJA DD Podružnica Zagreb temelje Zadužnice broj OV-7367/10 </w:t>
      </w:r>
      <w:r w:rsidRPr="005D1694">
        <w:rPr>
          <w:rFonts w:cs="Tahoma" w:hAnsi="Book Antiqua" w:ascii="Book Antiqua"/>
          <w:sz w:val="22"/>
          <w:szCs w:val="22"/>
        </w:rPr>
        <w:t xml:space="preserve"> na ime neplaćenih </w:t>
      </w:r>
      <w:r w:rsidR="006A77EA">
        <w:rPr>
          <w:rFonts w:cs="Tahoma" w:hAnsi="Book Antiqua" w:ascii="Book Antiqua"/>
          <w:sz w:val="22"/>
          <w:szCs w:val="22"/>
        </w:rPr>
        <w:t xml:space="preserve">računa, </w:t>
      </w:r>
      <w:r w:rsidR="00A17ACF" w:rsidRPr="005D1694">
        <w:rPr>
          <w:rFonts w:cs="Tahoma" w:hAnsi="Book Antiqua" w:ascii="Book Antiqua"/>
          <w:sz w:val="22"/>
          <w:szCs w:val="22"/>
        </w:rPr>
        <w:t xml:space="preserve"> </w:t>
      </w:r>
      <w:r w:rsidR="00281E43" w:rsidRPr="005D1694">
        <w:rPr>
          <w:rFonts w:cs="Tahoma" w:hAnsi="Book Antiqua" w:ascii="Book Antiqua"/>
          <w:sz w:val="22"/>
          <w:szCs w:val="22"/>
        </w:rPr>
        <w:t>z</w:t>
      </w:r>
      <w:r w:rsidR="00A17ACF" w:rsidRPr="005D1694">
        <w:rPr>
          <w:rFonts w:cs="Tahoma" w:hAnsi="Book Antiqua" w:ascii="Book Antiqua"/>
          <w:sz w:val="22"/>
          <w:szCs w:val="22"/>
        </w:rPr>
        <w:t xml:space="preserve">atim </w:t>
      </w:r>
      <w:r w:rsidR="006A77EA">
        <w:rPr>
          <w:rFonts w:cs="Tahoma" w:hAnsi="Book Antiqua" w:ascii="Book Antiqua"/>
          <w:sz w:val="22"/>
          <w:szCs w:val="22"/>
        </w:rPr>
        <w:t xml:space="preserve">od strane </w:t>
      </w:r>
      <w:r w:rsidR="00A17ACF" w:rsidRPr="005D1694">
        <w:rPr>
          <w:rFonts w:cs="Tahoma" w:hAnsi="Book Antiqua" w:ascii="Book Antiqua"/>
          <w:sz w:val="22"/>
          <w:szCs w:val="22"/>
        </w:rPr>
        <w:t xml:space="preserve"> Državnog proračuna na ime poreza i prireza na dohodak,</w:t>
      </w:r>
      <w:r w:rsidR="006A77EA">
        <w:rPr>
          <w:rFonts w:cs="Tahoma" w:hAnsi="Book Antiqua" w:ascii="Book Antiqua"/>
          <w:sz w:val="22"/>
          <w:szCs w:val="22"/>
        </w:rPr>
        <w:t xml:space="preserve"> članarine HGK, doprinosa za mirovinsko osiguranje za starost na temelju ind. kapitaliziranje štednje, zatim od   Grada Zagreba, Instituta IGH d.d</w:t>
      </w:r>
      <w:r w:rsidR="00F41CBB">
        <w:rPr>
          <w:rFonts w:cs="Tahoma" w:hAnsi="Book Antiqua" w:ascii="Book Antiqua"/>
          <w:sz w:val="22"/>
          <w:szCs w:val="22"/>
        </w:rPr>
        <w:t>.</w:t>
      </w:r>
      <w:r w:rsidR="006A77EA">
        <w:rPr>
          <w:rFonts w:cs="Tahoma" w:hAnsi="Book Antiqua" w:ascii="Book Antiqua"/>
          <w:sz w:val="22"/>
          <w:szCs w:val="22"/>
        </w:rPr>
        <w:t xml:space="preserve"> HT d.d., Hrvatskog zavoda za zdravstveno osiguranje, Hrvatskih cesta d.o.o. </w:t>
      </w:r>
      <w:r w:rsidR="005B3E60">
        <w:rPr>
          <w:rFonts w:cs="Tahoma" w:hAnsi="Book Antiqua" w:ascii="Book Antiqua"/>
          <w:sz w:val="22"/>
          <w:szCs w:val="22"/>
        </w:rPr>
        <w:t xml:space="preserve">u ukupnom iznosu od 869.691,63 kuna sa kamatama ( glavnica 622.924,73 kuna, kamata je 260.623,92 kuna). </w:t>
      </w:r>
      <w:r w:rsidR="006A77EA">
        <w:rPr>
          <w:rFonts w:cs="Tahoma" w:hAnsi="Book Antiqua" w:ascii="Book Antiqua"/>
          <w:sz w:val="22"/>
          <w:szCs w:val="22"/>
        </w:rPr>
        <w:t xml:space="preserve"> </w:t>
      </w:r>
    </w:p>
    <w:p w:rsidRDefault="001406E9" w:rsidP="005B72D0" w:rsidR="005B72D0" w:rsidRPr="005D1694">
      <w:pPr>
        <w:ind w:firstLine="708" w:right="-468"/>
        <w:jc w:val="both"/>
        <w:rPr>
          <w:rFonts w:hAnsi="Book Antiqua" w:ascii="Book Antiqua"/>
          <w:sz w:val="22"/>
          <w:szCs w:val="22"/>
        </w:rPr>
      </w:pPr>
      <w:r w:rsidRPr="005D1694">
        <w:rPr>
          <w:rFonts w:hAnsi="Book Antiqua" w:ascii="Book Antiqua"/>
          <w:sz w:val="22"/>
          <w:szCs w:val="22"/>
        </w:rPr>
        <w:t xml:space="preserve">Poslovne knjige stečajnog dužnika su vođene od strane ovlaštenog knjigovodstvenog ureda te su </w:t>
      </w:r>
      <w:r w:rsidR="005B72D0" w:rsidRPr="005D1694">
        <w:rPr>
          <w:rFonts w:hAnsi="Book Antiqua" w:ascii="Book Antiqua"/>
          <w:sz w:val="22"/>
          <w:szCs w:val="22"/>
        </w:rPr>
        <w:t>zakonske obveze predaje godišnjih financijskih izvješća za 2014.g., prijave poreza na dobit (obrazac PD) kao i bilanca  za 2015</w:t>
      </w:r>
      <w:r w:rsidR="005D1694" w:rsidRPr="005D1694">
        <w:rPr>
          <w:rFonts w:hAnsi="Book Antiqua" w:ascii="Book Antiqua"/>
          <w:sz w:val="22"/>
          <w:szCs w:val="22"/>
        </w:rPr>
        <w:t xml:space="preserve">.g. </w:t>
      </w:r>
      <w:r w:rsidR="005B72D0" w:rsidRPr="005D1694">
        <w:rPr>
          <w:rFonts w:hAnsi="Book Antiqua" w:ascii="Book Antiqua"/>
          <w:sz w:val="22"/>
          <w:szCs w:val="22"/>
        </w:rPr>
        <w:t xml:space="preserve">predavani nadležnim tijelima Ministarstva financija -Porezne uprave, Financijskoj agenciji.  </w:t>
      </w:r>
    </w:p>
    <w:p w:rsidRDefault="005B72D0" w:rsidP="005B72D0" w:rsidR="005B72D0" w:rsidRPr="005D1694">
      <w:pPr>
        <w:ind w:firstLine="708" w:right="-468"/>
        <w:jc w:val="both"/>
        <w:rPr>
          <w:rFonts w:hAnsi="Book Antiqua" w:ascii="Book Antiqua"/>
          <w:sz w:val="22"/>
          <w:szCs w:val="22"/>
        </w:rPr>
      </w:pPr>
      <w:r w:rsidRPr="005D1694">
        <w:rPr>
          <w:rFonts w:hAnsi="Book Antiqua" w:ascii="Book Antiqua"/>
          <w:sz w:val="22"/>
          <w:szCs w:val="22"/>
        </w:rPr>
        <w:t xml:space="preserve">Stečajni upravitelj je izvješće o gospodarskom stanju dužnika sastavio na temelju raspoložive dokumentacije koja mu je dostavljena neposredno </w:t>
      </w:r>
      <w:r w:rsidR="005B3E60">
        <w:rPr>
          <w:rFonts w:hAnsi="Book Antiqua" w:ascii="Book Antiqua"/>
          <w:sz w:val="22"/>
          <w:szCs w:val="22"/>
        </w:rPr>
        <w:t xml:space="preserve">od strane knjigovodstvenog servisa. </w:t>
      </w:r>
    </w:p>
    <w:p w:rsidRDefault="001406E9" w:rsidP="00DE4F69" w:rsidR="001406E9">
      <w:pPr>
        <w:ind w:left="284"/>
        <w:jc w:val="both"/>
        <w:rPr>
          <w:rFonts w:cs="Tahoma" w:hAnsi="Book Antiqua" w:ascii="Book Antiqua"/>
          <w:b/>
          <w:sz w:val="22"/>
          <w:szCs w:val="22"/>
        </w:rPr>
      </w:pPr>
      <w:r w:rsidRPr="005D1694">
        <w:rPr>
          <w:rFonts w:cs="Tahoma" w:hAnsi="Book Antiqua" w:ascii="Book Antiqua"/>
          <w:b/>
          <w:sz w:val="22"/>
          <w:szCs w:val="22"/>
        </w:rPr>
        <w:t xml:space="preserve">Nastavak poslovanja dužnika nije moguć. </w:t>
      </w:r>
    </w:p>
    <w:p w:rsidRDefault="005B3E60" w:rsidP="00DE4F69" w:rsidR="005B3E60" w:rsidRPr="005D1694">
      <w:pPr>
        <w:ind w:left="284"/>
        <w:jc w:val="both"/>
        <w:rPr>
          <w:rFonts w:hAnsi="Book Antiqua" w:ascii="Book Antiqua"/>
          <w:sz w:val="22"/>
          <w:szCs w:val="22"/>
        </w:rPr>
      </w:pPr>
    </w:p>
    <w:p w:rsidRDefault="00340A2A" w:rsidP="00340A2A" w:rsidR="00340A2A" w:rsidRPr="005D1694">
      <w:pPr>
        <w:jc w:val="both"/>
        <w:rPr>
          <w:rFonts w:hAnsi="Book Antiqua" w:ascii="Book Antiqua"/>
          <w:sz w:val="22"/>
          <w:szCs w:val="22"/>
        </w:rPr>
      </w:pPr>
      <w:r w:rsidRPr="005D1694">
        <w:rPr>
          <w:rFonts w:cs="Tahoma" w:hAnsi="Book Antiqua" w:ascii="Book Antiqua"/>
          <w:b/>
          <w:bCs/>
          <w:sz w:val="22"/>
          <w:szCs w:val="22"/>
        </w:rPr>
        <w:t>II.</w:t>
      </w:r>
      <w:r w:rsidRPr="005D1694">
        <w:rPr>
          <w:rFonts w:cs="Tahoma" w:hAnsi="Book Antiqua" w:ascii="Book Antiqua"/>
          <w:b/>
          <w:bCs/>
          <w:sz w:val="22"/>
          <w:szCs w:val="22"/>
        </w:rPr>
        <w:tab/>
        <w:t>PODUZETE AKTIVNOSTI STEČAJNOG UPRAVITELJA</w:t>
      </w:r>
    </w:p>
    <w:p w:rsidRDefault="00340A2A" w:rsidP="00340A2A" w:rsidR="00340A2A" w:rsidRPr="005D1694">
      <w:pPr>
        <w:rPr>
          <w:rFonts w:hAnsi="Book Antiqua" w:ascii="Book Antiqua"/>
          <w:sz w:val="22"/>
          <w:szCs w:val="22"/>
        </w:rPr>
      </w:pPr>
      <w:r w:rsidRPr="005D1694">
        <w:rPr>
          <w:rFonts w:hAnsi="Book Antiqua" w:ascii="Book Antiqua"/>
          <w:sz w:val="22"/>
          <w:szCs w:val="22"/>
        </w:rPr>
        <w:t>Stečajni upravitelj je preuzeo dužnost danom otvaranja stečajnog postupka te su nakon preuzimanja dužnosti poduzete slijedeće aktivnosti:</w:t>
      </w:r>
    </w:p>
    <w:p w:rsidRDefault="00340A2A" w:rsidP="00340A2A" w:rsidR="00340A2A" w:rsidRPr="005D1694">
      <w:pPr>
        <w:rPr>
          <w:rFonts w:hAnsi="Book Antiqua" w:ascii="Book Antiqua"/>
          <w:sz w:val="22"/>
          <w:szCs w:val="22"/>
        </w:rPr>
      </w:pPr>
      <w:r w:rsidRPr="005D1694">
        <w:rPr>
          <w:rFonts w:hAnsi="Book Antiqua" w:ascii="Book Antiqua"/>
          <w:sz w:val="22"/>
          <w:szCs w:val="22"/>
        </w:rPr>
        <w:t>•</w:t>
      </w:r>
      <w:r w:rsidRPr="005D1694">
        <w:rPr>
          <w:rFonts w:hAnsi="Book Antiqua" w:ascii="Book Antiqua"/>
          <w:sz w:val="22"/>
          <w:szCs w:val="22"/>
        </w:rPr>
        <w:tab/>
        <w:t>preuzet  je stari žig dužnika te je izrađen novi s oznakom „u stečaju“</w:t>
      </w:r>
    </w:p>
    <w:p w:rsidRDefault="00340A2A" w:rsidP="00340A2A" w:rsidR="00F41CBB">
      <w:pPr>
        <w:rPr>
          <w:rFonts w:hAnsi="Book Antiqua" w:ascii="Book Antiqua"/>
          <w:sz w:val="22"/>
          <w:szCs w:val="22"/>
        </w:rPr>
      </w:pPr>
      <w:r w:rsidRPr="005D1694">
        <w:rPr>
          <w:rFonts w:hAnsi="Book Antiqua" w:ascii="Book Antiqua"/>
          <w:sz w:val="22"/>
          <w:szCs w:val="22"/>
        </w:rPr>
        <w:t>•</w:t>
      </w:r>
      <w:r w:rsidRPr="005D1694">
        <w:rPr>
          <w:rFonts w:hAnsi="Book Antiqua" w:ascii="Book Antiqua"/>
          <w:sz w:val="22"/>
          <w:szCs w:val="22"/>
        </w:rPr>
        <w:tab/>
        <w:t xml:space="preserve">zatvoreni stari računi jer je stečajni dužnik poslovao preko žiro računu broj </w:t>
      </w:r>
    </w:p>
    <w:p w:rsidRDefault="00F41CBB" w:rsidP="00340A2A" w:rsidR="00340A2A" w:rsidRPr="005D1694">
      <w:pPr>
        <w:rPr>
          <w:rFonts w:hAnsi="Book Antiqua" w:ascii="Book Antiqua"/>
          <w:sz w:val="22"/>
          <w:szCs w:val="22"/>
        </w:rPr>
      </w:pPr>
      <w:r>
        <w:rPr>
          <w:rFonts w:hAnsi="Book Antiqua" w:ascii="Book Antiqua"/>
          <w:sz w:val="22"/>
          <w:szCs w:val="22"/>
        </w:rPr>
        <w:t xml:space="preserve">             </w:t>
      </w:r>
      <w:r w:rsidR="005B3E60">
        <w:rPr>
          <w:rFonts w:cs="Arial" w:hAnsi="Book Antiqua" w:ascii="Book Antiqua"/>
          <w:color w:val="000000"/>
          <w:shd w:fill="FFFFFF" w:color="auto" w:val="clear"/>
        </w:rPr>
        <w:t>IBAN:922360000110241157</w:t>
      </w:r>
      <w:r w:rsidR="00340A2A" w:rsidRPr="005D1694">
        <w:rPr>
          <w:rFonts w:hAnsi="Book Antiqua" w:ascii="Book Antiqua"/>
          <w:sz w:val="22"/>
          <w:szCs w:val="22"/>
        </w:rPr>
        <w:t xml:space="preserve"> </w:t>
      </w:r>
      <w:r w:rsidR="00340A2A" w:rsidRPr="005D1694">
        <w:rPr>
          <w:rFonts w:cs="Arial" w:hAnsi="Book Antiqua" w:ascii="Book Antiqua"/>
          <w:color w:val="000000"/>
          <w:sz w:val="22"/>
          <w:szCs w:val="22"/>
          <w:shd w:fill="FFFFFF" w:color="auto" w:val="clear"/>
        </w:rPr>
        <w:t xml:space="preserve">kod Zagrebačka banka d.d. kod </w:t>
      </w:r>
    </w:p>
    <w:p w:rsidRDefault="00340A2A" w:rsidP="00340A2A" w:rsidR="00340A2A" w:rsidRPr="005D1694">
      <w:pPr>
        <w:rPr>
          <w:rFonts w:hAnsi="Book Antiqua" w:ascii="Book Antiqua"/>
          <w:sz w:val="22"/>
          <w:szCs w:val="22"/>
        </w:rPr>
      </w:pPr>
      <w:r w:rsidRPr="005D1694">
        <w:rPr>
          <w:rFonts w:hAnsi="Book Antiqua" w:ascii="Book Antiqua"/>
          <w:sz w:val="22"/>
          <w:szCs w:val="22"/>
        </w:rPr>
        <w:t>•</w:t>
      </w:r>
      <w:r w:rsidRPr="005D1694">
        <w:rPr>
          <w:rFonts w:hAnsi="Book Antiqua" w:ascii="Book Antiqua"/>
          <w:sz w:val="22"/>
          <w:szCs w:val="22"/>
        </w:rPr>
        <w:tab/>
        <w:t xml:space="preserve">zatražena i pribavljena poslovna dokumentacija od direktora društva radi </w:t>
      </w:r>
    </w:p>
    <w:p w:rsidRDefault="00340A2A" w:rsidP="00340A2A" w:rsidR="00340A2A">
      <w:pPr>
        <w:jc w:val="both"/>
        <w:rPr>
          <w:rFonts w:hAnsi="Book Antiqua" w:ascii="Book Antiqua"/>
          <w:sz w:val="22"/>
          <w:szCs w:val="22"/>
        </w:rPr>
      </w:pPr>
      <w:r w:rsidRPr="005D1694">
        <w:rPr>
          <w:rFonts w:hAnsi="Book Antiqua" w:ascii="Book Antiqua"/>
          <w:sz w:val="22"/>
          <w:szCs w:val="22"/>
        </w:rPr>
        <w:t xml:space="preserve">            prim</w:t>
      </w:r>
      <w:r w:rsidR="005B3E60">
        <w:rPr>
          <w:rFonts w:hAnsi="Book Antiqua" w:ascii="Book Antiqua"/>
          <w:sz w:val="22"/>
          <w:szCs w:val="22"/>
        </w:rPr>
        <w:t>opredaje dokumentacije, te je na HZMO probavljen</w:t>
      </w:r>
      <w:r w:rsidR="00183E2A">
        <w:rPr>
          <w:rFonts w:hAnsi="Book Antiqua" w:ascii="Book Antiqua"/>
          <w:sz w:val="22"/>
          <w:szCs w:val="22"/>
        </w:rPr>
        <w:t>a dokumentacije o zaposlenicima koji nisu evidentirani u radnom odnosu na dan otvaranja stečaja dužnika,</w:t>
      </w:r>
    </w:p>
    <w:p w:rsidRDefault="00C333E2" w:rsidP="00C333E2" w:rsidR="00183E2A" w:rsidRPr="005D1694">
      <w:pPr>
        <w:jc w:val="center"/>
        <w:rPr>
          <w:rFonts w:hAnsi="Book Antiqua" w:ascii="Book Antiqua"/>
          <w:sz w:val="22"/>
          <w:szCs w:val="22"/>
        </w:rPr>
      </w:pPr>
      <w:r>
        <w:rPr>
          <w:rFonts w:hAnsi="Book Antiqua" w:ascii="Book Antiqua"/>
          <w:sz w:val="22"/>
          <w:szCs w:val="22"/>
        </w:rPr>
        <w:lastRenderedPageBreak/>
        <w:t>--4--</w:t>
      </w:r>
    </w:p>
    <w:p w:rsidRDefault="00E65FEB" w:rsidP="00340A2A" w:rsidR="00340A2A" w:rsidRPr="005D1694">
      <w:pPr>
        <w:numPr>
          <w:ilvl w:val="0"/>
          <w:numId w:val="23"/>
        </w:numPr>
        <w:ind w:firstLine="0" w:left="0"/>
        <w:jc w:val="both"/>
        <w:rPr>
          <w:rFonts w:hAnsi="Book Antiqua" w:ascii="Book Antiqua"/>
          <w:sz w:val="22"/>
          <w:szCs w:val="22"/>
        </w:rPr>
      </w:pPr>
      <w:r>
        <w:rPr>
          <w:rFonts w:hAnsi="Book Antiqua" w:ascii="Book Antiqua"/>
          <w:sz w:val="22"/>
          <w:szCs w:val="22"/>
        </w:rPr>
        <w:t>o</w:t>
      </w:r>
      <w:r w:rsidR="00340A2A" w:rsidRPr="005D1694">
        <w:rPr>
          <w:rFonts w:hAnsi="Book Antiqua" w:ascii="Book Antiqua"/>
          <w:sz w:val="22"/>
          <w:szCs w:val="22"/>
        </w:rPr>
        <w:t xml:space="preserve">d  Državnog zavoda za statistiku Zagreb pribavljena nova obavijest o razvrstavanju.  </w:t>
      </w:r>
    </w:p>
    <w:p w:rsidRDefault="00340A2A" w:rsidP="00340A2A" w:rsidR="00340A2A" w:rsidRPr="005D1694">
      <w:pPr>
        <w:jc w:val="both"/>
        <w:rPr>
          <w:rFonts w:hAnsi="Book Antiqua" w:ascii="Book Antiqua"/>
          <w:sz w:val="22"/>
          <w:szCs w:val="22"/>
        </w:rPr>
      </w:pPr>
      <w:r w:rsidRPr="005D1694">
        <w:rPr>
          <w:rFonts w:hAnsi="Book Antiqua" w:ascii="Book Antiqua"/>
          <w:sz w:val="22"/>
          <w:szCs w:val="22"/>
        </w:rPr>
        <w:t>•</w:t>
      </w:r>
      <w:r w:rsidRPr="005D1694">
        <w:rPr>
          <w:rFonts w:hAnsi="Book Antiqua" w:ascii="Book Antiqua"/>
          <w:sz w:val="22"/>
          <w:szCs w:val="22"/>
        </w:rPr>
        <w:tab/>
        <w:t xml:space="preserve">izvršio analiza poslovne dokumentacije radi utvrđivanja osnovanosti tražbina </w:t>
      </w:r>
    </w:p>
    <w:p w:rsidRDefault="00340A2A" w:rsidP="00340A2A" w:rsidR="00340A2A" w:rsidRPr="005D1694">
      <w:pPr>
        <w:jc w:val="both"/>
        <w:rPr>
          <w:rFonts w:hAnsi="Book Antiqua" w:ascii="Book Antiqua"/>
          <w:sz w:val="22"/>
          <w:szCs w:val="22"/>
        </w:rPr>
      </w:pPr>
      <w:r w:rsidRPr="005D1694">
        <w:rPr>
          <w:rFonts w:hAnsi="Book Antiqua" w:ascii="Book Antiqua"/>
          <w:sz w:val="22"/>
          <w:szCs w:val="22"/>
        </w:rPr>
        <w:t xml:space="preserve">            pristiglih vjerovnika stečajnog dužnika,</w:t>
      </w:r>
    </w:p>
    <w:p w:rsidRDefault="00340A2A" w:rsidP="00340A2A" w:rsidR="00340A2A" w:rsidRPr="005D1694">
      <w:pPr>
        <w:rPr>
          <w:rFonts w:hAnsi="Book Antiqua" w:ascii="Book Antiqua"/>
          <w:sz w:val="22"/>
          <w:szCs w:val="22"/>
        </w:rPr>
      </w:pPr>
      <w:r w:rsidRPr="005D1694">
        <w:rPr>
          <w:rFonts w:hAnsi="Book Antiqua" w:ascii="Book Antiqua"/>
          <w:sz w:val="22"/>
          <w:szCs w:val="22"/>
        </w:rPr>
        <w:t>•</w:t>
      </w:r>
      <w:r w:rsidRPr="005D1694">
        <w:rPr>
          <w:rFonts w:hAnsi="Book Antiqua" w:ascii="Book Antiqua"/>
          <w:sz w:val="22"/>
          <w:szCs w:val="22"/>
        </w:rPr>
        <w:tab/>
        <w:t>nastavio vođenje poslovnih knjiga stečajnog dužnika,</w:t>
      </w:r>
    </w:p>
    <w:p w:rsidRDefault="00340A2A" w:rsidP="00340A2A" w:rsidR="00340A2A" w:rsidRPr="005D1694">
      <w:pPr>
        <w:rPr>
          <w:rFonts w:hAnsi="Book Antiqua" w:ascii="Book Antiqua"/>
          <w:sz w:val="22"/>
          <w:szCs w:val="22"/>
        </w:rPr>
      </w:pPr>
      <w:r w:rsidRPr="005D1694">
        <w:rPr>
          <w:rFonts w:hAnsi="Book Antiqua" w:ascii="Book Antiqua"/>
          <w:sz w:val="22"/>
          <w:szCs w:val="22"/>
        </w:rPr>
        <w:t>•</w:t>
      </w:r>
      <w:r w:rsidRPr="005D1694">
        <w:rPr>
          <w:rFonts w:hAnsi="Book Antiqua" w:ascii="Book Antiqua"/>
          <w:sz w:val="22"/>
          <w:szCs w:val="22"/>
        </w:rPr>
        <w:tab/>
        <w:t>ispitao prijavljene tražbine vjerovnika i izradio tablicu prijavljenih tražbina,</w:t>
      </w:r>
    </w:p>
    <w:p w:rsidRDefault="00340A2A" w:rsidP="00340A2A" w:rsidR="00340A2A" w:rsidRPr="005D1694">
      <w:pPr>
        <w:rPr>
          <w:rFonts w:hAnsi="Book Antiqua" w:ascii="Book Antiqua"/>
          <w:sz w:val="22"/>
          <w:szCs w:val="22"/>
        </w:rPr>
      </w:pPr>
      <w:r w:rsidRPr="005D1694">
        <w:rPr>
          <w:rFonts w:hAnsi="Book Antiqua" w:ascii="Book Antiqua"/>
          <w:sz w:val="22"/>
          <w:szCs w:val="22"/>
        </w:rPr>
        <w:t>•</w:t>
      </w:r>
      <w:r w:rsidRPr="005D1694">
        <w:rPr>
          <w:rFonts w:hAnsi="Book Antiqua" w:ascii="Book Antiqua"/>
          <w:sz w:val="22"/>
          <w:szCs w:val="22"/>
        </w:rPr>
        <w:tab/>
        <w:t xml:space="preserve">pripremio dokumentaciju za ispitno i izvještajno ročište, </w:t>
      </w:r>
    </w:p>
    <w:p w:rsidRDefault="00340A2A" w:rsidP="00340A2A" w:rsidR="00340A2A" w:rsidRPr="005D1694">
      <w:pPr>
        <w:rPr>
          <w:rFonts w:hAnsi="Book Antiqua" w:ascii="Book Antiqua"/>
          <w:sz w:val="22"/>
          <w:szCs w:val="22"/>
        </w:rPr>
      </w:pPr>
      <w:r w:rsidRPr="005D1694">
        <w:rPr>
          <w:rFonts w:hAnsi="Book Antiqua" w:ascii="Book Antiqua"/>
          <w:sz w:val="22"/>
          <w:szCs w:val="22"/>
        </w:rPr>
        <w:t>•</w:t>
      </w:r>
      <w:r w:rsidRPr="005D1694">
        <w:rPr>
          <w:rFonts w:hAnsi="Book Antiqua" w:ascii="Book Antiqua"/>
          <w:sz w:val="22"/>
          <w:szCs w:val="22"/>
        </w:rPr>
        <w:tab/>
        <w:t>obavio i druge poslove u skladu sa Stečajnim zakonom.</w:t>
      </w:r>
    </w:p>
    <w:p w:rsidRDefault="005B09E8" w:rsidP="00656507" w:rsidR="00656507">
      <w:pPr>
        <w:spacing w:lineRule="auto" w:line="288" w:after="119" w:beforeAutospacing="true" w:before="100"/>
        <w:jc w:val="both"/>
        <w:rPr>
          <w:rFonts w:hAnsi="Book Antiqua" w:ascii="Book Antiqua"/>
          <w:b/>
          <w:sz w:val="22"/>
          <w:szCs w:val="22"/>
        </w:rPr>
      </w:pPr>
      <w:r w:rsidRPr="005D1694">
        <w:rPr>
          <w:rFonts w:hAnsi="Book Antiqua" w:ascii="Book Antiqua"/>
          <w:b/>
          <w:sz w:val="22"/>
          <w:szCs w:val="22"/>
        </w:rPr>
        <w:t xml:space="preserve">III. IMOVINA STEČAJNOG DUŽNIKA (stanje stečajne mase)  </w:t>
      </w:r>
    </w:p>
    <w:p w:rsidRDefault="005B3E60" w:rsidP="005B3E60" w:rsidR="005B3E60">
      <w:pPr>
        <w:ind w:firstLine="708" w:right="-468"/>
        <w:jc w:val="both"/>
        <w:rPr>
          <w:rFonts w:hAnsi="Book Antiqua" w:ascii="Book Antiqua"/>
          <w:b/>
        </w:rPr>
      </w:pPr>
      <w:r>
        <w:rPr>
          <w:rFonts w:hAnsi="Book Antiqua" w:ascii="Book Antiqua"/>
          <w:b/>
        </w:rPr>
        <w:t>Analiza je rađena na bazi B</w:t>
      </w:r>
      <w:r w:rsidRPr="004920F4">
        <w:rPr>
          <w:rFonts w:hAnsi="Book Antiqua" w:ascii="Book Antiqua"/>
          <w:b/>
        </w:rPr>
        <w:t>rut</w:t>
      </w:r>
      <w:r>
        <w:rPr>
          <w:rFonts w:hAnsi="Book Antiqua" w:ascii="Book Antiqua"/>
          <w:b/>
        </w:rPr>
        <w:t>t</w:t>
      </w:r>
      <w:r w:rsidRPr="004920F4">
        <w:rPr>
          <w:rFonts w:hAnsi="Book Antiqua" w:ascii="Book Antiqua"/>
          <w:b/>
        </w:rPr>
        <w:t>o bilance druš</w:t>
      </w:r>
      <w:r>
        <w:rPr>
          <w:rFonts w:hAnsi="Book Antiqua" w:ascii="Book Antiqua"/>
          <w:b/>
        </w:rPr>
        <w:t xml:space="preserve">tva sa stanjem na dan 31.12.2016.g. </w:t>
      </w:r>
    </w:p>
    <w:p w:rsidRDefault="005B3E60" w:rsidP="00C333E2" w:rsidR="005B3E60">
      <w:pPr>
        <w:jc w:val="both"/>
        <w:rPr>
          <w:b/>
          <w:bCs/>
          <w:lang w:eastAsia="de-AT"/>
        </w:rPr>
      </w:pPr>
      <w:r>
        <w:rPr>
          <w:b/>
          <w:bCs/>
          <w:lang w:eastAsia="de-AT"/>
        </w:rPr>
        <w:t>MARKUŠEVAC GRADNJA d.o.o. - ANALIZA knjigovodstvenih podataka bruto bilance.</w:t>
      </w:r>
    </w:p>
    <w:p w:rsidRDefault="005B3E60" w:rsidP="005B3E60" w:rsidR="005B3E60" w:rsidRPr="000E40DA">
      <w:pPr>
        <w:pStyle w:val="Odlomakpopisa"/>
        <w:numPr>
          <w:ilvl w:val="0"/>
          <w:numId w:val="30"/>
        </w:numPr>
        <w:rPr>
          <w:rFonts w:hAnsi="Times New Roman" w:ascii="Times New Roman"/>
          <w:b/>
        </w:rPr>
      </w:pPr>
      <w:r>
        <w:rPr>
          <w:rFonts w:hAnsi="Times New Roman" w:ascii="Times New Roman"/>
          <w:b/>
        </w:rPr>
        <w:t>Dugotrajna imovina društva</w:t>
      </w:r>
    </w:p>
    <w:p w:rsidRDefault="005B3E60" w:rsidP="005B3E60" w:rsidR="005B3E60">
      <w:pPr>
        <w:jc w:val="center"/>
        <w:rPr>
          <w:b/>
          <w:bCs/>
          <w:lang w:eastAsia="de-AT"/>
        </w:rPr>
      </w:pPr>
    </w:p>
    <w:tbl>
      <w:tblPr>
        <w:tblW w:type="dxa" w:w="9405"/>
        <w:tblCellMar>
          <w:left w:type="dxa" w:w="70"/>
          <w:right w:type="dxa" w:w="70"/>
        </w:tblCellMar>
        <w:tblLook w:val="04A0" w:noVBand="1" w:noHBand="0" w:lastColumn="0" w:firstColumn="1" w:lastRow="0" w:firstRow="1"/>
      </w:tblPr>
      <w:tblGrid>
        <w:gridCol w:w="9405"/>
      </w:tblGrid>
      <w:tr w:rsidTr="0047079F" w:rsidR="005B3E60">
        <w:trPr>
          <w:trHeight w:val="276"/>
        </w:trPr>
        <w:tc>
          <w:tcPr>
            <w:tcW w:type="dxa" w:w="9405"/>
            <w:vMerge w:val="restart"/>
            <w:shd w:fill="FFFFFF" w:color="auto" w:val="clear"/>
            <w:vAlign w:val="bottom"/>
            <w:hideMark/>
          </w:tcPr>
          <w:p w:rsidRDefault="005B3E60" w:rsidP="0047079F" w:rsidR="005B3E60" w:rsidRPr="00145D3E">
            <w:pPr>
              <w:rPr>
                <w:rFonts w:hAnsi="Book Antiqua" w:ascii="Book Antiqua"/>
                <w:lang w:eastAsia="de-AT"/>
              </w:rPr>
            </w:pPr>
            <w:r w:rsidRPr="00145D3E">
              <w:rPr>
                <w:rFonts w:hAnsi="Book Antiqua" w:ascii="Book Antiqua"/>
                <w:lang w:eastAsia="de-AT"/>
              </w:rPr>
              <w:t>Dugotrajna imovina, prema bilješkama sastoji se od građevi</w:t>
            </w:r>
            <w:r w:rsidR="00F9457D">
              <w:rPr>
                <w:rFonts w:hAnsi="Book Antiqua" w:ascii="Book Antiqua"/>
                <w:lang w:eastAsia="de-AT"/>
              </w:rPr>
              <w:t xml:space="preserve">nskog objekta i teretnih vozila koja su prodana. </w:t>
            </w:r>
          </w:p>
          <w:p w:rsidRDefault="005B3E60" w:rsidP="0047079F" w:rsidR="005B3E60">
            <w:pPr>
              <w:rPr>
                <w:sz w:val="22"/>
                <w:szCs w:val="22"/>
                <w:lang w:eastAsia="de-AT"/>
              </w:rPr>
            </w:pPr>
            <w:r w:rsidRPr="00145D3E">
              <w:rPr>
                <w:rFonts w:hAnsi="Book Antiqua" w:ascii="Book Antiqua"/>
                <w:lang w:eastAsia="de-AT"/>
              </w:rPr>
              <w:t xml:space="preserve">Iz bilance prethodnih godina 2014 godina, vidljivo je da je vrijednost te imovine bila </w:t>
            </w:r>
            <w:r w:rsidRPr="00145D3E">
              <w:rPr>
                <w:rFonts w:hAnsi="Book Antiqua" w:ascii="Book Antiqua"/>
                <w:b/>
                <w:lang w:eastAsia="de-AT"/>
              </w:rPr>
              <w:t>465.917,00 kuna</w:t>
            </w:r>
            <w:r w:rsidRPr="00145D3E">
              <w:rPr>
                <w:rFonts w:hAnsi="Book Antiqua" w:ascii="Book Antiqua"/>
                <w:lang w:eastAsia="de-AT"/>
              </w:rPr>
              <w:t xml:space="preserve">, te je u 2015 godini amortizirana vrijednost na </w:t>
            </w:r>
            <w:r w:rsidRPr="00145D3E">
              <w:rPr>
                <w:rFonts w:hAnsi="Book Antiqua" w:ascii="Book Antiqua"/>
                <w:b/>
                <w:lang w:eastAsia="de-AT"/>
              </w:rPr>
              <w:t>356.208 kuna</w:t>
            </w:r>
            <w:r w:rsidRPr="00145D3E">
              <w:rPr>
                <w:rFonts w:hAnsi="Book Antiqua" w:ascii="Book Antiqua"/>
                <w:lang w:eastAsia="de-AT"/>
              </w:rPr>
              <w:t>. Nakon 2015 g. nije izvršena amortizacija.</w:t>
            </w:r>
          </w:p>
        </w:tc>
      </w:tr>
      <w:tr w:rsidTr="0047079F" w:rsidR="005B3E60">
        <w:trPr>
          <w:trHeight w:val="450"/>
        </w:trPr>
        <w:tc>
          <w:tcPr>
            <w:tcW w:type="auto" w:w="0"/>
            <w:vMerge/>
            <w:vAlign w:val="center"/>
            <w:hideMark/>
          </w:tcPr>
          <w:p w:rsidRDefault="005B3E60" w:rsidP="0047079F" w:rsidR="005B3E60">
            <w:pPr>
              <w:rPr>
                <w:sz w:val="22"/>
                <w:szCs w:val="22"/>
                <w:lang w:eastAsia="de-AT"/>
              </w:rPr>
            </w:pPr>
          </w:p>
        </w:tc>
      </w:tr>
      <w:tr w:rsidTr="0047079F" w:rsidR="005B3E60">
        <w:trPr>
          <w:trHeight w:val="450"/>
        </w:trPr>
        <w:tc>
          <w:tcPr>
            <w:tcW w:type="auto" w:w="0"/>
            <w:vMerge/>
            <w:vAlign w:val="center"/>
            <w:hideMark/>
          </w:tcPr>
          <w:p w:rsidRDefault="005B3E60" w:rsidP="0047079F" w:rsidR="005B3E60">
            <w:pPr>
              <w:rPr>
                <w:sz w:val="22"/>
                <w:szCs w:val="22"/>
                <w:lang w:eastAsia="de-AT"/>
              </w:rPr>
            </w:pPr>
          </w:p>
        </w:tc>
      </w:tr>
    </w:tbl>
    <w:p w:rsidRDefault="005B3E60" w:rsidP="005B3E60" w:rsidR="005B3E60" w:rsidRPr="000E40DA">
      <w:pPr>
        <w:rPr>
          <w:rFonts w:eastAsia="Calibri"/>
          <w:sz w:val="22"/>
          <w:szCs w:val="22"/>
          <w:lang w:eastAsia="en-US"/>
        </w:rPr>
      </w:pPr>
    </w:p>
    <w:tbl>
      <w:tblPr>
        <w:tblW w:type="dxa" w:w="8768"/>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left w:type="dxa" w:w="70"/>
          <w:right w:type="dxa" w:w="70"/>
        </w:tblCellMar>
        <w:tblLook w:val="04A0" w:noVBand="1" w:noHBand="0" w:lastColumn="0" w:firstColumn="1" w:lastRow="0" w:firstRow="1"/>
      </w:tblPr>
      <w:tblGrid>
        <w:gridCol w:w="1034"/>
        <w:gridCol w:w="3460"/>
        <w:gridCol w:w="1360"/>
        <w:gridCol w:w="1594"/>
        <w:gridCol w:w="1320"/>
      </w:tblGrid>
      <w:tr w:rsidTr="0047079F" w:rsidR="005B3E60">
        <w:trPr>
          <w:trHeight w:val="255"/>
          <w:jc w:val="center"/>
        </w:trPr>
        <w:tc>
          <w:tcPr>
            <w:tcW w:type="dxa" w:w="103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jc w:val="center"/>
              <w:rPr>
                <w:b/>
                <w:bCs/>
                <w:sz w:val="22"/>
                <w:szCs w:val="22"/>
                <w:lang w:eastAsia="de-AT"/>
              </w:rPr>
            </w:pPr>
            <w:r>
              <w:rPr>
                <w:b/>
                <w:bCs/>
                <w:lang w:eastAsia="de-AT"/>
              </w:rPr>
              <w:t>KONTO</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jc w:val="center"/>
              <w:rPr>
                <w:b/>
                <w:bCs/>
                <w:sz w:val="22"/>
                <w:szCs w:val="22"/>
                <w:lang w:eastAsia="de-AT"/>
              </w:rPr>
            </w:pPr>
            <w:r>
              <w:rPr>
                <w:b/>
                <w:bCs/>
                <w:lang w:eastAsia="de-AT"/>
              </w:rPr>
              <w:t>NAZIV_KONTA</w:t>
            </w:r>
          </w:p>
        </w:tc>
        <w:tc>
          <w:tcPr>
            <w:tcW w:type="dxa" w:w="136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jc w:val="center"/>
              <w:rPr>
                <w:b/>
                <w:bCs/>
                <w:sz w:val="22"/>
                <w:szCs w:val="22"/>
                <w:lang w:eastAsia="de-AT"/>
              </w:rPr>
            </w:pPr>
            <w:r>
              <w:rPr>
                <w:b/>
                <w:bCs/>
                <w:lang w:eastAsia="de-AT"/>
              </w:rPr>
              <w:t>DUGUJE</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jc w:val="center"/>
              <w:rPr>
                <w:b/>
                <w:bCs/>
                <w:sz w:val="22"/>
                <w:szCs w:val="22"/>
                <w:lang w:eastAsia="de-AT"/>
              </w:rPr>
            </w:pPr>
            <w:r>
              <w:rPr>
                <w:b/>
                <w:bCs/>
                <w:lang w:eastAsia="de-AT"/>
              </w:rPr>
              <w:t>POTRAZUJE</w:t>
            </w:r>
          </w:p>
        </w:tc>
        <w:tc>
          <w:tcPr>
            <w:tcW w:type="dxa" w:w="132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jc w:val="center"/>
              <w:rPr>
                <w:b/>
                <w:bCs/>
                <w:sz w:val="22"/>
                <w:szCs w:val="22"/>
                <w:lang w:eastAsia="de-AT"/>
              </w:rPr>
            </w:pPr>
            <w:r>
              <w:rPr>
                <w:b/>
                <w:bCs/>
                <w:lang w:eastAsia="de-AT"/>
              </w:rPr>
              <w:t>SALDO</w:t>
            </w:r>
          </w:p>
        </w:tc>
      </w:tr>
      <w:tr w:rsidTr="0047079F" w:rsidR="005B3E60">
        <w:trPr>
          <w:trHeight w:val="255"/>
          <w:jc w:val="center"/>
        </w:trPr>
        <w:tc>
          <w:tcPr>
            <w:tcW w:type="dxa" w:w="103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jc w:val="center"/>
              <w:rPr>
                <w:sz w:val="22"/>
                <w:szCs w:val="22"/>
                <w:lang w:eastAsia="de-AT"/>
              </w:rPr>
            </w:pPr>
            <w:r>
              <w:rPr>
                <w:lang w:eastAsia="de-AT"/>
              </w:rPr>
              <w:t>0150</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rPr>
                <w:sz w:val="22"/>
                <w:szCs w:val="22"/>
                <w:lang w:eastAsia="de-AT"/>
              </w:rPr>
            </w:pPr>
            <w:r>
              <w:rPr>
                <w:lang w:eastAsia="de-AT"/>
              </w:rPr>
              <w:t>Nematerijalna ulaganja u pripremi</w:t>
            </w:r>
          </w:p>
        </w:tc>
        <w:tc>
          <w:tcPr>
            <w:tcW w:type="dxa" w:w="136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rPr>
                <w:sz w:val="22"/>
                <w:szCs w:val="22"/>
                <w:lang w:eastAsia="de-AT"/>
              </w:rPr>
            </w:pPr>
            <w:r>
              <w:rPr>
                <w:lang w:eastAsia="de-AT"/>
              </w:rPr>
              <w:t>27.607,00</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rPr>
                <w:sz w:val="22"/>
                <w:szCs w:val="22"/>
                <w:lang w:eastAsia="de-AT"/>
              </w:rPr>
            </w:pPr>
            <w:r>
              <w:rPr>
                <w:lang w:eastAsia="de-AT"/>
              </w:rPr>
              <w:t>0,00</w:t>
            </w:r>
          </w:p>
        </w:tc>
        <w:tc>
          <w:tcPr>
            <w:tcW w:type="dxa" w:w="132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rPr>
                <w:sz w:val="22"/>
                <w:szCs w:val="22"/>
                <w:lang w:eastAsia="de-AT"/>
              </w:rPr>
            </w:pPr>
            <w:r>
              <w:rPr>
                <w:lang w:eastAsia="de-AT"/>
              </w:rPr>
              <w:t>27.607,00</w:t>
            </w:r>
          </w:p>
        </w:tc>
      </w:tr>
      <w:tr w:rsidTr="0047079F" w:rsidR="005B3E60">
        <w:trPr>
          <w:trHeight w:val="495"/>
          <w:jc w:val="center"/>
        </w:trPr>
        <w:tc>
          <w:tcPr>
            <w:tcW w:type="dxa" w:w="103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jc w:val="center"/>
              <w:rPr>
                <w:sz w:val="22"/>
                <w:szCs w:val="22"/>
                <w:lang w:eastAsia="de-AT"/>
              </w:rPr>
            </w:pPr>
            <w:r>
              <w:rPr>
                <w:lang w:eastAsia="de-AT"/>
              </w:rPr>
              <w:t>0300</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rPr>
                <w:sz w:val="22"/>
                <w:szCs w:val="22"/>
                <w:lang w:eastAsia="de-AT"/>
              </w:rPr>
            </w:pPr>
            <w:r>
              <w:rPr>
                <w:lang w:eastAsia="de-AT"/>
              </w:rPr>
              <w:t>Poslovne zgrade trgovine i administracije</w:t>
            </w:r>
          </w:p>
        </w:tc>
        <w:tc>
          <w:tcPr>
            <w:tcW w:type="dxa" w:w="136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rPr>
                <w:sz w:val="22"/>
                <w:szCs w:val="22"/>
                <w:lang w:eastAsia="de-AT"/>
              </w:rPr>
            </w:pPr>
            <w:r>
              <w:rPr>
                <w:lang w:eastAsia="de-AT"/>
              </w:rPr>
              <w:t>65.000,00</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rPr>
                <w:sz w:val="22"/>
                <w:szCs w:val="22"/>
                <w:lang w:eastAsia="de-AT"/>
              </w:rPr>
            </w:pPr>
            <w:r>
              <w:rPr>
                <w:lang w:eastAsia="de-AT"/>
              </w:rPr>
              <w:t>0,00</w:t>
            </w:r>
          </w:p>
        </w:tc>
        <w:tc>
          <w:tcPr>
            <w:tcW w:type="dxa" w:w="132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rPr>
                <w:sz w:val="22"/>
                <w:szCs w:val="22"/>
                <w:lang w:eastAsia="de-AT"/>
              </w:rPr>
            </w:pPr>
            <w:r>
              <w:rPr>
                <w:lang w:eastAsia="de-AT"/>
              </w:rPr>
              <w:t>65.000,00</w:t>
            </w:r>
          </w:p>
        </w:tc>
      </w:tr>
      <w:tr w:rsidTr="0047079F" w:rsidR="005B3E60">
        <w:trPr>
          <w:trHeight w:val="615"/>
          <w:jc w:val="center"/>
        </w:trPr>
        <w:tc>
          <w:tcPr>
            <w:tcW w:type="dxa" w:w="103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jc w:val="center"/>
              <w:rPr>
                <w:sz w:val="22"/>
                <w:szCs w:val="22"/>
                <w:lang w:eastAsia="de-AT"/>
              </w:rPr>
            </w:pPr>
            <w:r>
              <w:rPr>
                <w:lang w:eastAsia="de-AT"/>
              </w:rPr>
              <w:t>0320</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rPr>
                <w:sz w:val="22"/>
                <w:szCs w:val="22"/>
                <w:lang w:eastAsia="de-AT"/>
              </w:rPr>
            </w:pPr>
            <w:r>
              <w:rPr>
                <w:lang w:eastAsia="de-AT"/>
              </w:rPr>
              <w:t>Transportna imovina</w:t>
            </w:r>
          </w:p>
        </w:tc>
        <w:tc>
          <w:tcPr>
            <w:tcW w:type="dxa" w:w="136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rPr>
                <w:sz w:val="22"/>
                <w:szCs w:val="22"/>
                <w:lang w:eastAsia="de-AT"/>
              </w:rPr>
            </w:pPr>
            <w:r>
              <w:rPr>
                <w:lang w:eastAsia="de-AT"/>
              </w:rPr>
              <w:t>291.208,00</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rPr>
                <w:sz w:val="22"/>
                <w:szCs w:val="22"/>
                <w:lang w:eastAsia="de-AT"/>
              </w:rPr>
            </w:pPr>
            <w:r>
              <w:rPr>
                <w:lang w:eastAsia="de-AT"/>
              </w:rPr>
              <w:t>0,00</w:t>
            </w:r>
          </w:p>
        </w:tc>
        <w:tc>
          <w:tcPr>
            <w:tcW w:type="dxa" w:w="132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rPr>
                <w:sz w:val="22"/>
                <w:szCs w:val="22"/>
                <w:lang w:eastAsia="de-AT"/>
              </w:rPr>
            </w:pPr>
            <w:r>
              <w:rPr>
                <w:lang w:eastAsia="de-AT"/>
              </w:rPr>
              <w:t>291.208,00</w:t>
            </w:r>
          </w:p>
        </w:tc>
      </w:tr>
      <w:tr w:rsidTr="0047079F" w:rsidR="005B3E60">
        <w:trPr>
          <w:trHeight w:val="255"/>
          <w:jc w:val="center"/>
        </w:trPr>
        <w:tc>
          <w:tcPr>
            <w:tcW w:type="dxa" w:w="103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rPr>
                <w:sz w:val="22"/>
                <w:szCs w:val="22"/>
                <w:lang w:eastAsia="de-AT"/>
              </w:rPr>
            </w:pPr>
            <w:r>
              <w:rPr>
                <w:lang w:eastAsia="de-AT"/>
              </w:rPr>
              <w:t> </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rPr>
                <w:b/>
                <w:bCs/>
                <w:sz w:val="22"/>
                <w:szCs w:val="22"/>
                <w:lang w:eastAsia="de-AT"/>
              </w:rPr>
            </w:pPr>
            <w:r>
              <w:rPr>
                <w:b/>
                <w:bCs/>
                <w:lang w:eastAsia="de-AT"/>
              </w:rPr>
              <w:t>Dugotrajna imovina</w:t>
            </w:r>
          </w:p>
        </w:tc>
        <w:tc>
          <w:tcPr>
            <w:tcW w:type="dxa" w:w="4274"/>
            <w:gridSpan w:val="3"/>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rPr>
                <w:b/>
                <w:sz w:val="22"/>
                <w:szCs w:val="22"/>
                <w:lang w:eastAsia="de-AT"/>
              </w:rPr>
            </w:pPr>
            <w:r>
              <w:rPr>
                <w:lang w:eastAsia="de-AT"/>
              </w:rPr>
              <w:t xml:space="preserve">                                                 </w:t>
            </w:r>
            <w:r>
              <w:rPr>
                <w:b/>
                <w:lang w:eastAsia="de-AT"/>
              </w:rPr>
              <w:t>383815,00</w:t>
            </w:r>
          </w:p>
        </w:tc>
      </w:tr>
    </w:tbl>
    <w:p w:rsidRDefault="005B3E60" w:rsidP="005B3E60" w:rsidR="005B3E60">
      <w:pPr>
        <w:rPr>
          <w:sz w:val="22"/>
          <w:szCs w:val="22"/>
          <w:lang w:eastAsia="de-AT"/>
        </w:rPr>
      </w:pPr>
    </w:p>
    <w:p w:rsidRDefault="005B3E60" w:rsidP="005B3E60" w:rsidR="005B3E60">
      <w:pPr>
        <w:rPr>
          <w:lang w:eastAsia="de-AT"/>
        </w:rPr>
      </w:pPr>
      <w:r>
        <w:rPr>
          <w:lang w:eastAsia="de-AT"/>
        </w:rPr>
        <w:t>Imovina koje nema vjerojatno, novac na računu.</w:t>
      </w:r>
    </w:p>
    <w:p w:rsidRDefault="005B3E60" w:rsidP="005B3E60" w:rsidR="005B3E60">
      <w:pPr>
        <w:rPr>
          <w:lang w:eastAsia="de-AT"/>
        </w:rPr>
      </w:pPr>
    </w:p>
    <w:tbl>
      <w:tblPr>
        <w:tblW w:type="dxa" w:w="8768"/>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left w:type="dxa" w:w="70"/>
          <w:right w:type="dxa" w:w="70"/>
        </w:tblCellMar>
        <w:tblLook w:val="04A0" w:noVBand="1" w:noHBand="0" w:lastColumn="0" w:firstColumn="1" w:lastRow="0" w:firstRow="1"/>
      </w:tblPr>
      <w:tblGrid>
        <w:gridCol w:w="1034"/>
        <w:gridCol w:w="3460"/>
        <w:gridCol w:w="1360"/>
        <w:gridCol w:w="1594"/>
        <w:gridCol w:w="1320"/>
      </w:tblGrid>
      <w:tr w:rsidTr="0047079F" w:rsidR="005B3E60">
        <w:trPr>
          <w:trHeight w:val="255"/>
          <w:jc w:val="center"/>
        </w:trPr>
        <w:tc>
          <w:tcPr>
            <w:tcW w:type="dxa" w:w="103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jc w:val="center"/>
              <w:rPr>
                <w:b/>
                <w:bCs/>
                <w:sz w:val="22"/>
                <w:szCs w:val="22"/>
                <w:lang w:eastAsia="de-AT"/>
              </w:rPr>
            </w:pPr>
            <w:r>
              <w:rPr>
                <w:b/>
                <w:bCs/>
                <w:lang w:eastAsia="de-AT"/>
              </w:rPr>
              <w:t>KONTO</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jc w:val="center"/>
              <w:rPr>
                <w:b/>
                <w:bCs/>
                <w:sz w:val="22"/>
                <w:szCs w:val="22"/>
                <w:lang w:eastAsia="de-AT"/>
              </w:rPr>
            </w:pPr>
            <w:r>
              <w:rPr>
                <w:b/>
                <w:bCs/>
                <w:lang w:eastAsia="de-AT"/>
              </w:rPr>
              <w:t>NAZIV KONTA</w:t>
            </w:r>
          </w:p>
        </w:tc>
        <w:tc>
          <w:tcPr>
            <w:tcW w:type="dxa" w:w="136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jc w:val="center"/>
              <w:rPr>
                <w:b/>
                <w:bCs/>
                <w:sz w:val="22"/>
                <w:szCs w:val="22"/>
                <w:lang w:eastAsia="de-AT"/>
              </w:rPr>
            </w:pPr>
            <w:r>
              <w:rPr>
                <w:b/>
                <w:bCs/>
                <w:lang w:eastAsia="de-AT"/>
              </w:rPr>
              <w:t>DUGUJE</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jc w:val="center"/>
              <w:rPr>
                <w:b/>
                <w:bCs/>
                <w:sz w:val="22"/>
                <w:szCs w:val="22"/>
                <w:lang w:eastAsia="de-AT"/>
              </w:rPr>
            </w:pPr>
            <w:r>
              <w:rPr>
                <w:b/>
                <w:bCs/>
                <w:lang w:eastAsia="de-AT"/>
              </w:rPr>
              <w:t>POTRAZUJE</w:t>
            </w:r>
          </w:p>
        </w:tc>
        <w:tc>
          <w:tcPr>
            <w:tcW w:type="dxa" w:w="132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jc w:val="center"/>
              <w:rPr>
                <w:b/>
                <w:bCs/>
                <w:sz w:val="22"/>
                <w:szCs w:val="22"/>
                <w:lang w:eastAsia="de-AT"/>
              </w:rPr>
            </w:pPr>
            <w:r>
              <w:rPr>
                <w:b/>
                <w:bCs/>
                <w:lang w:eastAsia="de-AT"/>
              </w:rPr>
              <w:t>SALDO</w:t>
            </w:r>
          </w:p>
        </w:tc>
      </w:tr>
      <w:tr w:rsidTr="0047079F" w:rsidR="005B3E60">
        <w:trPr>
          <w:trHeight w:val="255"/>
          <w:jc w:val="center"/>
        </w:trPr>
        <w:tc>
          <w:tcPr>
            <w:tcW w:type="dxa" w:w="103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jc w:val="center"/>
              <w:rPr>
                <w:bCs/>
                <w:sz w:val="22"/>
                <w:szCs w:val="22"/>
                <w:lang w:eastAsia="de-AT"/>
              </w:rPr>
            </w:pPr>
            <w:r>
              <w:rPr>
                <w:bCs/>
                <w:lang w:eastAsia="de-AT"/>
              </w:rPr>
              <w:t>1000</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jc w:val="center"/>
              <w:rPr>
                <w:bCs/>
                <w:sz w:val="22"/>
                <w:szCs w:val="22"/>
                <w:lang w:eastAsia="de-AT"/>
              </w:rPr>
            </w:pPr>
            <w:r>
              <w:rPr>
                <w:bCs/>
                <w:lang w:eastAsia="de-AT"/>
              </w:rPr>
              <w:t>Redovni račun u Erste banci</w:t>
            </w:r>
          </w:p>
        </w:tc>
        <w:tc>
          <w:tcPr>
            <w:tcW w:type="dxa" w:w="136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jc w:val="center"/>
              <w:rPr>
                <w:bCs/>
                <w:sz w:val="22"/>
                <w:szCs w:val="22"/>
                <w:lang w:eastAsia="de-AT"/>
              </w:rPr>
            </w:pPr>
            <w:r>
              <w:rPr>
                <w:bCs/>
                <w:lang w:eastAsia="de-AT"/>
              </w:rPr>
              <w:t>0,00</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jc w:val="center"/>
              <w:rPr>
                <w:bCs/>
                <w:sz w:val="22"/>
                <w:szCs w:val="22"/>
                <w:lang w:eastAsia="de-AT"/>
              </w:rPr>
            </w:pPr>
            <w:r>
              <w:rPr>
                <w:lang w:eastAsia="de-AT"/>
              </w:rPr>
              <w:t>10.219,88</w:t>
            </w:r>
          </w:p>
        </w:tc>
        <w:tc>
          <w:tcPr>
            <w:tcW w:type="dxa" w:w="132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jc w:val="center"/>
              <w:rPr>
                <w:bCs/>
                <w:sz w:val="22"/>
                <w:szCs w:val="22"/>
                <w:lang w:eastAsia="de-AT"/>
              </w:rPr>
            </w:pPr>
            <w:r>
              <w:rPr>
                <w:lang w:eastAsia="de-AT"/>
              </w:rPr>
              <w:t>-10.219,88</w:t>
            </w:r>
          </w:p>
        </w:tc>
      </w:tr>
      <w:tr w:rsidTr="0047079F" w:rsidR="005B3E60">
        <w:trPr>
          <w:trHeight w:val="255"/>
          <w:jc w:val="center"/>
        </w:trPr>
        <w:tc>
          <w:tcPr>
            <w:tcW w:type="dxa" w:w="103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jc w:val="center"/>
              <w:rPr>
                <w:bCs/>
                <w:sz w:val="22"/>
                <w:szCs w:val="22"/>
                <w:lang w:eastAsia="de-AT"/>
              </w:rPr>
            </w:pPr>
            <w:r>
              <w:rPr>
                <w:bCs/>
                <w:lang w:eastAsia="de-AT"/>
              </w:rPr>
              <w:t>1009</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jc w:val="center"/>
              <w:rPr>
                <w:bCs/>
                <w:sz w:val="22"/>
                <w:szCs w:val="22"/>
                <w:lang w:eastAsia="de-AT"/>
              </w:rPr>
            </w:pPr>
            <w:r>
              <w:rPr>
                <w:bCs/>
                <w:lang w:eastAsia="de-AT"/>
              </w:rPr>
              <w:t>Prijelazni račun</w:t>
            </w:r>
          </w:p>
        </w:tc>
        <w:tc>
          <w:tcPr>
            <w:tcW w:type="dxa" w:w="136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jc w:val="center"/>
              <w:rPr>
                <w:bCs/>
                <w:sz w:val="22"/>
                <w:szCs w:val="22"/>
                <w:lang w:eastAsia="de-AT"/>
              </w:rPr>
            </w:pPr>
            <w:r>
              <w:rPr>
                <w:bCs/>
                <w:lang w:eastAsia="de-AT"/>
              </w:rPr>
              <w:t>13.500,00</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jc w:val="center"/>
              <w:rPr>
                <w:bCs/>
                <w:sz w:val="22"/>
                <w:szCs w:val="22"/>
                <w:lang w:eastAsia="de-AT"/>
              </w:rPr>
            </w:pPr>
            <w:r>
              <w:rPr>
                <w:bCs/>
                <w:lang w:eastAsia="de-AT"/>
              </w:rPr>
              <w:t>0,00</w:t>
            </w:r>
          </w:p>
        </w:tc>
        <w:tc>
          <w:tcPr>
            <w:tcW w:type="dxa" w:w="132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jc w:val="center"/>
              <w:rPr>
                <w:sz w:val="22"/>
                <w:szCs w:val="22"/>
                <w:lang w:eastAsia="de-AT"/>
              </w:rPr>
            </w:pPr>
            <w:r>
              <w:rPr>
                <w:lang w:eastAsia="de-AT"/>
              </w:rPr>
              <w:t>13.500,00</w:t>
            </w:r>
          </w:p>
        </w:tc>
      </w:tr>
      <w:tr w:rsidTr="0047079F" w:rsidR="005B3E60">
        <w:trPr>
          <w:trHeight w:val="255"/>
          <w:jc w:val="center"/>
        </w:trPr>
        <w:tc>
          <w:tcPr>
            <w:tcW w:type="dxa" w:w="1034"/>
            <w:tcBorders>
              <w:top w:space="0" w:sz="4" w:color="auto" w:val="single"/>
              <w:left w:space="0" w:sz="4" w:color="auto" w:val="single"/>
              <w:bottom w:space="0" w:sz="4" w:color="auto" w:val="single"/>
              <w:right w:space="0" w:sz="4" w:color="auto" w:val="single"/>
            </w:tcBorders>
            <w:shd w:fill="FFFFFF" w:color="auto" w:val="clear"/>
            <w:noWrap/>
            <w:vAlign w:val="center"/>
          </w:tcPr>
          <w:p w:rsidRDefault="005B3E60" w:rsidP="0047079F" w:rsidR="005B3E60">
            <w:pPr>
              <w:jc w:val="center"/>
              <w:rPr>
                <w:bCs/>
                <w:sz w:val="22"/>
                <w:szCs w:val="22"/>
                <w:lang w:eastAsia="de-AT"/>
              </w:rPr>
            </w:pP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jc w:val="center"/>
              <w:rPr>
                <w:bCs/>
                <w:sz w:val="22"/>
                <w:szCs w:val="22"/>
                <w:lang w:eastAsia="de-AT"/>
              </w:rPr>
            </w:pPr>
            <w:r>
              <w:rPr>
                <w:b/>
                <w:bCs/>
                <w:lang w:eastAsia="de-AT"/>
              </w:rPr>
              <w:t>Račun u banci</w:t>
            </w:r>
          </w:p>
        </w:tc>
        <w:tc>
          <w:tcPr>
            <w:tcW w:type="dxa" w:w="4274"/>
            <w:gridSpan w:val="3"/>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pPr>
              <w:jc w:val="center"/>
              <w:rPr>
                <w:sz w:val="22"/>
                <w:szCs w:val="22"/>
                <w:lang w:eastAsia="de-AT"/>
              </w:rPr>
            </w:pPr>
            <w:r>
              <w:rPr>
                <w:b/>
                <w:bCs/>
                <w:lang w:eastAsia="de-AT"/>
              </w:rPr>
              <w:t xml:space="preserve">                                                   3.280,12</w:t>
            </w:r>
          </w:p>
        </w:tc>
      </w:tr>
    </w:tbl>
    <w:p w:rsidRDefault="005B3E60" w:rsidP="005B3E60" w:rsidR="005B3E60">
      <w:pPr>
        <w:rPr>
          <w:lang w:eastAsia="de-AT"/>
        </w:rPr>
      </w:pPr>
    </w:p>
    <w:p w:rsidRDefault="005B3E60" w:rsidP="005B3E60" w:rsidR="005B3E60" w:rsidRPr="00C32CB5">
      <w:pPr>
        <w:rPr>
          <w:rFonts w:hAnsi="Book Antiqua" w:ascii="Book Antiqua"/>
          <w:lang w:eastAsia="de-AT"/>
        </w:rPr>
      </w:pPr>
      <w:r w:rsidRPr="00C32CB5">
        <w:rPr>
          <w:rFonts w:hAnsi="Book Antiqua" w:ascii="Book Antiqua"/>
          <w:lang w:eastAsia="de-AT"/>
        </w:rPr>
        <w:t xml:space="preserve">Iz prometa kupaca u prilogu ne vide se od kad datiraju potraživanja, pa se ne može odrediti jesu li u zastari ili ne, jer nedostaju potrebne kartice i izlazne fakture kupaca. Ono što se vidi jeste struktura kupaca. Najveći dug od 500.796,00 kn pripada nepoznatom kupcu, a slijedeći veliki dug od 370.264,40 kn ima kupac Romić promet d.o.o. Virovitica. </w:t>
      </w:r>
    </w:p>
    <w:p w:rsidRDefault="005B3E60" w:rsidP="005B3E60" w:rsidR="005B3E60" w:rsidRPr="000E40DA">
      <w:pPr>
        <w:rPr>
          <w:rFonts w:eastAsia="Calibri"/>
          <w:lang w:eastAsia="en-US"/>
        </w:rPr>
      </w:pPr>
    </w:p>
    <w:tbl>
      <w:tblPr>
        <w:tblW w:type="dxa" w:w="876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left w:type="dxa" w:w="70"/>
          <w:right w:type="dxa" w:w="70"/>
        </w:tblCellMar>
        <w:tblLook w:val="04A0" w:noVBand="1" w:noHBand="0" w:lastColumn="0" w:firstColumn="1" w:lastRow="0" w:firstRow="1"/>
      </w:tblPr>
      <w:tblGrid>
        <w:gridCol w:w="1034"/>
        <w:gridCol w:w="3460"/>
        <w:gridCol w:w="1360"/>
        <w:gridCol w:w="1594"/>
        <w:gridCol w:w="1320"/>
      </w:tblGrid>
      <w:tr w:rsidTr="0047079F" w:rsidR="005B3E60">
        <w:trPr>
          <w:trHeight w:val="255"/>
        </w:trPr>
        <w:tc>
          <w:tcPr>
            <w:tcW w:type="dxa" w:w="103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b/>
                <w:bCs/>
                <w:sz w:val="22"/>
                <w:szCs w:val="22"/>
                <w:lang w:eastAsia="de-AT"/>
              </w:rPr>
            </w:pPr>
            <w:r>
              <w:rPr>
                <w:b/>
                <w:bCs/>
                <w:lang w:eastAsia="de-AT"/>
              </w:rPr>
              <w:t>KONTO</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b/>
                <w:bCs/>
                <w:sz w:val="22"/>
                <w:szCs w:val="22"/>
                <w:lang w:eastAsia="de-AT"/>
              </w:rPr>
            </w:pPr>
            <w:r>
              <w:rPr>
                <w:b/>
                <w:bCs/>
                <w:lang w:eastAsia="de-AT"/>
              </w:rPr>
              <w:t>NAZIV KONTA</w:t>
            </w:r>
          </w:p>
        </w:tc>
        <w:tc>
          <w:tcPr>
            <w:tcW w:type="dxa" w:w="13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b/>
                <w:bCs/>
                <w:sz w:val="22"/>
                <w:szCs w:val="22"/>
                <w:lang w:eastAsia="de-AT"/>
              </w:rPr>
            </w:pPr>
            <w:r>
              <w:rPr>
                <w:b/>
                <w:bCs/>
                <w:lang w:eastAsia="de-AT"/>
              </w:rPr>
              <w:t>DUGUJE</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b/>
                <w:bCs/>
                <w:sz w:val="22"/>
                <w:szCs w:val="22"/>
                <w:lang w:eastAsia="de-AT"/>
              </w:rPr>
            </w:pPr>
            <w:r>
              <w:rPr>
                <w:b/>
                <w:bCs/>
                <w:lang w:eastAsia="de-AT"/>
              </w:rPr>
              <w:t>POTRAZUJE</w:t>
            </w:r>
          </w:p>
        </w:tc>
        <w:tc>
          <w:tcPr>
            <w:tcW w:type="dxa" w:w="132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b/>
                <w:bCs/>
                <w:sz w:val="22"/>
                <w:szCs w:val="22"/>
                <w:lang w:eastAsia="de-AT"/>
              </w:rPr>
            </w:pPr>
            <w:r>
              <w:rPr>
                <w:b/>
                <w:bCs/>
                <w:lang w:eastAsia="de-AT"/>
              </w:rPr>
              <w:t>SALDO</w:t>
            </w:r>
          </w:p>
        </w:tc>
      </w:tr>
      <w:tr w:rsidTr="0047079F" w:rsidR="005B3E60">
        <w:trPr>
          <w:trHeight w:val="255"/>
        </w:trPr>
        <w:tc>
          <w:tcPr>
            <w:tcW w:type="dxa" w:w="103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bCs/>
                <w:sz w:val="22"/>
                <w:szCs w:val="22"/>
                <w:lang w:eastAsia="de-AT"/>
              </w:rPr>
            </w:pPr>
            <w:r>
              <w:rPr>
                <w:bCs/>
                <w:lang w:eastAsia="de-AT"/>
              </w:rPr>
              <w:t> 1200</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bCs/>
                <w:sz w:val="22"/>
                <w:szCs w:val="22"/>
                <w:lang w:eastAsia="de-AT"/>
              </w:rPr>
            </w:pPr>
            <w:r>
              <w:rPr>
                <w:bCs/>
                <w:lang w:eastAsia="de-AT"/>
              </w:rPr>
              <w:t>Kupci </w:t>
            </w:r>
          </w:p>
        </w:tc>
        <w:tc>
          <w:tcPr>
            <w:tcW w:type="dxa" w:w="13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bCs/>
                <w:sz w:val="22"/>
                <w:szCs w:val="22"/>
                <w:lang w:eastAsia="de-AT"/>
              </w:rPr>
            </w:pPr>
            <w:r>
              <w:rPr>
                <w:bCs/>
                <w:lang w:eastAsia="de-AT"/>
              </w:rPr>
              <w:t>871.060,35 </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bCs/>
                <w:sz w:val="22"/>
                <w:szCs w:val="22"/>
                <w:lang w:eastAsia="de-AT"/>
              </w:rPr>
            </w:pPr>
            <w:r>
              <w:rPr>
                <w:bCs/>
                <w:lang w:eastAsia="de-AT"/>
              </w:rPr>
              <w:t> 3.000,00</w:t>
            </w:r>
          </w:p>
        </w:tc>
        <w:tc>
          <w:tcPr>
            <w:tcW w:type="dxa" w:w="132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bCs/>
                <w:sz w:val="22"/>
                <w:szCs w:val="22"/>
                <w:lang w:eastAsia="de-AT"/>
              </w:rPr>
            </w:pPr>
            <w:r>
              <w:rPr>
                <w:bCs/>
                <w:lang w:eastAsia="de-AT"/>
              </w:rPr>
              <w:t>868.060,35 </w:t>
            </w:r>
          </w:p>
        </w:tc>
      </w:tr>
      <w:tr w:rsidTr="0047079F" w:rsidR="005B3E60">
        <w:trPr>
          <w:trHeight w:val="255"/>
        </w:trPr>
        <w:tc>
          <w:tcPr>
            <w:tcW w:type="dxa" w:w="103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1400</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Pretporez</w:t>
            </w:r>
          </w:p>
        </w:tc>
        <w:tc>
          <w:tcPr>
            <w:tcW w:type="dxa" w:w="13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68.430,53</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132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68.430,53</w:t>
            </w:r>
          </w:p>
        </w:tc>
      </w:tr>
      <w:tr w:rsidTr="0047079F" w:rsidR="005B3E60">
        <w:trPr>
          <w:trHeight w:val="255"/>
        </w:trPr>
        <w:tc>
          <w:tcPr>
            <w:tcW w:type="dxa" w:w="103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1900</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Unaprijed plaćeni troškovi</w:t>
            </w:r>
          </w:p>
        </w:tc>
        <w:tc>
          <w:tcPr>
            <w:tcW w:type="dxa" w:w="13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8.958,00</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132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8.958,00</w:t>
            </w:r>
          </w:p>
        </w:tc>
      </w:tr>
    </w:tbl>
    <w:p w:rsidRDefault="005B3E60" w:rsidP="005B3E60" w:rsidR="005B3E60">
      <w:pPr>
        <w:rPr>
          <w:sz w:val="22"/>
          <w:szCs w:val="22"/>
          <w:lang w:eastAsia="en-US"/>
        </w:rPr>
      </w:pPr>
    </w:p>
    <w:p w:rsidRDefault="00C333E2" w:rsidP="005B3E60" w:rsidR="00C333E2">
      <w:pPr>
        <w:rPr>
          <w:sz w:val="22"/>
          <w:szCs w:val="22"/>
          <w:lang w:eastAsia="en-US"/>
        </w:rPr>
      </w:pPr>
    </w:p>
    <w:p w:rsidRDefault="00C333E2" w:rsidP="00C333E2" w:rsidR="005B3E60">
      <w:pPr>
        <w:jc w:val="center"/>
      </w:pPr>
      <w:r>
        <w:lastRenderedPageBreak/>
        <w:t>--5--</w:t>
      </w:r>
    </w:p>
    <w:p w:rsidRDefault="005B3E60" w:rsidP="005B3E60" w:rsidR="005B3E60">
      <w:pPr>
        <w:pStyle w:val="Odlomakpopisa"/>
        <w:numPr>
          <w:ilvl w:val="0"/>
          <w:numId w:val="30"/>
        </w:numPr>
        <w:rPr>
          <w:rFonts w:hAnsi="Times New Roman" w:ascii="Times New Roman"/>
          <w:b/>
        </w:rPr>
      </w:pPr>
      <w:r>
        <w:rPr>
          <w:rFonts w:hAnsi="Times New Roman" w:ascii="Times New Roman"/>
          <w:b/>
        </w:rPr>
        <w:t>OBVEZE DRUŠTVA</w:t>
      </w:r>
    </w:p>
    <w:p w:rsidRDefault="005B3E60" w:rsidP="005B3E60" w:rsidR="005B3E60">
      <w:pPr>
        <w:rPr>
          <w:b/>
        </w:rPr>
      </w:pPr>
      <w:r>
        <w:rPr>
          <w:b/>
        </w:rPr>
        <w:t>Obveze društva sastoje se od slijedećih obveza :</w:t>
      </w:r>
    </w:p>
    <w:p w:rsidRDefault="005B3E60" w:rsidP="005B3E60" w:rsidR="005B3E60"/>
    <w:tbl>
      <w:tblPr>
        <w:tblW w:type="dxa" w:w="9811"/>
        <w:tblCellMar>
          <w:left w:type="dxa" w:w="70"/>
          <w:right w:type="dxa" w:w="70"/>
        </w:tblCellMar>
        <w:tblLook w:val="04A0" w:noVBand="1" w:noHBand="0" w:lastColumn="0" w:firstColumn="1" w:lastRow="0" w:firstRow="1"/>
      </w:tblPr>
      <w:tblGrid>
        <w:gridCol w:w="9811"/>
      </w:tblGrid>
      <w:tr w:rsidTr="0047079F" w:rsidR="005B3E60">
        <w:trPr>
          <w:trHeight w:val="439"/>
        </w:trPr>
        <w:tc>
          <w:tcPr>
            <w:tcW w:type="dxa" w:w="9811"/>
            <w:shd w:fill="FFFFFF" w:color="auto" w:val="clear"/>
            <w:vAlign w:val="bottom"/>
            <w:hideMark/>
          </w:tcPr>
          <w:p w:rsidRDefault="005B3E60" w:rsidP="0047079F" w:rsidR="005B3E60" w:rsidRPr="00C32CB5">
            <w:pPr>
              <w:jc w:val="both"/>
              <w:rPr>
                <w:rFonts w:hAnsi="Book Antiqua" w:ascii="Book Antiqua"/>
                <w:sz w:val="22"/>
                <w:szCs w:val="22"/>
                <w:lang w:eastAsia="de-AT"/>
              </w:rPr>
            </w:pPr>
            <w:r w:rsidRPr="00C32CB5">
              <w:rPr>
                <w:rFonts w:hAnsi="Book Antiqua" w:ascii="Book Antiqua"/>
                <w:lang w:eastAsia="de-AT"/>
              </w:rPr>
              <w:t>U nastavku struktura dobavljača, no ne vidi se datum od kojeg datiraju. Najveće obveze su prema nepoznatom partneru i prema Romić prometu d.o.o.Virovitica.</w:t>
            </w:r>
          </w:p>
        </w:tc>
      </w:tr>
      <w:tr w:rsidTr="0047079F" w:rsidR="005B3E60">
        <w:trPr>
          <w:trHeight w:val="439"/>
        </w:trPr>
        <w:tc>
          <w:tcPr>
            <w:tcW w:type="dxa" w:w="9811"/>
            <w:shd w:fill="FFFFFF" w:color="auto" w:val="clear"/>
            <w:vAlign w:val="bottom"/>
          </w:tcPr>
          <w:p w:rsidRDefault="005B3E60" w:rsidP="0047079F" w:rsidR="005B3E60" w:rsidRPr="00C32CB5">
            <w:pPr>
              <w:jc w:val="both"/>
              <w:rPr>
                <w:rFonts w:hAnsi="Book Antiqua" w:ascii="Book Antiqua"/>
                <w:lang w:eastAsia="de-AT"/>
              </w:rPr>
            </w:pPr>
            <w:r w:rsidRPr="00C32CB5">
              <w:rPr>
                <w:rFonts w:hAnsi="Book Antiqua" w:ascii="Book Antiqua"/>
                <w:lang w:eastAsia="de-AT"/>
              </w:rPr>
              <w:t xml:space="preserve">Obveze za </w:t>
            </w:r>
            <w:r w:rsidRPr="00E65FEB">
              <w:rPr>
                <w:rFonts w:hAnsi="Book Antiqua" w:ascii="Book Antiqua"/>
                <w:lang w:eastAsia="de-AT"/>
              </w:rPr>
              <w:t>neto plaće 489.481,78 kuna,</w:t>
            </w:r>
            <w:r w:rsidRPr="00C32CB5">
              <w:rPr>
                <w:rFonts w:hAnsi="Book Antiqua" w:ascii="Book Antiqua"/>
                <w:lang w:eastAsia="de-AT"/>
              </w:rPr>
              <w:t xml:space="preserve"> ne vidi se struktura obveza za neto plaće, prema kome je dug i od kada datira taj dug</w:t>
            </w:r>
            <w:r>
              <w:rPr>
                <w:rFonts w:hAnsi="Book Antiqua" w:ascii="Book Antiqua"/>
                <w:lang w:eastAsia="de-AT"/>
              </w:rPr>
              <w:t>.</w:t>
            </w:r>
          </w:p>
          <w:p w:rsidRDefault="005B3E60" w:rsidP="0047079F" w:rsidR="005B3E60" w:rsidRPr="00C32CB5">
            <w:pPr>
              <w:jc w:val="both"/>
              <w:rPr>
                <w:rFonts w:hAnsi="Book Antiqua" w:ascii="Book Antiqua"/>
                <w:lang w:eastAsia="de-AT"/>
              </w:rPr>
            </w:pPr>
          </w:p>
          <w:tbl>
            <w:tblPr>
              <w:tblpPr w:tblpY="123" w:horzAnchor="margin" w:vertAnchor="text" w:bottomFromText="160" w:rightFromText="141" w:leftFromText="141"/>
              <w:tblOverlap w:val="never"/>
              <w:tblW w:type="dxa" w:w="957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left w:type="dxa" w:w="70"/>
                <w:right w:type="dxa" w:w="70"/>
              </w:tblCellMar>
              <w:tblLook w:val="04A0" w:noVBand="1" w:noHBand="0" w:lastColumn="0" w:firstColumn="1" w:lastRow="0" w:firstRow="1"/>
            </w:tblPr>
            <w:tblGrid>
              <w:gridCol w:w="1128"/>
              <w:gridCol w:w="3779"/>
              <w:gridCol w:w="1484"/>
              <w:gridCol w:w="1741"/>
              <w:gridCol w:w="1441"/>
            </w:tblGrid>
            <w:tr w:rsidTr="0047079F" w:rsidR="005B3E60" w:rsidRPr="00C32CB5">
              <w:trPr>
                <w:trHeight w:val="244"/>
              </w:trPr>
              <w:tc>
                <w:tcPr>
                  <w:tcW w:type="dxa" w:w="1128"/>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jc w:val="center"/>
                    <w:rPr>
                      <w:rFonts w:hAnsi="Book Antiqua" w:ascii="Book Antiqua"/>
                      <w:b/>
                      <w:bCs/>
                      <w:sz w:val="22"/>
                      <w:szCs w:val="22"/>
                      <w:lang w:eastAsia="de-AT"/>
                    </w:rPr>
                  </w:pPr>
                  <w:r w:rsidRPr="00C32CB5">
                    <w:rPr>
                      <w:rFonts w:hAnsi="Book Antiqua" w:ascii="Book Antiqua"/>
                      <w:b/>
                      <w:bCs/>
                      <w:lang w:eastAsia="de-AT"/>
                    </w:rPr>
                    <w:t>KONTO</w:t>
                  </w:r>
                </w:p>
              </w:tc>
              <w:tc>
                <w:tcPr>
                  <w:tcW w:type="dxa" w:w="3779"/>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jc w:val="center"/>
                    <w:rPr>
                      <w:rFonts w:hAnsi="Book Antiqua" w:ascii="Book Antiqua"/>
                      <w:b/>
                      <w:bCs/>
                      <w:sz w:val="22"/>
                      <w:szCs w:val="22"/>
                      <w:lang w:eastAsia="de-AT"/>
                    </w:rPr>
                  </w:pPr>
                  <w:r w:rsidRPr="00C32CB5">
                    <w:rPr>
                      <w:rFonts w:hAnsi="Book Antiqua" w:ascii="Book Antiqua"/>
                      <w:b/>
                      <w:bCs/>
                      <w:lang w:eastAsia="de-AT"/>
                    </w:rPr>
                    <w:t>NAZIV KONTA</w:t>
                  </w:r>
                </w:p>
              </w:tc>
              <w:tc>
                <w:tcPr>
                  <w:tcW w:type="dxa" w:w="148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jc w:val="center"/>
                    <w:rPr>
                      <w:rFonts w:hAnsi="Book Antiqua" w:ascii="Book Antiqua"/>
                      <w:b/>
                      <w:bCs/>
                      <w:sz w:val="22"/>
                      <w:szCs w:val="22"/>
                      <w:lang w:eastAsia="de-AT"/>
                    </w:rPr>
                  </w:pPr>
                  <w:r w:rsidRPr="00C32CB5">
                    <w:rPr>
                      <w:rFonts w:hAnsi="Book Antiqua" w:ascii="Book Antiqua"/>
                      <w:b/>
                      <w:bCs/>
                      <w:lang w:eastAsia="de-AT"/>
                    </w:rPr>
                    <w:t>DUGUJE</w:t>
                  </w:r>
                </w:p>
              </w:tc>
              <w:tc>
                <w:tcPr>
                  <w:tcW w:type="dxa" w:w="1741"/>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jc w:val="center"/>
                    <w:rPr>
                      <w:rFonts w:hAnsi="Book Antiqua" w:ascii="Book Antiqua"/>
                      <w:b/>
                      <w:bCs/>
                      <w:sz w:val="22"/>
                      <w:szCs w:val="22"/>
                      <w:lang w:eastAsia="de-AT"/>
                    </w:rPr>
                  </w:pPr>
                  <w:r w:rsidRPr="00C32CB5">
                    <w:rPr>
                      <w:rFonts w:hAnsi="Book Antiqua" w:ascii="Book Antiqua"/>
                      <w:b/>
                      <w:bCs/>
                      <w:lang w:eastAsia="de-AT"/>
                    </w:rPr>
                    <w:t>POTRAZUJE</w:t>
                  </w:r>
                </w:p>
              </w:tc>
              <w:tc>
                <w:tcPr>
                  <w:tcW w:type="dxa" w:w="1441"/>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jc w:val="center"/>
                    <w:rPr>
                      <w:rFonts w:hAnsi="Book Antiqua" w:ascii="Book Antiqua"/>
                      <w:b/>
                      <w:bCs/>
                      <w:sz w:val="22"/>
                      <w:szCs w:val="22"/>
                      <w:lang w:eastAsia="de-AT"/>
                    </w:rPr>
                  </w:pPr>
                  <w:r w:rsidRPr="00C32CB5">
                    <w:rPr>
                      <w:rFonts w:hAnsi="Book Antiqua" w:ascii="Book Antiqua"/>
                      <w:b/>
                      <w:bCs/>
                      <w:lang w:eastAsia="de-AT"/>
                    </w:rPr>
                    <w:t>SALDO</w:t>
                  </w:r>
                </w:p>
              </w:tc>
            </w:tr>
            <w:tr w:rsidTr="0047079F" w:rsidR="005B3E60" w:rsidRPr="00C32CB5">
              <w:trPr>
                <w:trHeight w:val="244"/>
              </w:trPr>
              <w:tc>
                <w:tcPr>
                  <w:tcW w:type="dxa" w:w="1128"/>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jc w:val="center"/>
                    <w:rPr>
                      <w:rFonts w:hAnsi="Book Antiqua" w:ascii="Book Antiqua"/>
                      <w:sz w:val="22"/>
                      <w:szCs w:val="22"/>
                      <w:lang w:eastAsia="de-AT"/>
                    </w:rPr>
                  </w:pPr>
                  <w:r w:rsidRPr="00C32CB5">
                    <w:rPr>
                      <w:rFonts w:hAnsi="Book Antiqua" w:ascii="Book Antiqua"/>
                      <w:lang w:eastAsia="de-AT"/>
                    </w:rPr>
                    <w:t>2134</w:t>
                  </w:r>
                </w:p>
              </w:tc>
              <w:tc>
                <w:tcPr>
                  <w:tcW w:type="dxa" w:w="3779"/>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rPr>
                      <w:rFonts w:hAnsi="Book Antiqua" w:ascii="Book Antiqua"/>
                      <w:sz w:val="22"/>
                      <w:szCs w:val="22"/>
                      <w:lang w:eastAsia="de-AT"/>
                    </w:rPr>
                  </w:pPr>
                  <w:r w:rsidRPr="00C32CB5">
                    <w:rPr>
                      <w:rFonts w:hAnsi="Book Antiqua" w:ascii="Book Antiqua"/>
                      <w:lang w:eastAsia="de-AT"/>
                    </w:rPr>
                    <w:t>Obveze za zajmove prema građanima</w:t>
                  </w:r>
                </w:p>
              </w:tc>
              <w:tc>
                <w:tcPr>
                  <w:tcW w:type="dxa" w:w="148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rPr>
                      <w:rFonts w:hAnsi="Book Antiqua" w:ascii="Book Antiqua"/>
                      <w:sz w:val="22"/>
                      <w:szCs w:val="22"/>
                      <w:lang w:eastAsia="de-AT"/>
                    </w:rPr>
                  </w:pPr>
                  <w:r w:rsidRPr="00C32CB5">
                    <w:rPr>
                      <w:rFonts w:hAnsi="Book Antiqua" w:ascii="Book Antiqua"/>
                      <w:lang w:eastAsia="de-AT"/>
                    </w:rPr>
                    <w:t>5.900,00</w:t>
                  </w:r>
                </w:p>
              </w:tc>
              <w:tc>
                <w:tcPr>
                  <w:tcW w:type="dxa" w:w="1741"/>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rPr>
                      <w:rFonts w:hAnsi="Book Antiqua" w:ascii="Book Antiqua"/>
                      <w:sz w:val="22"/>
                      <w:szCs w:val="22"/>
                      <w:lang w:eastAsia="de-AT"/>
                    </w:rPr>
                  </w:pPr>
                  <w:r w:rsidRPr="00C32CB5">
                    <w:rPr>
                      <w:rFonts w:hAnsi="Book Antiqua" w:ascii="Book Antiqua"/>
                      <w:lang w:eastAsia="de-AT"/>
                    </w:rPr>
                    <w:t xml:space="preserve"> 0.00</w:t>
                  </w:r>
                </w:p>
              </w:tc>
              <w:tc>
                <w:tcPr>
                  <w:tcW w:type="dxa" w:w="1441"/>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rPr>
                      <w:rFonts w:hAnsi="Book Antiqua" w:ascii="Book Antiqua"/>
                      <w:sz w:val="22"/>
                      <w:szCs w:val="22"/>
                      <w:lang w:eastAsia="de-AT"/>
                    </w:rPr>
                  </w:pPr>
                  <w:r w:rsidRPr="00C32CB5">
                    <w:rPr>
                      <w:rFonts w:hAnsi="Book Antiqua" w:ascii="Book Antiqua"/>
                      <w:lang w:eastAsia="de-AT"/>
                    </w:rPr>
                    <w:t>5.900,00</w:t>
                  </w:r>
                </w:p>
              </w:tc>
            </w:tr>
            <w:tr w:rsidTr="0047079F" w:rsidR="005B3E60" w:rsidRPr="00C32CB5">
              <w:trPr>
                <w:trHeight w:val="244"/>
              </w:trPr>
              <w:tc>
                <w:tcPr>
                  <w:tcW w:type="dxa" w:w="1128"/>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jc w:val="center"/>
                    <w:rPr>
                      <w:rFonts w:hAnsi="Book Antiqua" w:ascii="Book Antiqua"/>
                      <w:b/>
                      <w:bCs/>
                      <w:sz w:val="22"/>
                      <w:szCs w:val="22"/>
                      <w:lang w:eastAsia="de-AT"/>
                    </w:rPr>
                  </w:pPr>
                  <w:r w:rsidRPr="00C32CB5">
                    <w:rPr>
                      <w:rFonts w:hAnsi="Book Antiqua" w:ascii="Book Antiqua"/>
                      <w:b/>
                      <w:bCs/>
                      <w:lang w:eastAsia="de-AT"/>
                    </w:rPr>
                    <w:t>KONTO</w:t>
                  </w:r>
                </w:p>
              </w:tc>
              <w:tc>
                <w:tcPr>
                  <w:tcW w:type="dxa" w:w="3779"/>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jc w:val="center"/>
                    <w:rPr>
                      <w:rFonts w:hAnsi="Book Antiqua" w:ascii="Book Antiqua"/>
                      <w:b/>
                      <w:bCs/>
                      <w:sz w:val="22"/>
                      <w:szCs w:val="22"/>
                      <w:lang w:eastAsia="de-AT"/>
                    </w:rPr>
                  </w:pPr>
                  <w:r w:rsidRPr="00C32CB5">
                    <w:rPr>
                      <w:rFonts w:hAnsi="Book Antiqua" w:ascii="Book Antiqua"/>
                      <w:b/>
                      <w:bCs/>
                      <w:lang w:eastAsia="de-AT"/>
                    </w:rPr>
                    <w:t>NAZIV KONTA</w:t>
                  </w:r>
                </w:p>
              </w:tc>
              <w:tc>
                <w:tcPr>
                  <w:tcW w:type="dxa" w:w="148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jc w:val="center"/>
                    <w:rPr>
                      <w:rFonts w:hAnsi="Book Antiqua" w:ascii="Book Antiqua"/>
                      <w:b/>
                      <w:bCs/>
                      <w:sz w:val="22"/>
                      <w:szCs w:val="22"/>
                      <w:lang w:eastAsia="de-AT"/>
                    </w:rPr>
                  </w:pPr>
                  <w:r w:rsidRPr="00C32CB5">
                    <w:rPr>
                      <w:rFonts w:hAnsi="Book Antiqua" w:ascii="Book Antiqua"/>
                      <w:b/>
                      <w:bCs/>
                      <w:lang w:eastAsia="de-AT"/>
                    </w:rPr>
                    <w:t>DUGUJE</w:t>
                  </w:r>
                </w:p>
              </w:tc>
              <w:tc>
                <w:tcPr>
                  <w:tcW w:type="dxa" w:w="1741"/>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jc w:val="center"/>
                    <w:rPr>
                      <w:rFonts w:hAnsi="Book Antiqua" w:ascii="Book Antiqua"/>
                      <w:b/>
                      <w:bCs/>
                      <w:sz w:val="22"/>
                      <w:szCs w:val="22"/>
                      <w:lang w:eastAsia="de-AT"/>
                    </w:rPr>
                  </w:pPr>
                  <w:r w:rsidRPr="00C32CB5">
                    <w:rPr>
                      <w:rFonts w:hAnsi="Book Antiqua" w:ascii="Book Antiqua"/>
                      <w:b/>
                      <w:bCs/>
                      <w:lang w:eastAsia="de-AT"/>
                    </w:rPr>
                    <w:t>POTRAZUJE</w:t>
                  </w:r>
                </w:p>
              </w:tc>
              <w:tc>
                <w:tcPr>
                  <w:tcW w:type="dxa" w:w="1441"/>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jc w:val="center"/>
                    <w:rPr>
                      <w:rFonts w:hAnsi="Book Antiqua" w:ascii="Book Antiqua"/>
                      <w:b/>
                      <w:bCs/>
                      <w:sz w:val="22"/>
                      <w:szCs w:val="22"/>
                      <w:lang w:eastAsia="de-AT"/>
                    </w:rPr>
                  </w:pPr>
                  <w:r w:rsidRPr="00C32CB5">
                    <w:rPr>
                      <w:rFonts w:hAnsi="Book Antiqua" w:ascii="Book Antiqua"/>
                      <w:b/>
                      <w:bCs/>
                      <w:lang w:eastAsia="de-AT"/>
                    </w:rPr>
                    <w:t>SALDO</w:t>
                  </w:r>
                </w:p>
              </w:tc>
            </w:tr>
            <w:tr w:rsidTr="0047079F" w:rsidR="005B3E60" w:rsidRPr="00C32CB5">
              <w:trPr>
                <w:trHeight w:val="244"/>
              </w:trPr>
              <w:tc>
                <w:tcPr>
                  <w:tcW w:type="dxa" w:w="1128"/>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jc w:val="center"/>
                    <w:rPr>
                      <w:rFonts w:hAnsi="Book Antiqua" w:ascii="Book Antiqua"/>
                      <w:sz w:val="22"/>
                      <w:szCs w:val="22"/>
                      <w:lang w:eastAsia="de-AT"/>
                    </w:rPr>
                  </w:pPr>
                  <w:r w:rsidRPr="00C32CB5">
                    <w:rPr>
                      <w:rFonts w:hAnsi="Book Antiqua" w:ascii="Book Antiqua"/>
                      <w:lang w:eastAsia="de-AT"/>
                    </w:rPr>
                    <w:t>2200</w:t>
                  </w:r>
                </w:p>
              </w:tc>
              <w:tc>
                <w:tcPr>
                  <w:tcW w:type="dxa" w:w="3779"/>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rPr>
                      <w:rFonts w:hAnsi="Book Antiqua" w:ascii="Book Antiqua"/>
                      <w:sz w:val="22"/>
                      <w:szCs w:val="22"/>
                      <w:lang w:eastAsia="de-AT"/>
                    </w:rPr>
                  </w:pPr>
                  <w:r w:rsidRPr="00C32CB5">
                    <w:rPr>
                      <w:rFonts w:hAnsi="Book Antiqua" w:ascii="Book Antiqua"/>
                      <w:lang w:eastAsia="de-AT"/>
                    </w:rPr>
                    <w:t>Dobavljači tuzemni</w:t>
                  </w:r>
                </w:p>
              </w:tc>
              <w:tc>
                <w:tcPr>
                  <w:tcW w:type="dxa" w:w="148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rPr>
                      <w:rFonts w:hAnsi="Book Antiqua" w:ascii="Book Antiqua"/>
                      <w:sz w:val="22"/>
                      <w:szCs w:val="22"/>
                      <w:lang w:eastAsia="de-AT"/>
                    </w:rPr>
                  </w:pPr>
                  <w:r w:rsidRPr="00C32CB5">
                    <w:rPr>
                      <w:rFonts w:hAnsi="Book Antiqua" w:ascii="Book Antiqua"/>
                      <w:lang w:eastAsia="de-AT"/>
                    </w:rPr>
                    <w:t>2.361,01</w:t>
                  </w:r>
                </w:p>
              </w:tc>
              <w:tc>
                <w:tcPr>
                  <w:tcW w:type="dxa" w:w="1741"/>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rPr>
                      <w:rFonts w:hAnsi="Book Antiqua" w:ascii="Book Antiqua"/>
                      <w:sz w:val="22"/>
                      <w:szCs w:val="22"/>
                      <w:lang w:eastAsia="de-AT"/>
                    </w:rPr>
                  </w:pPr>
                  <w:r w:rsidRPr="00C32CB5">
                    <w:rPr>
                      <w:rFonts w:hAnsi="Book Antiqua" w:ascii="Book Antiqua"/>
                      <w:lang w:eastAsia="de-AT"/>
                    </w:rPr>
                    <w:t>1.060.476,10</w:t>
                  </w:r>
                </w:p>
              </w:tc>
              <w:tc>
                <w:tcPr>
                  <w:tcW w:type="dxa" w:w="1441"/>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rPr>
                      <w:rFonts w:hAnsi="Book Antiqua" w:ascii="Book Antiqua"/>
                      <w:sz w:val="22"/>
                      <w:szCs w:val="22"/>
                      <w:lang w:eastAsia="de-AT"/>
                    </w:rPr>
                  </w:pPr>
                  <w:r w:rsidRPr="00C32CB5">
                    <w:rPr>
                      <w:rFonts w:hAnsi="Book Antiqua" w:ascii="Book Antiqua"/>
                      <w:lang w:eastAsia="de-AT"/>
                    </w:rPr>
                    <w:t>-</w:t>
                  </w:r>
                  <w:r w:rsidRPr="00C32CB5">
                    <w:rPr>
                      <w:rFonts w:hAnsi="Book Antiqua" w:ascii="Book Antiqua"/>
                      <w:bCs/>
                      <w:lang w:eastAsia="de-AT"/>
                    </w:rPr>
                    <w:t>1058.115,09</w:t>
                  </w:r>
                </w:p>
              </w:tc>
            </w:tr>
          </w:tbl>
          <w:p w:rsidRDefault="005B3E60" w:rsidP="0047079F" w:rsidR="005B3E60" w:rsidRPr="00C32CB5">
            <w:pPr>
              <w:jc w:val="both"/>
              <w:rPr>
                <w:rFonts w:hAnsi="Book Antiqua" w:ascii="Book Antiqua"/>
                <w:lang w:eastAsia="de-AT"/>
              </w:rPr>
            </w:pPr>
          </w:p>
          <w:tbl>
            <w:tblPr>
              <w:tblpPr w:tblpY="123" w:horzAnchor="margin" w:vertAnchor="text" w:bottomFromText="160" w:rightFromText="141" w:leftFromText="141"/>
              <w:tblOverlap w:val="never"/>
              <w:tblW w:type="dxa" w:w="957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left w:type="dxa" w:w="70"/>
                <w:right w:type="dxa" w:w="70"/>
              </w:tblCellMar>
              <w:tblLook w:val="04A0" w:noVBand="1" w:noHBand="0" w:lastColumn="0" w:firstColumn="1" w:lastRow="0" w:firstRow="1"/>
            </w:tblPr>
            <w:tblGrid>
              <w:gridCol w:w="1128"/>
              <w:gridCol w:w="3779"/>
              <w:gridCol w:w="1484"/>
              <w:gridCol w:w="1741"/>
              <w:gridCol w:w="1441"/>
            </w:tblGrid>
            <w:tr w:rsidTr="0047079F" w:rsidR="005B3E60" w:rsidRPr="00C32CB5">
              <w:trPr>
                <w:trHeight w:val="244"/>
              </w:trPr>
              <w:tc>
                <w:tcPr>
                  <w:tcW w:type="dxa" w:w="1128"/>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jc w:val="center"/>
                    <w:rPr>
                      <w:rFonts w:hAnsi="Book Antiqua" w:ascii="Book Antiqua"/>
                      <w:b/>
                      <w:bCs/>
                      <w:sz w:val="22"/>
                      <w:szCs w:val="22"/>
                      <w:lang w:eastAsia="de-AT"/>
                    </w:rPr>
                  </w:pPr>
                  <w:r w:rsidRPr="00C32CB5">
                    <w:rPr>
                      <w:rFonts w:hAnsi="Book Antiqua" w:ascii="Book Antiqua"/>
                      <w:b/>
                      <w:bCs/>
                      <w:lang w:eastAsia="de-AT"/>
                    </w:rPr>
                    <w:t>KONTO</w:t>
                  </w:r>
                </w:p>
              </w:tc>
              <w:tc>
                <w:tcPr>
                  <w:tcW w:type="dxa" w:w="3779"/>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jc w:val="center"/>
                    <w:rPr>
                      <w:rFonts w:hAnsi="Book Antiqua" w:ascii="Book Antiqua"/>
                      <w:b/>
                      <w:bCs/>
                      <w:sz w:val="22"/>
                      <w:szCs w:val="22"/>
                      <w:lang w:eastAsia="de-AT"/>
                    </w:rPr>
                  </w:pPr>
                  <w:r w:rsidRPr="00C32CB5">
                    <w:rPr>
                      <w:rFonts w:hAnsi="Book Antiqua" w:ascii="Book Antiqua"/>
                      <w:b/>
                      <w:bCs/>
                      <w:lang w:eastAsia="de-AT"/>
                    </w:rPr>
                    <w:t>NAZIV KONTA</w:t>
                  </w:r>
                </w:p>
              </w:tc>
              <w:tc>
                <w:tcPr>
                  <w:tcW w:type="dxa" w:w="148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jc w:val="center"/>
                    <w:rPr>
                      <w:rFonts w:hAnsi="Book Antiqua" w:ascii="Book Antiqua"/>
                      <w:b/>
                      <w:bCs/>
                      <w:sz w:val="22"/>
                      <w:szCs w:val="22"/>
                      <w:lang w:eastAsia="de-AT"/>
                    </w:rPr>
                  </w:pPr>
                  <w:r w:rsidRPr="00C32CB5">
                    <w:rPr>
                      <w:rFonts w:hAnsi="Book Antiqua" w:ascii="Book Antiqua"/>
                      <w:b/>
                      <w:bCs/>
                      <w:lang w:eastAsia="de-AT"/>
                    </w:rPr>
                    <w:t>DUGUJE</w:t>
                  </w:r>
                </w:p>
              </w:tc>
              <w:tc>
                <w:tcPr>
                  <w:tcW w:type="dxa" w:w="1741"/>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jc w:val="center"/>
                    <w:rPr>
                      <w:rFonts w:hAnsi="Book Antiqua" w:ascii="Book Antiqua"/>
                      <w:b/>
                      <w:bCs/>
                      <w:sz w:val="22"/>
                      <w:szCs w:val="22"/>
                      <w:lang w:eastAsia="de-AT"/>
                    </w:rPr>
                  </w:pPr>
                  <w:r w:rsidRPr="00C32CB5">
                    <w:rPr>
                      <w:rFonts w:hAnsi="Book Antiqua" w:ascii="Book Antiqua"/>
                      <w:b/>
                      <w:bCs/>
                      <w:lang w:eastAsia="de-AT"/>
                    </w:rPr>
                    <w:t>POTRAZUJE</w:t>
                  </w:r>
                </w:p>
              </w:tc>
              <w:tc>
                <w:tcPr>
                  <w:tcW w:type="dxa" w:w="1441"/>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jc w:val="center"/>
                    <w:rPr>
                      <w:rFonts w:hAnsi="Book Antiqua" w:ascii="Book Antiqua"/>
                      <w:b/>
                      <w:bCs/>
                      <w:sz w:val="22"/>
                      <w:szCs w:val="22"/>
                      <w:lang w:eastAsia="de-AT"/>
                    </w:rPr>
                  </w:pPr>
                  <w:r w:rsidRPr="00C32CB5">
                    <w:rPr>
                      <w:rFonts w:hAnsi="Book Antiqua" w:ascii="Book Antiqua"/>
                      <w:b/>
                      <w:bCs/>
                      <w:lang w:eastAsia="de-AT"/>
                    </w:rPr>
                    <w:t>SALDO</w:t>
                  </w:r>
                </w:p>
              </w:tc>
            </w:tr>
            <w:tr w:rsidTr="0047079F" w:rsidR="005B3E60" w:rsidRPr="00C32CB5">
              <w:trPr>
                <w:trHeight w:val="244"/>
              </w:trPr>
              <w:tc>
                <w:tcPr>
                  <w:tcW w:type="dxa" w:w="1128"/>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jc w:val="center"/>
                    <w:rPr>
                      <w:rFonts w:hAnsi="Book Antiqua" w:ascii="Book Antiqua"/>
                      <w:sz w:val="22"/>
                      <w:szCs w:val="22"/>
                      <w:lang w:eastAsia="de-AT"/>
                    </w:rPr>
                  </w:pPr>
                  <w:r w:rsidRPr="00C32CB5">
                    <w:rPr>
                      <w:rFonts w:hAnsi="Book Antiqua" w:ascii="Book Antiqua"/>
                      <w:lang w:eastAsia="de-AT"/>
                    </w:rPr>
                    <w:t>2300</w:t>
                  </w:r>
                </w:p>
              </w:tc>
              <w:tc>
                <w:tcPr>
                  <w:tcW w:type="dxa" w:w="3779"/>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rPr>
                      <w:rFonts w:hAnsi="Book Antiqua" w:ascii="Book Antiqua"/>
                      <w:sz w:val="22"/>
                      <w:szCs w:val="22"/>
                      <w:lang w:eastAsia="de-AT"/>
                    </w:rPr>
                  </w:pPr>
                  <w:r w:rsidRPr="00C32CB5">
                    <w:rPr>
                      <w:rFonts w:hAnsi="Book Antiqua" w:ascii="Book Antiqua"/>
                      <w:lang w:eastAsia="de-AT"/>
                    </w:rPr>
                    <w:t>Obveze prema zaposlenima za neto plaće</w:t>
                  </w:r>
                </w:p>
              </w:tc>
              <w:tc>
                <w:tcPr>
                  <w:tcW w:type="dxa" w:w="1484"/>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rPr>
                      <w:rFonts w:hAnsi="Book Antiqua" w:ascii="Book Antiqua"/>
                      <w:sz w:val="22"/>
                      <w:szCs w:val="22"/>
                      <w:lang w:eastAsia="de-AT"/>
                    </w:rPr>
                  </w:pPr>
                  <w:r w:rsidRPr="00C32CB5">
                    <w:rPr>
                      <w:rFonts w:hAnsi="Book Antiqua" w:ascii="Book Antiqua"/>
                      <w:lang w:eastAsia="de-AT"/>
                    </w:rPr>
                    <w:t>0,00</w:t>
                  </w:r>
                </w:p>
              </w:tc>
              <w:tc>
                <w:tcPr>
                  <w:tcW w:type="dxa" w:w="1741"/>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rPr>
                      <w:rFonts w:hAnsi="Book Antiqua" w:ascii="Book Antiqua"/>
                      <w:sz w:val="22"/>
                      <w:szCs w:val="22"/>
                      <w:lang w:eastAsia="de-AT"/>
                    </w:rPr>
                  </w:pPr>
                  <w:r w:rsidRPr="00C32CB5">
                    <w:rPr>
                      <w:rFonts w:hAnsi="Book Antiqua" w:ascii="Book Antiqua"/>
                      <w:bCs/>
                      <w:lang w:eastAsia="de-AT"/>
                    </w:rPr>
                    <w:t>489.481,78</w:t>
                  </w:r>
                </w:p>
              </w:tc>
              <w:tc>
                <w:tcPr>
                  <w:tcW w:type="dxa" w:w="1441"/>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5B3E60" w:rsidP="0047079F" w:rsidR="005B3E60" w:rsidRPr="00C32CB5">
                  <w:pPr>
                    <w:rPr>
                      <w:rFonts w:hAnsi="Book Antiqua" w:ascii="Book Antiqua"/>
                      <w:sz w:val="22"/>
                      <w:szCs w:val="22"/>
                      <w:lang w:eastAsia="de-AT"/>
                    </w:rPr>
                  </w:pPr>
                  <w:r w:rsidRPr="00C32CB5">
                    <w:rPr>
                      <w:rFonts w:hAnsi="Book Antiqua" w:ascii="Book Antiqua"/>
                      <w:bCs/>
                      <w:lang w:eastAsia="de-AT"/>
                    </w:rPr>
                    <w:t>-489.481,78</w:t>
                  </w:r>
                </w:p>
              </w:tc>
            </w:tr>
          </w:tbl>
          <w:p w:rsidRDefault="005B3E60" w:rsidP="0047079F" w:rsidR="005B3E60" w:rsidRPr="00C32CB5">
            <w:pPr>
              <w:jc w:val="both"/>
              <w:rPr>
                <w:rFonts w:hAnsi="Book Antiqua" w:ascii="Book Antiqua"/>
                <w:sz w:val="22"/>
                <w:szCs w:val="22"/>
                <w:lang w:eastAsia="de-AT"/>
              </w:rPr>
            </w:pPr>
          </w:p>
        </w:tc>
      </w:tr>
    </w:tbl>
    <w:p w:rsidRDefault="005B3E60" w:rsidP="005B3E60" w:rsidR="005B3E60">
      <w:pPr>
        <w:jc w:val="center"/>
        <w:rPr>
          <w:b/>
          <w:sz w:val="22"/>
          <w:szCs w:val="22"/>
          <w:lang w:eastAsia="en-US"/>
        </w:rPr>
      </w:pPr>
    </w:p>
    <w:p w:rsidRDefault="005B3E60" w:rsidP="005B3E60" w:rsidR="005B3E60">
      <w:pPr>
        <w:jc w:val="center"/>
        <w:rPr>
          <w:b/>
        </w:rPr>
      </w:pPr>
    </w:p>
    <w:tbl>
      <w:tblPr>
        <w:tblW w:type="dxa" w:w="945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left w:type="dxa" w:w="70"/>
          <w:right w:type="dxa" w:w="70"/>
        </w:tblCellMar>
        <w:tblLook w:val="04A0" w:noVBand="1" w:noHBand="0" w:lastColumn="0" w:firstColumn="1" w:lastRow="0" w:firstRow="1"/>
      </w:tblPr>
      <w:tblGrid>
        <w:gridCol w:w="1034"/>
        <w:gridCol w:w="3460"/>
        <w:gridCol w:w="1360"/>
        <w:gridCol w:w="1594"/>
        <w:gridCol w:w="2009"/>
      </w:tblGrid>
      <w:tr w:rsidTr="0047079F" w:rsidR="005B3E60">
        <w:trPr>
          <w:trHeight w:val="255"/>
        </w:trPr>
        <w:tc>
          <w:tcPr>
            <w:tcW w:type="dxa" w:w="103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b/>
                <w:sz w:val="22"/>
                <w:szCs w:val="22"/>
                <w:lang w:eastAsia="de-AT"/>
              </w:rPr>
            </w:pPr>
            <w:r>
              <w:rPr>
                <w:b/>
                <w:lang w:eastAsia="de-AT"/>
              </w:rPr>
              <w:t>KONTO</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b/>
                <w:sz w:val="22"/>
                <w:szCs w:val="22"/>
                <w:lang w:eastAsia="de-AT"/>
              </w:rPr>
            </w:pPr>
            <w:r>
              <w:rPr>
                <w:b/>
                <w:lang w:eastAsia="de-AT"/>
              </w:rPr>
              <w:t>NAZIV KONTA</w:t>
            </w:r>
          </w:p>
        </w:tc>
        <w:tc>
          <w:tcPr>
            <w:tcW w:type="dxa" w:w="13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b/>
                <w:sz w:val="22"/>
                <w:szCs w:val="22"/>
                <w:lang w:eastAsia="de-AT"/>
              </w:rPr>
            </w:pPr>
            <w:r>
              <w:rPr>
                <w:b/>
                <w:lang w:eastAsia="de-AT"/>
              </w:rPr>
              <w:t>DUGUJE</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b/>
                <w:sz w:val="22"/>
                <w:szCs w:val="22"/>
                <w:lang w:eastAsia="de-AT"/>
              </w:rPr>
            </w:pPr>
            <w:r>
              <w:rPr>
                <w:b/>
                <w:lang w:eastAsia="de-AT"/>
              </w:rPr>
              <w:t>POTRAZUJE</w:t>
            </w:r>
          </w:p>
        </w:tc>
        <w:tc>
          <w:tcPr>
            <w:tcW w:type="dxa" w:w="200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b/>
                <w:sz w:val="22"/>
                <w:szCs w:val="22"/>
                <w:lang w:eastAsia="de-AT"/>
              </w:rPr>
            </w:pPr>
            <w:r>
              <w:rPr>
                <w:b/>
                <w:lang w:eastAsia="de-AT"/>
              </w:rPr>
              <w:t>SALDO</w:t>
            </w:r>
          </w:p>
        </w:tc>
      </w:tr>
      <w:tr w:rsidTr="0047079F" w:rsidR="005B3E60">
        <w:trPr>
          <w:trHeight w:val="255"/>
        </w:trPr>
        <w:tc>
          <w:tcPr>
            <w:tcW w:type="dxa" w:w="103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2400</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Obveza PDV-a po isporukama</w:t>
            </w:r>
          </w:p>
        </w:tc>
        <w:tc>
          <w:tcPr>
            <w:tcW w:type="dxa" w:w="13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82073,32</w:t>
            </w:r>
          </w:p>
        </w:tc>
        <w:tc>
          <w:tcPr>
            <w:tcW w:type="dxa" w:w="200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-82073,32</w:t>
            </w:r>
          </w:p>
        </w:tc>
      </w:tr>
      <w:tr w:rsidTr="0047079F" w:rsidR="005B3E60">
        <w:trPr>
          <w:trHeight w:val="255"/>
        </w:trPr>
        <w:tc>
          <w:tcPr>
            <w:tcW w:type="dxa" w:w="103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2410</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Obveze za porez na dohodak iz plaća</w:t>
            </w:r>
          </w:p>
        </w:tc>
        <w:tc>
          <w:tcPr>
            <w:tcW w:type="dxa" w:w="13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425,82</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200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425,82</w:t>
            </w:r>
          </w:p>
        </w:tc>
      </w:tr>
      <w:tr w:rsidTr="0047079F" w:rsidR="005B3E60">
        <w:trPr>
          <w:trHeight w:val="255"/>
        </w:trPr>
        <w:tc>
          <w:tcPr>
            <w:tcW w:type="dxa" w:w="103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2420</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Doprinos za MO iuz plaća I stup</w:t>
            </w:r>
          </w:p>
        </w:tc>
        <w:tc>
          <w:tcPr>
            <w:tcW w:type="dxa" w:w="13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2.128,50</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705.559,54</w:t>
            </w:r>
          </w:p>
        </w:tc>
        <w:tc>
          <w:tcPr>
            <w:tcW w:type="dxa" w:w="200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-703.431,04</w:t>
            </w:r>
          </w:p>
        </w:tc>
      </w:tr>
      <w:tr w:rsidTr="0047079F" w:rsidR="005B3E60">
        <w:trPr>
          <w:trHeight w:val="255"/>
        </w:trPr>
        <w:tc>
          <w:tcPr>
            <w:tcW w:type="dxa" w:w="103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2421</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Doprinos iz plaća MO II stup</w:t>
            </w:r>
          </w:p>
        </w:tc>
        <w:tc>
          <w:tcPr>
            <w:tcW w:type="dxa" w:w="13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250,00</w:t>
            </w:r>
          </w:p>
        </w:tc>
        <w:tc>
          <w:tcPr>
            <w:tcW w:type="dxa" w:w="200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-250,00</w:t>
            </w:r>
          </w:p>
        </w:tc>
      </w:tr>
      <w:tr w:rsidTr="0047079F" w:rsidR="005B3E60">
        <w:trPr>
          <w:trHeight w:val="255"/>
        </w:trPr>
        <w:tc>
          <w:tcPr>
            <w:tcW w:type="dxa" w:w="103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2426</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Doprinos za zapošljavanje na plaću</w:t>
            </w:r>
          </w:p>
        </w:tc>
        <w:tc>
          <w:tcPr>
            <w:tcW w:type="dxa" w:w="13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233,44</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200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233,44</w:t>
            </w:r>
          </w:p>
        </w:tc>
      </w:tr>
      <w:tr w:rsidTr="0047079F" w:rsidR="005B3E60">
        <w:trPr>
          <w:trHeight w:val="255"/>
        </w:trPr>
        <w:tc>
          <w:tcPr>
            <w:tcW w:type="dxa" w:w="103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 </w:t>
            </w:r>
          </w:p>
        </w:tc>
        <w:tc>
          <w:tcPr>
            <w:tcW w:type="dxa" w:w="8423"/>
            <w:gridSpan w:val="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b/>
                <w:bCs/>
                <w:sz w:val="22"/>
                <w:szCs w:val="22"/>
                <w:lang w:eastAsia="de-AT"/>
              </w:rPr>
            </w:pPr>
            <w:r>
              <w:rPr>
                <w:b/>
                <w:bCs/>
                <w:lang w:eastAsia="de-AT"/>
              </w:rPr>
              <w:t>Obveze prema drzavi                                                                                  -785.095,10</w:t>
            </w:r>
          </w:p>
        </w:tc>
      </w:tr>
    </w:tbl>
    <w:p w:rsidRDefault="005B3E60" w:rsidP="005B3E60" w:rsidR="005B3E60">
      <w:pPr>
        <w:jc w:val="center"/>
        <w:rPr>
          <w:lang w:eastAsia="de-AT"/>
        </w:rPr>
      </w:pPr>
    </w:p>
    <w:p w:rsidRDefault="005B3E60" w:rsidP="005B3E60" w:rsidR="005B3E60" w:rsidRPr="00DC0613">
      <w:pPr>
        <w:rPr>
          <w:b/>
          <w:lang w:eastAsia="de-AT"/>
        </w:rPr>
      </w:pPr>
      <w:r w:rsidRPr="00DC0613">
        <w:rPr>
          <w:b/>
          <w:lang w:eastAsia="de-AT"/>
        </w:rPr>
        <w:t>Dug prema državi s osnove PDV-a, poreza i doprinosa je 785.095,10 kuna.</w:t>
      </w:r>
    </w:p>
    <w:p w:rsidRDefault="005B3E60" w:rsidP="005B3E60" w:rsidR="005B3E60" w:rsidRPr="000E40DA">
      <w:pPr>
        <w:rPr>
          <w:rFonts w:eastAsia="Calibri"/>
          <w:lang w:eastAsia="en-US"/>
        </w:rPr>
      </w:pPr>
    </w:p>
    <w:tbl>
      <w:tblPr>
        <w:tblW w:type="dxa" w:w="954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left w:type="dxa" w:w="70"/>
          <w:right w:type="dxa" w:w="70"/>
        </w:tblCellMar>
        <w:tblLook w:val="04A0" w:noVBand="1" w:noHBand="0" w:lastColumn="0" w:firstColumn="1" w:lastRow="0" w:firstRow="1"/>
      </w:tblPr>
      <w:tblGrid>
        <w:gridCol w:w="1125"/>
        <w:gridCol w:w="3767"/>
        <w:gridCol w:w="1480"/>
        <w:gridCol w:w="1735"/>
        <w:gridCol w:w="1437"/>
      </w:tblGrid>
      <w:tr w:rsidTr="0047079F" w:rsidR="005B3E60">
        <w:trPr>
          <w:trHeight w:val="241"/>
        </w:trPr>
        <w:tc>
          <w:tcPr>
            <w:tcW w:type="dxa" w:w="1125"/>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b/>
                <w:sz w:val="22"/>
                <w:szCs w:val="22"/>
                <w:lang w:eastAsia="de-AT"/>
              </w:rPr>
            </w:pPr>
            <w:r>
              <w:rPr>
                <w:b/>
                <w:lang w:eastAsia="de-AT"/>
              </w:rPr>
              <w:t>KONTO</w:t>
            </w:r>
          </w:p>
        </w:tc>
        <w:tc>
          <w:tcPr>
            <w:tcW w:type="dxa" w:w="3767"/>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b/>
                <w:sz w:val="22"/>
                <w:szCs w:val="22"/>
                <w:lang w:eastAsia="de-AT"/>
              </w:rPr>
            </w:pPr>
            <w:r>
              <w:rPr>
                <w:b/>
                <w:lang w:eastAsia="de-AT"/>
              </w:rPr>
              <w:t>NAZIV KONTA</w:t>
            </w:r>
          </w:p>
        </w:tc>
        <w:tc>
          <w:tcPr>
            <w:tcW w:type="dxa" w:w="148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b/>
                <w:sz w:val="22"/>
                <w:szCs w:val="22"/>
                <w:lang w:eastAsia="de-AT"/>
              </w:rPr>
            </w:pPr>
            <w:r>
              <w:rPr>
                <w:b/>
                <w:lang w:eastAsia="de-AT"/>
              </w:rPr>
              <w:t>DUGUJE</w:t>
            </w:r>
          </w:p>
        </w:tc>
        <w:tc>
          <w:tcPr>
            <w:tcW w:type="dxa" w:w="1735"/>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b/>
                <w:sz w:val="22"/>
                <w:szCs w:val="22"/>
                <w:lang w:eastAsia="de-AT"/>
              </w:rPr>
            </w:pPr>
            <w:r>
              <w:rPr>
                <w:b/>
                <w:lang w:eastAsia="de-AT"/>
              </w:rPr>
              <w:t>POTRAZUJE</w:t>
            </w:r>
          </w:p>
        </w:tc>
        <w:tc>
          <w:tcPr>
            <w:tcW w:type="dxa" w:w="1437"/>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b/>
                <w:sz w:val="22"/>
                <w:szCs w:val="22"/>
                <w:lang w:eastAsia="de-AT"/>
              </w:rPr>
            </w:pPr>
            <w:r>
              <w:rPr>
                <w:b/>
                <w:lang w:eastAsia="de-AT"/>
              </w:rPr>
              <w:t>SALDO</w:t>
            </w:r>
          </w:p>
        </w:tc>
      </w:tr>
      <w:tr w:rsidTr="0047079F" w:rsidR="005B3E60">
        <w:trPr>
          <w:trHeight w:val="241"/>
        </w:trPr>
        <w:tc>
          <w:tcPr>
            <w:tcW w:type="dxa" w:w="1125"/>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3100</w:t>
            </w:r>
          </w:p>
        </w:tc>
        <w:tc>
          <w:tcPr>
            <w:tcW w:type="dxa" w:w="3767"/>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Zalihe sirovina i materijala</w:t>
            </w:r>
          </w:p>
        </w:tc>
        <w:tc>
          <w:tcPr>
            <w:tcW w:type="dxa" w:w="148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12785,00</w:t>
            </w:r>
          </w:p>
        </w:tc>
        <w:tc>
          <w:tcPr>
            <w:tcW w:type="dxa" w:w="1735"/>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1437"/>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12785,00</w:t>
            </w:r>
          </w:p>
        </w:tc>
      </w:tr>
      <w:tr w:rsidTr="0047079F" w:rsidR="005B3E60">
        <w:trPr>
          <w:trHeight w:val="241"/>
        </w:trPr>
        <w:tc>
          <w:tcPr>
            <w:tcW w:type="dxa" w:w="1125"/>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3500</w:t>
            </w:r>
          </w:p>
        </w:tc>
        <w:tc>
          <w:tcPr>
            <w:tcW w:type="dxa" w:w="3767"/>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Zalihe sitnog inventara</w:t>
            </w:r>
          </w:p>
        </w:tc>
        <w:tc>
          <w:tcPr>
            <w:tcW w:type="dxa" w:w="148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28734,40</w:t>
            </w:r>
          </w:p>
        </w:tc>
        <w:tc>
          <w:tcPr>
            <w:tcW w:type="dxa" w:w="1735"/>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1437"/>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28734,40</w:t>
            </w:r>
          </w:p>
        </w:tc>
      </w:tr>
      <w:tr w:rsidTr="0047079F" w:rsidR="005B3E60">
        <w:trPr>
          <w:trHeight w:val="241"/>
        </w:trPr>
        <w:tc>
          <w:tcPr>
            <w:tcW w:type="dxa" w:w="1125"/>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3599</w:t>
            </w:r>
          </w:p>
        </w:tc>
        <w:tc>
          <w:tcPr>
            <w:tcW w:type="dxa" w:w="3767"/>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Vrijednosno usklađenje zaliha</w:t>
            </w:r>
          </w:p>
        </w:tc>
        <w:tc>
          <w:tcPr>
            <w:tcW w:type="dxa" w:w="148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1735"/>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28734,40</w:t>
            </w:r>
          </w:p>
        </w:tc>
        <w:tc>
          <w:tcPr>
            <w:tcW w:type="dxa" w:w="1437"/>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-28734,40</w:t>
            </w:r>
          </w:p>
        </w:tc>
      </w:tr>
      <w:tr w:rsidTr="0047079F" w:rsidR="005B3E60">
        <w:trPr>
          <w:trHeight w:val="241"/>
        </w:trPr>
        <w:tc>
          <w:tcPr>
            <w:tcW w:type="dxa" w:w="1125"/>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 </w:t>
            </w:r>
          </w:p>
        </w:tc>
        <w:tc>
          <w:tcPr>
            <w:tcW w:type="dxa" w:w="8419"/>
            <w:gridSpan w:val="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 </w:t>
            </w:r>
            <w:r>
              <w:rPr>
                <w:b/>
                <w:bCs/>
                <w:lang w:eastAsia="de-AT"/>
              </w:rPr>
              <w:t>Zalihe</w:t>
            </w:r>
            <w:r>
              <w:rPr>
                <w:lang w:eastAsia="de-AT"/>
              </w:rPr>
              <w:t xml:space="preserve">                                                                                                                       </w:t>
            </w:r>
            <w:r>
              <w:rPr>
                <w:b/>
                <w:bCs/>
                <w:lang w:eastAsia="de-AT"/>
              </w:rPr>
              <w:t>0,00</w:t>
            </w:r>
          </w:p>
        </w:tc>
      </w:tr>
    </w:tbl>
    <w:p w:rsidRDefault="005B3E60" w:rsidP="005B3E60" w:rsidR="005B3E60">
      <w:pPr>
        <w:rPr>
          <w:sz w:val="22"/>
          <w:szCs w:val="22"/>
          <w:lang w:eastAsia="en-US"/>
        </w:rPr>
      </w:pPr>
      <w:r>
        <w:t>Zaliha društvo nema.</w:t>
      </w:r>
    </w:p>
    <w:p w:rsidRDefault="005B3E60" w:rsidP="005B3E60" w:rsidR="005B3E60"/>
    <w:tbl>
      <w:tblPr>
        <w:tblW w:type="dxa" w:w="94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left w:type="dxa" w:w="70"/>
          <w:right w:type="dxa" w:w="70"/>
        </w:tblCellMar>
        <w:tblLook w:val="04A0" w:noVBand="1" w:noHBand="0" w:lastColumn="0" w:firstColumn="1" w:lastRow="0" w:firstRow="1"/>
      </w:tblPr>
      <w:tblGrid>
        <w:gridCol w:w="1034"/>
        <w:gridCol w:w="3460"/>
        <w:gridCol w:w="1474"/>
        <w:gridCol w:w="1881"/>
        <w:gridCol w:w="1655"/>
      </w:tblGrid>
      <w:tr w:rsidTr="0047079F" w:rsidR="005B3E60">
        <w:trPr>
          <w:trHeight w:val="255"/>
        </w:trPr>
        <w:tc>
          <w:tcPr>
            <w:tcW w:type="dxa" w:w="1023"/>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b/>
                <w:sz w:val="22"/>
                <w:szCs w:val="22"/>
                <w:lang w:eastAsia="de-AT"/>
              </w:rPr>
            </w:pPr>
            <w:r>
              <w:rPr>
                <w:b/>
                <w:lang w:eastAsia="de-AT"/>
              </w:rPr>
              <w:t>KONTO</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b/>
                <w:sz w:val="22"/>
                <w:szCs w:val="22"/>
                <w:lang w:eastAsia="de-AT"/>
              </w:rPr>
            </w:pPr>
            <w:r>
              <w:rPr>
                <w:b/>
                <w:lang w:eastAsia="de-AT"/>
              </w:rPr>
              <w:t>NAZIV KONTA</w:t>
            </w:r>
          </w:p>
        </w:tc>
        <w:tc>
          <w:tcPr>
            <w:tcW w:type="dxa" w:w="147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b/>
                <w:sz w:val="22"/>
                <w:szCs w:val="22"/>
                <w:lang w:eastAsia="de-AT"/>
              </w:rPr>
            </w:pPr>
            <w:r>
              <w:rPr>
                <w:b/>
                <w:lang w:eastAsia="de-AT"/>
              </w:rPr>
              <w:t>DUGUJE</w:t>
            </w:r>
          </w:p>
        </w:tc>
        <w:tc>
          <w:tcPr>
            <w:tcW w:type="dxa" w:w="1881"/>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b/>
                <w:sz w:val="22"/>
                <w:szCs w:val="22"/>
                <w:lang w:eastAsia="de-AT"/>
              </w:rPr>
            </w:pPr>
            <w:r>
              <w:rPr>
                <w:b/>
                <w:lang w:eastAsia="de-AT"/>
              </w:rPr>
              <w:t>POTRAZUJE</w:t>
            </w:r>
          </w:p>
        </w:tc>
        <w:tc>
          <w:tcPr>
            <w:tcW w:type="dxa" w:w="1655"/>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b/>
                <w:sz w:val="22"/>
                <w:szCs w:val="22"/>
                <w:lang w:eastAsia="de-AT"/>
              </w:rPr>
            </w:pPr>
            <w:r>
              <w:rPr>
                <w:b/>
                <w:lang w:eastAsia="de-AT"/>
              </w:rPr>
              <w:t>SALDO</w:t>
            </w:r>
          </w:p>
        </w:tc>
      </w:tr>
      <w:tr w:rsidTr="0047079F" w:rsidR="005B3E60">
        <w:trPr>
          <w:trHeight w:val="255"/>
        </w:trPr>
        <w:tc>
          <w:tcPr>
            <w:tcW w:type="dxa" w:w="1023"/>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9000</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Upisani temeljni kapital članova</w:t>
            </w:r>
            <w:r>
              <w:rPr>
                <w:lang w:eastAsia="de-AT"/>
              </w:rPr>
              <w:br/>
              <w:t xml:space="preserve"> ( analitika po članovima)</w:t>
            </w:r>
          </w:p>
        </w:tc>
        <w:tc>
          <w:tcPr>
            <w:tcW w:type="dxa" w:w="147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1881"/>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20.000,00</w:t>
            </w:r>
          </w:p>
        </w:tc>
        <w:tc>
          <w:tcPr>
            <w:tcW w:type="dxa" w:w="1655"/>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-20.000,00</w:t>
            </w:r>
          </w:p>
        </w:tc>
      </w:tr>
      <w:tr w:rsidTr="0047079F" w:rsidR="005B3E60">
        <w:trPr>
          <w:trHeight w:val="255"/>
        </w:trPr>
        <w:tc>
          <w:tcPr>
            <w:tcW w:type="dxa" w:w="1023"/>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9410</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Gubitak</w:t>
            </w:r>
          </w:p>
        </w:tc>
        <w:tc>
          <w:tcPr>
            <w:tcW w:type="dxa" w:w="147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1.013.302,00</w:t>
            </w:r>
          </w:p>
        </w:tc>
        <w:tc>
          <w:tcPr>
            <w:tcW w:type="dxa" w:w="1881"/>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1655"/>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1.013.302,00</w:t>
            </w:r>
          </w:p>
        </w:tc>
      </w:tr>
      <w:tr w:rsidTr="0047079F" w:rsidR="005B3E60">
        <w:trPr>
          <w:trHeight w:val="255"/>
        </w:trPr>
        <w:tc>
          <w:tcPr>
            <w:tcW w:type="dxa" w:w="1023"/>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9500</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Dobitak poslovne godine</w:t>
            </w:r>
            <w:r>
              <w:rPr>
                <w:lang w:eastAsia="de-AT"/>
              </w:rPr>
              <w:br/>
              <w:t xml:space="preserve"> ( neraspoređen )</w:t>
            </w:r>
          </w:p>
        </w:tc>
        <w:tc>
          <w:tcPr>
            <w:tcW w:type="dxa" w:w="147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1881"/>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11.839,03</w:t>
            </w:r>
          </w:p>
        </w:tc>
        <w:tc>
          <w:tcPr>
            <w:tcW w:type="dxa" w:w="1655"/>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-11.839,03</w:t>
            </w:r>
          </w:p>
        </w:tc>
      </w:tr>
    </w:tbl>
    <w:p w:rsidRDefault="00C333E2" w:rsidP="00C333E2" w:rsidR="00C333E2">
      <w:pPr>
        <w:jc w:val="center"/>
        <w:rPr>
          <w:sz w:val="22"/>
          <w:szCs w:val="22"/>
          <w:lang w:eastAsia="en-US"/>
        </w:rPr>
      </w:pPr>
    </w:p>
    <w:p w:rsidRDefault="00C333E2" w:rsidP="00C333E2" w:rsidR="005B3E60">
      <w:pPr>
        <w:jc w:val="center"/>
        <w:rPr>
          <w:sz w:val="22"/>
          <w:szCs w:val="22"/>
          <w:lang w:eastAsia="en-US"/>
        </w:rPr>
      </w:pPr>
      <w:r>
        <w:rPr>
          <w:sz w:val="22"/>
          <w:szCs w:val="22"/>
          <w:lang w:eastAsia="en-US"/>
        </w:rPr>
        <w:lastRenderedPageBreak/>
        <w:t>--6--</w:t>
      </w:r>
    </w:p>
    <w:p w:rsidRDefault="005B3E60" w:rsidP="005B3E60" w:rsidR="005B3E60" w:rsidRPr="00145D3E">
      <w:pPr>
        <w:rPr>
          <w:rFonts w:hAnsi="Book Antiqua" w:ascii="Book Antiqua"/>
          <w:b/>
          <w:lang w:eastAsia="de-AT"/>
        </w:rPr>
      </w:pPr>
      <w:r w:rsidRPr="00145D3E">
        <w:rPr>
          <w:rFonts w:hAnsi="Book Antiqua" w:ascii="Book Antiqua"/>
          <w:lang w:eastAsia="de-AT"/>
        </w:rPr>
        <w:t xml:space="preserve">Iz prometa kupaca u prilogu ne vide se od kad datiraju potraživanja, pa se ne može odrediti jesu li u zastari ili ne, direktor nije dostavio </w:t>
      </w:r>
      <w:r>
        <w:rPr>
          <w:rFonts w:hAnsi="Book Antiqua" w:ascii="Book Antiqua"/>
          <w:lang w:eastAsia="de-AT"/>
        </w:rPr>
        <w:t>potrebno kartice kupaca i račune.</w:t>
      </w:r>
      <w:r w:rsidRPr="00145D3E">
        <w:rPr>
          <w:rFonts w:hAnsi="Book Antiqua" w:ascii="Book Antiqua"/>
          <w:lang w:eastAsia="de-AT"/>
        </w:rPr>
        <w:t xml:space="preserve"> Ono što se vidi jeste struktura kupaca. </w:t>
      </w:r>
      <w:r w:rsidRPr="00145D3E">
        <w:rPr>
          <w:rFonts w:hAnsi="Book Antiqua" w:ascii="Book Antiqua"/>
          <w:b/>
          <w:lang w:eastAsia="de-AT"/>
        </w:rPr>
        <w:t>Najveći dug od 500.796,00 kn pripada nepoznatom kupcu, a slijedeći veliki dug od 370.264,40 kn ima kupac Romić promet d.o.o. Virovitica.</w:t>
      </w:r>
    </w:p>
    <w:p w:rsidRDefault="005B3E60" w:rsidP="005B3E60" w:rsidR="005B3E60"/>
    <w:p w:rsidRDefault="005B3E60" w:rsidP="005B3E60" w:rsidR="005B3E60" w:rsidRPr="00EE1058">
      <w:pPr>
        <w:rPr>
          <w:b/>
        </w:rPr>
      </w:pPr>
      <w:r w:rsidRPr="00EE1058">
        <w:rPr>
          <w:b/>
        </w:rPr>
        <w:t>Pregled kupaca na dan 31.12.2016</w:t>
      </w:r>
      <w:r w:rsidR="00EE1058">
        <w:rPr>
          <w:b/>
        </w:rPr>
        <w:t>.</w:t>
      </w:r>
    </w:p>
    <w:tbl>
      <w:tblPr>
        <w:tblW w:type="dxa" w:w="1006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left w:type="dxa" w:w="70"/>
          <w:right w:type="dxa" w:w="70"/>
        </w:tblCellMar>
        <w:tblLook w:val="04A0" w:noVBand="1" w:noHBand="0" w:lastColumn="0" w:firstColumn="1" w:lastRow="0" w:firstRow="1"/>
      </w:tblPr>
      <w:tblGrid>
        <w:gridCol w:w="861"/>
        <w:gridCol w:w="2154"/>
        <w:gridCol w:w="1402"/>
        <w:gridCol w:w="1530"/>
        <w:gridCol w:w="1657"/>
        <w:gridCol w:w="2461"/>
      </w:tblGrid>
      <w:tr w:rsidTr="0047079F" w:rsidR="005B3E60">
        <w:trPr>
          <w:trHeight w:val="225"/>
        </w:trPr>
        <w:tc>
          <w:tcPr>
            <w:tcW w:type="dxa" w:w="77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b/>
                <w:sz w:val="22"/>
                <w:szCs w:val="22"/>
                <w:lang w:eastAsia="de-AT"/>
              </w:rPr>
            </w:pPr>
            <w:r>
              <w:rPr>
                <w:b/>
                <w:lang w:eastAsia="de-AT"/>
              </w:rPr>
              <w:t>SIFRA</w:t>
            </w:r>
          </w:p>
        </w:tc>
        <w:tc>
          <w:tcPr>
            <w:tcW w:type="dxa" w:w="215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b/>
                <w:sz w:val="22"/>
                <w:szCs w:val="22"/>
                <w:lang w:eastAsia="de-AT"/>
              </w:rPr>
            </w:pPr>
            <w:r>
              <w:rPr>
                <w:b/>
                <w:lang w:eastAsia="de-AT"/>
              </w:rPr>
              <w:t>KUPAC</w:t>
            </w:r>
          </w:p>
        </w:tc>
        <w:tc>
          <w:tcPr>
            <w:tcW w:type="dxa" w:w="1402"/>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b/>
                <w:sz w:val="22"/>
                <w:szCs w:val="22"/>
                <w:lang w:eastAsia="de-AT"/>
              </w:rPr>
            </w:pPr>
            <w:r>
              <w:rPr>
                <w:b/>
                <w:lang w:eastAsia="de-AT"/>
              </w:rPr>
              <w:t>BROJ RACUNA</w:t>
            </w:r>
          </w:p>
        </w:tc>
        <w:tc>
          <w:tcPr>
            <w:tcW w:type="dxa" w:w="153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b/>
                <w:sz w:val="22"/>
                <w:szCs w:val="22"/>
                <w:lang w:eastAsia="de-AT"/>
              </w:rPr>
            </w:pPr>
            <w:r>
              <w:rPr>
                <w:b/>
                <w:lang w:eastAsia="de-AT"/>
              </w:rPr>
              <w:t>DUGUJE</w:t>
            </w:r>
          </w:p>
        </w:tc>
        <w:tc>
          <w:tcPr>
            <w:tcW w:type="dxa" w:w="1657"/>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b/>
                <w:sz w:val="22"/>
                <w:szCs w:val="22"/>
                <w:lang w:eastAsia="de-AT"/>
              </w:rPr>
            </w:pPr>
            <w:r>
              <w:rPr>
                <w:b/>
                <w:lang w:eastAsia="de-AT"/>
              </w:rPr>
              <w:t>POTRAZUJE</w:t>
            </w:r>
          </w:p>
        </w:tc>
        <w:tc>
          <w:tcPr>
            <w:tcW w:type="dxa" w:w="2548"/>
            <w:tcBorders>
              <w:top w:space="0" w:sz="4" w:color="auto" w:val="single"/>
              <w:left w:space="0" w:sz="4" w:color="auto" w:val="single"/>
              <w:bottom w:space="0" w:sz="4" w:color="auto" w:val="single"/>
              <w:right w:space="0" w:sz="4" w:color="auto" w:val="single"/>
            </w:tcBorders>
            <w:shd w:fill="FFFFFF" w:color="auto" w:val="clear"/>
            <w:hideMark/>
          </w:tcPr>
          <w:p w:rsidRDefault="005B3E60" w:rsidP="0047079F" w:rsidR="005B3E60">
            <w:pPr>
              <w:jc w:val="center"/>
              <w:rPr>
                <w:b/>
                <w:sz w:val="22"/>
                <w:szCs w:val="22"/>
                <w:lang w:eastAsia="de-AT"/>
              </w:rPr>
            </w:pPr>
            <w:r>
              <w:rPr>
                <w:b/>
                <w:lang w:eastAsia="de-AT"/>
              </w:rPr>
              <w:t>SALDO</w:t>
            </w:r>
          </w:p>
        </w:tc>
      </w:tr>
      <w:tr w:rsidTr="0047079F" w:rsidR="005B3E60">
        <w:trPr>
          <w:trHeight w:val="240"/>
        </w:trPr>
        <w:tc>
          <w:tcPr>
            <w:tcW w:type="dxa" w:w="77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1</w:t>
            </w:r>
          </w:p>
        </w:tc>
        <w:tc>
          <w:tcPr>
            <w:tcW w:type="dxa" w:w="215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bCs/>
                <w:sz w:val="22"/>
                <w:szCs w:val="22"/>
                <w:lang w:eastAsia="de-AT"/>
              </w:rPr>
            </w:pPr>
            <w:r>
              <w:rPr>
                <w:bCs/>
                <w:lang w:eastAsia="de-AT"/>
              </w:rPr>
              <w:t>Nepoznati partner</w:t>
            </w:r>
          </w:p>
        </w:tc>
        <w:tc>
          <w:tcPr>
            <w:tcW w:type="dxa" w:w="1402"/>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bCs/>
                <w:sz w:val="22"/>
                <w:szCs w:val="22"/>
                <w:lang w:eastAsia="de-AT"/>
              </w:rPr>
            </w:pPr>
            <w:r>
              <w:rPr>
                <w:bCs/>
                <w:lang w:eastAsia="de-AT"/>
              </w:rPr>
              <w:t>ps</w:t>
            </w:r>
          </w:p>
        </w:tc>
        <w:tc>
          <w:tcPr>
            <w:tcW w:type="dxa" w:w="153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bCs/>
                <w:sz w:val="22"/>
                <w:szCs w:val="22"/>
                <w:lang w:eastAsia="de-AT"/>
              </w:rPr>
            </w:pPr>
            <w:r>
              <w:rPr>
                <w:bCs/>
                <w:lang w:eastAsia="de-AT"/>
              </w:rPr>
              <w:t>500.796,00</w:t>
            </w:r>
          </w:p>
        </w:tc>
        <w:tc>
          <w:tcPr>
            <w:tcW w:type="dxa" w:w="1657"/>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2548"/>
            <w:tcBorders>
              <w:top w:space="0" w:sz="4" w:color="auto" w:val="single"/>
              <w:left w:space="0" w:sz="4" w:color="auto" w:val="single"/>
              <w:bottom w:space="0" w:sz="4" w:color="auto" w:val="single"/>
              <w:right w:space="0" w:sz="4" w:color="auto" w:val="single"/>
            </w:tcBorders>
            <w:shd w:fill="FFFFFF" w:color="auto" w:val="clear"/>
            <w:hideMark/>
          </w:tcPr>
          <w:p w:rsidRDefault="005B3E60" w:rsidP="0047079F" w:rsidR="005B3E60">
            <w:pPr>
              <w:jc w:val="center"/>
              <w:rPr>
                <w:sz w:val="22"/>
                <w:szCs w:val="22"/>
                <w:lang w:eastAsia="de-AT"/>
              </w:rPr>
            </w:pPr>
            <w:r>
              <w:t xml:space="preserve">                    500.796,00</w:t>
            </w:r>
          </w:p>
        </w:tc>
      </w:tr>
      <w:tr w:rsidTr="0047079F" w:rsidR="005B3E60">
        <w:trPr>
          <w:trHeight w:val="240"/>
        </w:trPr>
        <w:tc>
          <w:tcPr>
            <w:tcW w:type="dxa" w:w="77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55</w:t>
            </w:r>
          </w:p>
        </w:tc>
        <w:tc>
          <w:tcPr>
            <w:tcW w:type="dxa" w:w="215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bCs/>
                <w:sz w:val="22"/>
                <w:szCs w:val="22"/>
                <w:lang w:eastAsia="de-AT"/>
              </w:rPr>
            </w:pPr>
            <w:r>
              <w:rPr>
                <w:bCs/>
                <w:lang w:eastAsia="de-AT"/>
              </w:rPr>
              <w:t>Romić promet d.o.o.</w:t>
            </w:r>
          </w:p>
        </w:tc>
        <w:tc>
          <w:tcPr>
            <w:tcW w:type="dxa" w:w="1402"/>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bCs/>
                <w:sz w:val="22"/>
                <w:szCs w:val="22"/>
                <w:lang w:eastAsia="de-AT"/>
              </w:rPr>
            </w:pPr>
            <w:r>
              <w:rPr>
                <w:bCs/>
                <w:lang w:eastAsia="de-AT"/>
              </w:rPr>
              <w:t>ps</w:t>
            </w:r>
          </w:p>
        </w:tc>
        <w:tc>
          <w:tcPr>
            <w:tcW w:type="dxa" w:w="153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bCs/>
                <w:sz w:val="22"/>
                <w:szCs w:val="22"/>
                <w:lang w:eastAsia="de-AT"/>
              </w:rPr>
            </w:pPr>
            <w:r>
              <w:rPr>
                <w:bCs/>
                <w:lang w:eastAsia="de-AT"/>
              </w:rPr>
              <w:t>370.264,35</w:t>
            </w:r>
          </w:p>
        </w:tc>
        <w:tc>
          <w:tcPr>
            <w:tcW w:type="dxa" w:w="1657"/>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2548"/>
            <w:tcBorders>
              <w:top w:space="0" w:sz="4" w:color="auto" w:val="single"/>
              <w:left w:space="0" w:sz="4" w:color="auto" w:val="single"/>
              <w:bottom w:space="0" w:sz="4" w:color="auto" w:val="single"/>
              <w:right w:space="0" w:sz="4" w:color="auto" w:val="single"/>
            </w:tcBorders>
            <w:shd w:fill="FFFFFF" w:color="auto" w:val="clear"/>
            <w:hideMark/>
          </w:tcPr>
          <w:p w:rsidRDefault="005B3E60" w:rsidP="0047079F" w:rsidR="005B3E60">
            <w:pPr>
              <w:spacing w:lineRule="auto" w:line="256" w:after="160"/>
              <w:jc w:val="center"/>
              <w:rPr>
                <w:sz w:val="22"/>
                <w:szCs w:val="22"/>
                <w:lang w:eastAsia="en-US"/>
              </w:rPr>
            </w:pPr>
            <w:r>
              <w:t xml:space="preserve">                    370.264,35</w:t>
            </w:r>
          </w:p>
        </w:tc>
      </w:tr>
      <w:tr w:rsidTr="0047079F" w:rsidR="005B3E60">
        <w:trPr>
          <w:trHeight w:val="240"/>
        </w:trPr>
        <w:tc>
          <w:tcPr>
            <w:tcW w:type="dxa" w:w="77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56</w:t>
            </w:r>
          </w:p>
        </w:tc>
        <w:tc>
          <w:tcPr>
            <w:tcW w:type="dxa" w:w="215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Fetod d.o.o.</w:t>
            </w:r>
          </w:p>
        </w:tc>
        <w:tc>
          <w:tcPr>
            <w:tcW w:type="dxa" w:w="1402"/>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ps</w:t>
            </w:r>
          </w:p>
        </w:tc>
        <w:tc>
          <w:tcPr>
            <w:tcW w:type="dxa" w:w="153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1657"/>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sz w:val="22"/>
                <w:szCs w:val="22"/>
                <w:lang w:eastAsia="de-AT"/>
              </w:rPr>
            </w:pPr>
            <w:r>
              <w:rPr>
                <w:lang w:eastAsia="de-AT"/>
              </w:rPr>
              <w:t xml:space="preserve">           3.000,00</w:t>
            </w:r>
          </w:p>
        </w:tc>
        <w:tc>
          <w:tcPr>
            <w:tcW w:type="dxa" w:w="2548"/>
            <w:tcBorders>
              <w:top w:space="0" w:sz="4" w:color="auto" w:val="single"/>
              <w:left w:space="0" w:sz="4" w:color="auto" w:val="single"/>
              <w:bottom w:space="0" w:sz="4" w:color="auto" w:val="single"/>
              <w:right w:space="0" w:sz="4" w:color="auto" w:val="single"/>
            </w:tcBorders>
            <w:shd w:fill="FFFFFF" w:color="auto" w:val="clear"/>
            <w:hideMark/>
          </w:tcPr>
          <w:p w:rsidRDefault="005B3E60" w:rsidP="0047079F" w:rsidR="005B3E60">
            <w:pPr>
              <w:spacing w:lineRule="auto" w:line="256" w:after="160"/>
              <w:jc w:val="center"/>
              <w:rPr>
                <w:sz w:val="22"/>
                <w:szCs w:val="22"/>
                <w:lang w:eastAsia="en-US"/>
              </w:rPr>
            </w:pPr>
            <w:r>
              <w:t xml:space="preserve">                     -3.000,00</w:t>
            </w:r>
          </w:p>
        </w:tc>
      </w:tr>
      <w:tr w:rsidTr="0047079F" w:rsidR="005B3E60">
        <w:trPr>
          <w:trHeight w:val="240"/>
        </w:trPr>
        <w:tc>
          <w:tcPr>
            <w:tcW w:type="dxa" w:w="77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 </w:t>
            </w:r>
          </w:p>
        </w:tc>
        <w:tc>
          <w:tcPr>
            <w:tcW w:type="dxa" w:w="215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 </w:t>
            </w:r>
          </w:p>
        </w:tc>
        <w:tc>
          <w:tcPr>
            <w:tcW w:type="dxa" w:w="1402"/>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 </w:t>
            </w:r>
          </w:p>
        </w:tc>
        <w:tc>
          <w:tcPr>
            <w:tcW w:type="dxa" w:w="153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871.060,35</w:t>
            </w:r>
          </w:p>
        </w:tc>
        <w:tc>
          <w:tcPr>
            <w:tcW w:type="dxa" w:w="1657"/>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center"/>
              <w:rPr>
                <w:sz w:val="22"/>
                <w:szCs w:val="22"/>
                <w:lang w:eastAsia="de-AT"/>
              </w:rPr>
            </w:pPr>
            <w:r>
              <w:rPr>
                <w:lang w:eastAsia="de-AT"/>
              </w:rPr>
              <w:t xml:space="preserve">          3.000,00</w:t>
            </w:r>
          </w:p>
        </w:tc>
        <w:tc>
          <w:tcPr>
            <w:tcW w:type="dxa" w:w="2548"/>
            <w:tcBorders>
              <w:top w:space="0" w:sz="4" w:color="auto" w:val="single"/>
              <w:left w:space="0" w:sz="4" w:color="auto" w:val="single"/>
              <w:bottom w:space="0" w:sz="4" w:color="auto" w:val="single"/>
              <w:right w:space="0" w:sz="4" w:color="auto" w:val="single"/>
            </w:tcBorders>
            <w:shd w:fill="FFFFFF" w:color="auto" w:val="clear"/>
            <w:hideMark/>
          </w:tcPr>
          <w:p w:rsidRDefault="005B3E60" w:rsidP="0047079F" w:rsidR="005B3E60">
            <w:pPr>
              <w:spacing w:lineRule="auto" w:line="256" w:after="160"/>
              <w:jc w:val="center"/>
              <w:rPr>
                <w:b/>
                <w:bCs/>
                <w:sz w:val="22"/>
                <w:szCs w:val="22"/>
                <w:lang w:eastAsia="en-US"/>
              </w:rPr>
            </w:pPr>
            <w:r>
              <w:rPr>
                <w:b/>
                <w:bCs/>
              </w:rPr>
              <w:t xml:space="preserve">                   868.060,35</w:t>
            </w:r>
          </w:p>
        </w:tc>
      </w:tr>
    </w:tbl>
    <w:p w:rsidRDefault="005B3E60" w:rsidP="005B3E60" w:rsidR="005B3E60">
      <w:pPr>
        <w:rPr>
          <w:sz w:val="22"/>
          <w:szCs w:val="22"/>
          <w:lang w:eastAsia="en-US"/>
        </w:rPr>
      </w:pPr>
    </w:p>
    <w:p w:rsidRDefault="00F9457D" w:rsidP="005B3E60" w:rsidR="005B3E60" w:rsidRPr="00EE1058">
      <w:pPr>
        <w:rPr>
          <w:b/>
        </w:rPr>
      </w:pPr>
      <w:r w:rsidRPr="00EE1058">
        <w:rPr>
          <w:b/>
        </w:rPr>
        <w:t>Pre</w:t>
      </w:r>
      <w:r w:rsidR="005B3E60" w:rsidRPr="00EE1058">
        <w:rPr>
          <w:b/>
        </w:rPr>
        <w:t>gled dobavljača na dan 31.12.2016</w:t>
      </w:r>
      <w:r w:rsidR="00EE1058">
        <w:rPr>
          <w:b/>
        </w:rPr>
        <w:t>.</w:t>
      </w:r>
    </w:p>
    <w:tbl>
      <w:tblPr>
        <w:tblW w:type="dxa" w:w="1458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left w:type="dxa" w:w="70"/>
          <w:right w:type="dxa" w:w="70"/>
        </w:tblCellMar>
        <w:tblLook w:val="04A0" w:noVBand="1" w:noHBand="0" w:lastColumn="0" w:firstColumn="1" w:lastRow="0" w:firstRow="1"/>
      </w:tblPr>
      <w:tblGrid>
        <w:gridCol w:w="960"/>
        <w:gridCol w:w="3460"/>
        <w:gridCol w:w="1180"/>
        <w:gridCol w:w="1199"/>
        <w:gridCol w:w="1594"/>
        <w:gridCol w:w="6191"/>
      </w:tblGrid>
      <w:tr w:rsidTr="0047079F" w:rsidR="005B3E60">
        <w:trPr>
          <w:trHeight w:val="255"/>
        </w:trPr>
        <w:tc>
          <w:tcPr>
            <w:tcW w:type="dxa" w:w="9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b/>
                <w:sz w:val="22"/>
                <w:szCs w:val="22"/>
                <w:lang w:eastAsia="de-AT"/>
              </w:rPr>
            </w:pPr>
            <w:r>
              <w:rPr>
                <w:b/>
                <w:lang w:eastAsia="de-AT"/>
              </w:rPr>
              <w:t>ŠIFRA</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b/>
                <w:sz w:val="22"/>
                <w:szCs w:val="22"/>
                <w:lang w:eastAsia="de-AT"/>
              </w:rPr>
            </w:pPr>
            <w:r>
              <w:rPr>
                <w:b/>
                <w:lang w:eastAsia="de-AT"/>
              </w:rPr>
              <w:t>KUPAC</w:t>
            </w:r>
          </w:p>
        </w:tc>
        <w:tc>
          <w:tcPr>
            <w:tcW w:type="dxa" w:w="118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b/>
                <w:sz w:val="22"/>
                <w:szCs w:val="22"/>
                <w:lang w:eastAsia="de-AT"/>
              </w:rPr>
            </w:pPr>
            <w:r>
              <w:rPr>
                <w:b/>
                <w:lang w:eastAsia="de-AT"/>
              </w:rPr>
              <w:t>BROJ RAČUNA</w:t>
            </w:r>
          </w:p>
        </w:tc>
        <w:tc>
          <w:tcPr>
            <w:tcW w:type="dxa" w:w="119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b/>
                <w:sz w:val="22"/>
                <w:szCs w:val="22"/>
                <w:lang w:eastAsia="de-AT"/>
              </w:rPr>
            </w:pPr>
            <w:r>
              <w:rPr>
                <w:b/>
                <w:lang w:eastAsia="de-AT"/>
              </w:rPr>
              <w:t>DUGUJE</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b/>
                <w:sz w:val="22"/>
                <w:szCs w:val="22"/>
                <w:lang w:eastAsia="de-AT"/>
              </w:rPr>
            </w:pPr>
            <w:r>
              <w:rPr>
                <w:b/>
                <w:lang w:eastAsia="de-AT"/>
              </w:rPr>
              <w:t>POTRAZUJE</w:t>
            </w:r>
          </w:p>
        </w:tc>
        <w:tc>
          <w:tcPr>
            <w:tcW w:type="dxa" w:w="6191"/>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b/>
                <w:sz w:val="22"/>
                <w:szCs w:val="22"/>
                <w:lang w:eastAsia="de-AT"/>
              </w:rPr>
            </w:pPr>
            <w:r>
              <w:rPr>
                <w:b/>
                <w:lang w:eastAsia="de-AT"/>
              </w:rPr>
              <w:t>SALDO</w:t>
            </w:r>
          </w:p>
        </w:tc>
      </w:tr>
      <w:tr w:rsidTr="0047079F" w:rsidR="005B3E60">
        <w:trPr>
          <w:trHeight w:val="255"/>
        </w:trPr>
        <w:tc>
          <w:tcPr>
            <w:tcW w:type="dxa" w:w="9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58</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HT d.d.</w:t>
            </w:r>
          </w:p>
        </w:tc>
        <w:tc>
          <w:tcPr>
            <w:tcW w:type="dxa" w:w="118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ps</w:t>
            </w:r>
          </w:p>
        </w:tc>
        <w:tc>
          <w:tcPr>
            <w:tcW w:type="dxa" w:w="119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1396,01</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6191"/>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1.396,01</w:t>
            </w:r>
          </w:p>
        </w:tc>
      </w:tr>
      <w:tr w:rsidTr="0047079F" w:rsidR="005B3E60">
        <w:trPr>
          <w:trHeight w:val="255"/>
        </w:trPr>
        <w:tc>
          <w:tcPr>
            <w:tcW w:type="dxa" w:w="9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68</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JB Alemka Gajski</w:t>
            </w:r>
          </w:p>
        </w:tc>
        <w:tc>
          <w:tcPr>
            <w:tcW w:type="dxa" w:w="118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ps</w:t>
            </w:r>
          </w:p>
        </w:tc>
        <w:tc>
          <w:tcPr>
            <w:tcW w:type="dxa" w:w="119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965,00</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6191"/>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965,00</w:t>
            </w:r>
          </w:p>
        </w:tc>
      </w:tr>
      <w:tr w:rsidTr="0047079F" w:rsidR="005B3E60">
        <w:trPr>
          <w:trHeight w:val="255"/>
        </w:trPr>
        <w:tc>
          <w:tcPr>
            <w:tcW w:type="dxa" w:w="9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64</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Vulkal d.o.o.</w:t>
            </w:r>
          </w:p>
        </w:tc>
        <w:tc>
          <w:tcPr>
            <w:tcW w:type="dxa" w:w="118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ps</w:t>
            </w:r>
          </w:p>
        </w:tc>
        <w:tc>
          <w:tcPr>
            <w:tcW w:type="dxa" w:w="119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111,82</w:t>
            </w:r>
          </w:p>
        </w:tc>
        <w:tc>
          <w:tcPr>
            <w:tcW w:type="dxa" w:w="6191"/>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-111,82</w:t>
            </w:r>
          </w:p>
        </w:tc>
      </w:tr>
      <w:tr w:rsidTr="0047079F" w:rsidR="005B3E60">
        <w:trPr>
          <w:trHeight w:val="255"/>
        </w:trPr>
        <w:tc>
          <w:tcPr>
            <w:tcW w:type="dxa" w:w="9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28</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FINA</w:t>
            </w:r>
          </w:p>
        </w:tc>
        <w:tc>
          <w:tcPr>
            <w:tcW w:type="dxa" w:w="118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ps</w:t>
            </w:r>
          </w:p>
        </w:tc>
        <w:tc>
          <w:tcPr>
            <w:tcW w:type="dxa" w:w="119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230,00</w:t>
            </w:r>
          </w:p>
        </w:tc>
        <w:tc>
          <w:tcPr>
            <w:tcW w:type="dxa" w:w="6191"/>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-230,00</w:t>
            </w:r>
          </w:p>
        </w:tc>
      </w:tr>
      <w:tr w:rsidTr="0047079F" w:rsidR="005B3E60">
        <w:trPr>
          <w:trHeight w:val="255"/>
        </w:trPr>
        <w:tc>
          <w:tcPr>
            <w:tcW w:type="dxa" w:w="9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60</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Tifon d.o.o.</w:t>
            </w:r>
          </w:p>
        </w:tc>
        <w:tc>
          <w:tcPr>
            <w:tcW w:type="dxa" w:w="118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ps</w:t>
            </w:r>
          </w:p>
        </w:tc>
        <w:tc>
          <w:tcPr>
            <w:tcW w:type="dxa" w:w="119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303,26</w:t>
            </w:r>
          </w:p>
        </w:tc>
        <w:tc>
          <w:tcPr>
            <w:tcW w:type="dxa" w:w="6191"/>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-303,26</w:t>
            </w:r>
          </w:p>
        </w:tc>
      </w:tr>
      <w:tr w:rsidTr="0047079F" w:rsidR="005B3E60">
        <w:trPr>
          <w:trHeight w:val="255"/>
        </w:trPr>
        <w:tc>
          <w:tcPr>
            <w:tcW w:type="dxa" w:w="9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63</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INA d.d.</w:t>
            </w:r>
          </w:p>
        </w:tc>
        <w:tc>
          <w:tcPr>
            <w:tcW w:type="dxa" w:w="118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ps</w:t>
            </w:r>
          </w:p>
        </w:tc>
        <w:tc>
          <w:tcPr>
            <w:tcW w:type="dxa" w:w="119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399,99</w:t>
            </w:r>
          </w:p>
        </w:tc>
        <w:tc>
          <w:tcPr>
            <w:tcW w:type="dxa" w:w="6191"/>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-399,99</w:t>
            </w:r>
          </w:p>
        </w:tc>
      </w:tr>
      <w:tr w:rsidTr="0047079F" w:rsidR="005B3E60">
        <w:trPr>
          <w:trHeight w:val="255"/>
        </w:trPr>
        <w:tc>
          <w:tcPr>
            <w:tcW w:type="dxa" w:w="9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61</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Petrol d.o.o.</w:t>
            </w:r>
          </w:p>
        </w:tc>
        <w:tc>
          <w:tcPr>
            <w:tcW w:type="dxa" w:w="118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ps</w:t>
            </w:r>
          </w:p>
        </w:tc>
        <w:tc>
          <w:tcPr>
            <w:tcW w:type="dxa" w:w="119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420,23</w:t>
            </w:r>
          </w:p>
        </w:tc>
        <w:tc>
          <w:tcPr>
            <w:tcW w:type="dxa" w:w="6191"/>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-420,23</w:t>
            </w:r>
          </w:p>
        </w:tc>
      </w:tr>
      <w:tr w:rsidTr="0047079F" w:rsidR="005B3E60">
        <w:trPr>
          <w:trHeight w:val="255"/>
        </w:trPr>
        <w:tc>
          <w:tcPr>
            <w:tcW w:type="dxa" w:w="9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66</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Tahograf servis d.o.o.</w:t>
            </w:r>
          </w:p>
        </w:tc>
        <w:tc>
          <w:tcPr>
            <w:tcW w:type="dxa" w:w="118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ps</w:t>
            </w:r>
          </w:p>
        </w:tc>
        <w:tc>
          <w:tcPr>
            <w:tcW w:type="dxa" w:w="119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957,38</w:t>
            </w:r>
          </w:p>
        </w:tc>
        <w:tc>
          <w:tcPr>
            <w:tcW w:type="dxa" w:w="6191"/>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-957,38</w:t>
            </w:r>
          </w:p>
        </w:tc>
      </w:tr>
      <w:tr w:rsidTr="0047079F" w:rsidR="005B3E60">
        <w:trPr>
          <w:trHeight w:val="255"/>
        </w:trPr>
        <w:tc>
          <w:tcPr>
            <w:tcW w:type="dxa" w:w="9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62</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Crodux derivati dva d.o.o.</w:t>
            </w:r>
          </w:p>
        </w:tc>
        <w:tc>
          <w:tcPr>
            <w:tcW w:type="dxa" w:w="118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ps</w:t>
            </w:r>
          </w:p>
        </w:tc>
        <w:tc>
          <w:tcPr>
            <w:tcW w:type="dxa" w:w="119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1.101,04</w:t>
            </w:r>
          </w:p>
        </w:tc>
        <w:tc>
          <w:tcPr>
            <w:tcW w:type="dxa" w:w="6191"/>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-1101,04</w:t>
            </w:r>
          </w:p>
        </w:tc>
      </w:tr>
      <w:tr w:rsidTr="0047079F" w:rsidR="005B3E60">
        <w:trPr>
          <w:trHeight w:val="255"/>
        </w:trPr>
        <w:tc>
          <w:tcPr>
            <w:tcW w:type="dxa" w:w="9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67</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Informatičko edukacijski centar</w:t>
            </w:r>
          </w:p>
        </w:tc>
        <w:tc>
          <w:tcPr>
            <w:tcW w:type="dxa" w:w="118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ps</w:t>
            </w:r>
          </w:p>
        </w:tc>
        <w:tc>
          <w:tcPr>
            <w:tcW w:type="dxa" w:w="119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3.974,00</w:t>
            </w:r>
          </w:p>
        </w:tc>
        <w:tc>
          <w:tcPr>
            <w:tcW w:type="dxa" w:w="6191"/>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rsidRPr="00145D3E">
            <w:pPr>
              <w:rPr>
                <w:lang w:eastAsia="de-AT"/>
              </w:rPr>
            </w:pPr>
            <w:r>
              <w:rPr>
                <w:lang w:eastAsia="de-AT"/>
              </w:rPr>
              <w:t>-3.974,00</w:t>
            </w:r>
          </w:p>
        </w:tc>
      </w:tr>
      <w:tr w:rsidTr="0047079F" w:rsidR="005B3E60">
        <w:trPr>
          <w:trHeight w:val="255"/>
        </w:trPr>
        <w:tc>
          <w:tcPr>
            <w:tcW w:type="dxa" w:w="9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59</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AP Robert Romić</w:t>
            </w:r>
          </w:p>
        </w:tc>
        <w:tc>
          <w:tcPr>
            <w:tcW w:type="dxa" w:w="118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ps</w:t>
            </w:r>
          </w:p>
        </w:tc>
        <w:tc>
          <w:tcPr>
            <w:tcW w:type="dxa" w:w="119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4.475,00</w:t>
            </w:r>
          </w:p>
        </w:tc>
        <w:tc>
          <w:tcPr>
            <w:tcW w:type="dxa" w:w="6191"/>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-4.475,00</w:t>
            </w:r>
          </w:p>
        </w:tc>
      </w:tr>
      <w:tr w:rsidTr="0047079F" w:rsidR="005B3E60">
        <w:trPr>
          <w:trHeight w:val="255"/>
        </w:trPr>
        <w:tc>
          <w:tcPr>
            <w:tcW w:type="dxa" w:w="9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57</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Biro 59</w:t>
            </w:r>
          </w:p>
        </w:tc>
        <w:tc>
          <w:tcPr>
            <w:tcW w:type="dxa" w:w="118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ps</w:t>
            </w:r>
          </w:p>
        </w:tc>
        <w:tc>
          <w:tcPr>
            <w:tcW w:type="dxa" w:w="119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7.502,02</w:t>
            </w:r>
          </w:p>
        </w:tc>
        <w:tc>
          <w:tcPr>
            <w:tcW w:type="dxa" w:w="6191"/>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-7.502,02</w:t>
            </w:r>
          </w:p>
        </w:tc>
      </w:tr>
      <w:tr w:rsidTr="0047079F" w:rsidR="005B3E60">
        <w:trPr>
          <w:trHeight w:val="255"/>
        </w:trPr>
        <w:tc>
          <w:tcPr>
            <w:tcW w:type="dxa" w:w="9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65</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Agroservis-stp d.o.o.</w:t>
            </w:r>
          </w:p>
        </w:tc>
        <w:tc>
          <w:tcPr>
            <w:tcW w:type="dxa" w:w="118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ps</w:t>
            </w:r>
          </w:p>
        </w:tc>
        <w:tc>
          <w:tcPr>
            <w:tcW w:type="dxa" w:w="119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0,00</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18.550,56</w:t>
            </w:r>
          </w:p>
        </w:tc>
        <w:tc>
          <w:tcPr>
            <w:tcW w:type="dxa" w:w="6191"/>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-18.550,56</w:t>
            </w:r>
          </w:p>
        </w:tc>
      </w:tr>
      <w:tr w:rsidTr="0047079F" w:rsidR="005B3E60">
        <w:trPr>
          <w:trHeight w:val="255"/>
        </w:trPr>
        <w:tc>
          <w:tcPr>
            <w:tcW w:type="dxa" w:w="9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55</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bCs/>
                <w:sz w:val="22"/>
                <w:szCs w:val="22"/>
                <w:lang w:eastAsia="de-AT"/>
              </w:rPr>
            </w:pPr>
            <w:r>
              <w:rPr>
                <w:bCs/>
                <w:lang w:eastAsia="de-AT"/>
              </w:rPr>
              <w:t>Romić promet d.o.o.</w:t>
            </w:r>
          </w:p>
        </w:tc>
        <w:tc>
          <w:tcPr>
            <w:tcW w:type="dxa" w:w="118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bCs/>
                <w:sz w:val="22"/>
                <w:szCs w:val="22"/>
                <w:lang w:eastAsia="de-AT"/>
              </w:rPr>
            </w:pPr>
            <w:r>
              <w:rPr>
                <w:bCs/>
                <w:lang w:eastAsia="de-AT"/>
              </w:rPr>
              <w:t>ps</w:t>
            </w:r>
          </w:p>
        </w:tc>
        <w:tc>
          <w:tcPr>
            <w:tcW w:type="dxa" w:w="119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bCs/>
                <w:sz w:val="22"/>
                <w:szCs w:val="22"/>
                <w:lang w:eastAsia="de-AT"/>
              </w:rPr>
            </w:pPr>
            <w:r>
              <w:rPr>
                <w:bCs/>
                <w:lang w:eastAsia="de-AT"/>
              </w:rPr>
              <w:t>0,00</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bCs/>
                <w:sz w:val="22"/>
                <w:szCs w:val="22"/>
                <w:lang w:eastAsia="de-AT"/>
              </w:rPr>
            </w:pPr>
            <w:r>
              <w:rPr>
                <w:bCs/>
                <w:lang w:eastAsia="de-AT"/>
              </w:rPr>
              <w:t>325.030,80</w:t>
            </w:r>
          </w:p>
        </w:tc>
        <w:tc>
          <w:tcPr>
            <w:tcW w:type="dxa" w:w="6191"/>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-325.030,80</w:t>
            </w:r>
          </w:p>
        </w:tc>
      </w:tr>
      <w:tr w:rsidTr="0047079F" w:rsidR="005B3E60">
        <w:trPr>
          <w:trHeight w:val="255"/>
        </w:trPr>
        <w:tc>
          <w:tcPr>
            <w:tcW w:type="dxa" w:w="9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1</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bCs/>
                <w:sz w:val="22"/>
                <w:szCs w:val="22"/>
                <w:lang w:eastAsia="de-AT"/>
              </w:rPr>
            </w:pPr>
            <w:r>
              <w:rPr>
                <w:bCs/>
                <w:lang w:eastAsia="de-AT"/>
              </w:rPr>
              <w:t>Nepoznati partner</w:t>
            </w:r>
          </w:p>
        </w:tc>
        <w:tc>
          <w:tcPr>
            <w:tcW w:type="dxa" w:w="118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bCs/>
                <w:sz w:val="22"/>
                <w:szCs w:val="22"/>
                <w:lang w:eastAsia="de-AT"/>
              </w:rPr>
            </w:pPr>
            <w:r>
              <w:rPr>
                <w:bCs/>
                <w:lang w:eastAsia="de-AT"/>
              </w:rPr>
              <w:t>ps</w:t>
            </w:r>
          </w:p>
        </w:tc>
        <w:tc>
          <w:tcPr>
            <w:tcW w:type="dxa" w:w="119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bCs/>
                <w:sz w:val="22"/>
                <w:szCs w:val="22"/>
                <w:lang w:eastAsia="de-AT"/>
              </w:rPr>
            </w:pPr>
            <w:r>
              <w:rPr>
                <w:bCs/>
                <w:lang w:eastAsia="de-AT"/>
              </w:rPr>
              <w:t>0,00</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bCs/>
                <w:sz w:val="22"/>
                <w:szCs w:val="22"/>
                <w:lang w:eastAsia="de-AT"/>
              </w:rPr>
            </w:pPr>
            <w:r>
              <w:rPr>
                <w:bCs/>
                <w:lang w:eastAsia="de-AT"/>
              </w:rPr>
              <w:t>697.420,00</w:t>
            </w:r>
          </w:p>
        </w:tc>
        <w:tc>
          <w:tcPr>
            <w:tcW w:type="dxa" w:w="6191"/>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-69.742,00</w:t>
            </w:r>
          </w:p>
        </w:tc>
      </w:tr>
      <w:tr w:rsidTr="0047079F" w:rsidR="005B3E60">
        <w:trPr>
          <w:trHeight w:val="255"/>
        </w:trPr>
        <w:tc>
          <w:tcPr>
            <w:tcW w:type="dxa" w:w="9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 </w:t>
            </w:r>
          </w:p>
        </w:tc>
        <w:tc>
          <w:tcPr>
            <w:tcW w:type="dxa" w:w="346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 </w:t>
            </w:r>
          </w:p>
        </w:tc>
        <w:tc>
          <w:tcPr>
            <w:tcW w:type="dxa" w:w="1180"/>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sz w:val="22"/>
                <w:szCs w:val="22"/>
                <w:lang w:eastAsia="de-AT"/>
              </w:rPr>
            </w:pPr>
            <w:r>
              <w:rPr>
                <w:lang w:eastAsia="de-AT"/>
              </w:rPr>
              <w:t> </w:t>
            </w:r>
          </w:p>
        </w:tc>
        <w:tc>
          <w:tcPr>
            <w:tcW w:type="dxa" w:w="1199"/>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jc w:val="right"/>
              <w:rPr>
                <w:sz w:val="22"/>
                <w:szCs w:val="22"/>
                <w:lang w:eastAsia="de-AT"/>
              </w:rPr>
            </w:pPr>
            <w:r>
              <w:rPr>
                <w:lang w:eastAsia="de-AT"/>
              </w:rPr>
              <w:t>2.361,01</w:t>
            </w:r>
          </w:p>
        </w:tc>
        <w:tc>
          <w:tcPr>
            <w:tcW w:type="dxa" w:w="1594"/>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rPr>
                <w:bCs/>
                <w:sz w:val="22"/>
                <w:szCs w:val="22"/>
                <w:lang w:eastAsia="de-AT"/>
              </w:rPr>
            </w:pPr>
            <w:r>
              <w:rPr>
                <w:bCs/>
                <w:lang w:eastAsia="de-AT"/>
              </w:rPr>
              <w:t xml:space="preserve">   1.060.476,10</w:t>
            </w:r>
          </w:p>
        </w:tc>
        <w:tc>
          <w:tcPr>
            <w:tcW w:type="dxa" w:w="6191"/>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5B3E60" w:rsidP="0047079F" w:rsidR="005B3E60">
            <w:pPr>
              <w:spacing w:lineRule="auto" w:line="256" w:after="160"/>
              <w:rPr>
                <w:bCs/>
                <w:sz w:val="22"/>
                <w:szCs w:val="22"/>
                <w:lang w:eastAsia="en-US"/>
              </w:rPr>
            </w:pPr>
            <w:r>
              <w:rPr>
                <w:bCs/>
              </w:rPr>
              <w:t>1.058.115,09</w:t>
            </w:r>
          </w:p>
        </w:tc>
      </w:tr>
    </w:tbl>
    <w:p w:rsidRDefault="005B3E60" w:rsidP="005B3E60" w:rsidR="005B3E60">
      <w:pPr>
        <w:rPr>
          <w:sz w:val="22"/>
          <w:szCs w:val="22"/>
          <w:lang w:eastAsia="en-US"/>
        </w:rPr>
      </w:pPr>
    </w:p>
    <w:p w:rsidRDefault="005B3E60" w:rsidP="005B3E60" w:rsidR="005B3E60"/>
    <w:p w:rsidRDefault="005B3E60" w:rsidP="005B3E60" w:rsidR="005B3E60" w:rsidRPr="00145D3E">
      <w:pPr>
        <w:rPr>
          <w:rFonts w:hAnsi="Book Antiqua" w:ascii="Book Antiqua"/>
          <w:sz w:val="22"/>
          <w:szCs w:val="22"/>
        </w:rPr>
      </w:pPr>
      <w:r w:rsidRPr="00145D3E">
        <w:rPr>
          <w:rFonts w:hAnsi="Book Antiqua" w:ascii="Book Antiqua"/>
          <w:sz w:val="22"/>
          <w:szCs w:val="22"/>
        </w:rPr>
        <w:t>Pregledom svih pozicija bilance može se zaključiti slijedeće :</w:t>
      </w:r>
    </w:p>
    <w:p w:rsidRDefault="005B3E60" w:rsidP="005B3E60" w:rsidR="005B3E60" w:rsidRPr="00145D3E">
      <w:pPr>
        <w:rPr>
          <w:rFonts w:hAnsi="Book Antiqua" w:ascii="Book Antiqua"/>
          <w:sz w:val="22"/>
          <w:szCs w:val="22"/>
        </w:rPr>
      </w:pPr>
    </w:p>
    <w:p w:rsidRDefault="005B3E60" w:rsidP="005B3E60" w:rsidR="005B3E60" w:rsidRPr="00145D3E">
      <w:pPr>
        <w:pStyle w:val="Odlomakpopisa"/>
        <w:numPr>
          <w:ilvl w:val="0"/>
          <w:numId w:val="31"/>
        </w:numPr>
        <w:rPr>
          <w:rFonts w:hAnsi="Book Antiqua" w:ascii="Book Antiqua"/>
          <w:b/>
        </w:rPr>
      </w:pPr>
      <w:r w:rsidRPr="00145D3E">
        <w:rPr>
          <w:rFonts w:hAnsi="Book Antiqua" w:ascii="Book Antiqua"/>
          <w:b/>
        </w:rPr>
        <w:t>da je društvo sa 31.12.2016. godine posjedovalo imovinu knjigovodstvene vrijednosti 383.8158,00 kn, koja nije amortizirana ni u 2016.godini,  ni u 2017. godini,  sudeći po predanim GFI za 2014, 2015.  i 2016. godinu.</w:t>
      </w:r>
    </w:p>
    <w:p w:rsidRDefault="005B3E60" w:rsidP="005B3E60" w:rsidR="005B3E60">
      <w:pPr>
        <w:pStyle w:val="Odlomakpopisa"/>
        <w:numPr>
          <w:ilvl w:val="0"/>
          <w:numId w:val="31"/>
        </w:numPr>
        <w:rPr>
          <w:rFonts w:hAnsi="Book Antiqua" w:ascii="Book Antiqua"/>
        </w:rPr>
      </w:pPr>
      <w:r w:rsidRPr="00145D3E">
        <w:rPr>
          <w:rFonts w:hAnsi="Book Antiqua" w:ascii="Book Antiqua"/>
        </w:rPr>
        <w:t>Da se prema bilješkama iz 2015 godine može zaključiti da se radi o transportnoj imovini i građevinskom objektu. ( stanje, lokacija i drugi podaci o imovini nisu poznati jer nisu dostavljeni</w:t>
      </w:r>
      <w:r>
        <w:rPr>
          <w:rFonts w:hAnsi="Book Antiqua" w:ascii="Book Antiqua"/>
        </w:rPr>
        <w:t xml:space="preserve"> od strane zakonskog zastupnika i knjigovodstvenog ureda.</w:t>
      </w:r>
      <w:r w:rsidRPr="00145D3E">
        <w:rPr>
          <w:rFonts w:hAnsi="Book Antiqua" w:ascii="Book Antiqua"/>
        </w:rPr>
        <w:t xml:space="preserve"> </w:t>
      </w:r>
    </w:p>
    <w:p w:rsidRDefault="00C333E2" w:rsidP="00C333E2" w:rsidR="00C333E2">
      <w:pPr>
        <w:pStyle w:val="Odlomakpopisa"/>
        <w:rPr>
          <w:rFonts w:hAnsi="Book Antiqua" w:ascii="Book Antiqua"/>
        </w:rPr>
      </w:pPr>
    </w:p>
    <w:p w:rsidRDefault="00C333E2" w:rsidP="00C333E2" w:rsidR="00C333E2" w:rsidRPr="00145D3E">
      <w:pPr>
        <w:pStyle w:val="Odlomakpopisa"/>
        <w:jc w:val="center"/>
        <w:rPr>
          <w:rFonts w:hAnsi="Book Antiqua" w:ascii="Book Antiqua"/>
        </w:rPr>
      </w:pPr>
      <w:r>
        <w:rPr>
          <w:rFonts w:hAnsi="Book Antiqua" w:ascii="Book Antiqua"/>
        </w:rPr>
        <w:lastRenderedPageBreak/>
        <w:t>--7--</w:t>
      </w:r>
    </w:p>
    <w:p w:rsidRDefault="005B3E60" w:rsidP="005B3E60" w:rsidR="005B3E60" w:rsidRPr="00F9457D">
      <w:pPr>
        <w:pStyle w:val="Odlomakpopisa"/>
        <w:numPr>
          <w:ilvl w:val="0"/>
          <w:numId w:val="31"/>
        </w:numPr>
        <w:rPr>
          <w:rFonts w:hAnsi="Book Antiqua" w:ascii="Book Antiqua"/>
        </w:rPr>
      </w:pPr>
      <w:r w:rsidRPr="00145D3E">
        <w:rPr>
          <w:rFonts w:hAnsi="Book Antiqua" w:ascii="Book Antiqua"/>
          <w:b/>
        </w:rPr>
        <w:t>Društvo ima i kratkotrajnu imovinu od koje najveću stavku čine potraživanja od kupaca u iznosu od 868.060,35 kn</w:t>
      </w:r>
      <w:r w:rsidRPr="00145D3E">
        <w:rPr>
          <w:rFonts w:hAnsi="Book Antiqua" w:ascii="Book Antiqua"/>
        </w:rPr>
        <w:t>.</w:t>
      </w:r>
      <w:r>
        <w:rPr>
          <w:rFonts w:hAnsi="Book Antiqua" w:ascii="Book Antiqua"/>
        </w:rPr>
        <w:t xml:space="preserve"> Kao što sam napomenuo p</w:t>
      </w:r>
      <w:r w:rsidRPr="00145D3E">
        <w:rPr>
          <w:rFonts w:hAnsi="Book Antiqua" w:ascii="Book Antiqua"/>
        </w:rPr>
        <w:t>rema kartici kupaca najveći udio u dugu nosi nepoznati kupac u iznosu od 500.796,00 kuna, te Romić promet d.o.o. u iznosu od 370.264,35 kuna.</w:t>
      </w:r>
    </w:p>
    <w:p w:rsidRDefault="005B3E60" w:rsidP="005B3E60" w:rsidR="005B3E60" w:rsidRPr="00F9457D">
      <w:pPr>
        <w:pStyle w:val="Odlomakpopisa"/>
        <w:numPr>
          <w:ilvl w:val="0"/>
          <w:numId w:val="31"/>
        </w:numPr>
        <w:rPr>
          <w:rFonts w:hAnsi="Book Antiqua" w:ascii="Book Antiqua"/>
        </w:rPr>
      </w:pPr>
      <w:r w:rsidRPr="00145D3E">
        <w:rPr>
          <w:rFonts w:hAnsi="Book Antiqua" w:ascii="Book Antiqua"/>
        </w:rPr>
        <w:t>Iz predane knjig. dokumentacije ne može se vidjet</w:t>
      </w:r>
      <w:r>
        <w:rPr>
          <w:rFonts w:hAnsi="Book Antiqua" w:ascii="Book Antiqua"/>
        </w:rPr>
        <w:t xml:space="preserve">i tko je nepoznati partner  traženi izlazni računi nisu dostavljeni  </w:t>
      </w:r>
      <w:r w:rsidRPr="00145D3E">
        <w:rPr>
          <w:rFonts w:hAnsi="Book Antiqua" w:ascii="Book Antiqua"/>
        </w:rPr>
        <w:t>od zakonskog zastupnika i bivš</w:t>
      </w:r>
      <w:r>
        <w:rPr>
          <w:rFonts w:hAnsi="Book Antiqua" w:ascii="Book Antiqua"/>
        </w:rPr>
        <w:t>eg knjigovodstva po kojim</w:t>
      </w:r>
      <w:r w:rsidRPr="00145D3E">
        <w:rPr>
          <w:rFonts w:hAnsi="Book Antiqua" w:ascii="Book Antiqua"/>
        </w:rPr>
        <w:t xml:space="preserve"> je navedeni podatak knjižen ).</w:t>
      </w:r>
    </w:p>
    <w:p w:rsidRDefault="005B3E60" w:rsidP="005B3E60" w:rsidR="005B3E60" w:rsidRPr="00F9457D">
      <w:pPr>
        <w:pStyle w:val="Odlomakpopisa"/>
        <w:numPr>
          <w:ilvl w:val="0"/>
          <w:numId w:val="31"/>
        </w:numPr>
        <w:rPr>
          <w:rFonts w:hAnsi="Book Antiqua" w:ascii="Book Antiqua"/>
        </w:rPr>
      </w:pPr>
      <w:r w:rsidRPr="00345149">
        <w:rPr>
          <w:rFonts w:hAnsi="Book Antiqua" w:ascii="Book Antiqua"/>
          <w:b/>
        </w:rPr>
        <w:t>Prema kartici dobavljača također</w:t>
      </w:r>
      <w:r w:rsidRPr="00145D3E">
        <w:rPr>
          <w:rFonts w:hAnsi="Book Antiqua" w:ascii="Book Antiqua"/>
        </w:rPr>
        <w:t xml:space="preserve"> </w:t>
      </w:r>
      <w:r w:rsidRPr="00145D3E">
        <w:rPr>
          <w:rFonts w:hAnsi="Book Antiqua" w:ascii="Book Antiqua"/>
          <w:b/>
        </w:rPr>
        <w:t>postoji dug od 697.420,00 kn</w:t>
      </w:r>
      <w:r w:rsidRPr="00145D3E">
        <w:rPr>
          <w:rFonts w:hAnsi="Book Antiqua" w:ascii="Book Antiqua"/>
        </w:rPr>
        <w:t xml:space="preserve"> prema nepoznatom partneru.</w:t>
      </w:r>
    </w:p>
    <w:p w:rsidRDefault="005B3E60" w:rsidP="00C333E2" w:rsidR="00C333E2">
      <w:pPr>
        <w:pStyle w:val="Odlomakpopisa"/>
        <w:numPr>
          <w:ilvl w:val="0"/>
          <w:numId w:val="31"/>
        </w:numPr>
        <w:rPr>
          <w:rFonts w:hAnsi="Book Antiqua" w:ascii="Book Antiqua"/>
        </w:rPr>
      </w:pPr>
      <w:r w:rsidRPr="00145D3E">
        <w:rPr>
          <w:rFonts w:hAnsi="Book Antiqua" w:ascii="Book Antiqua"/>
        </w:rPr>
        <w:t>Zbog velikih iznosa na strani kupca i dobavljača iza kojih stoji naziv NEPOZNATI PARTNER, bilanca odaje neke moguće skrivene poslove.</w:t>
      </w:r>
    </w:p>
    <w:p w:rsidRDefault="00C333E2" w:rsidP="00BC7F38" w:rsidR="00BC7F38">
      <w:pPr>
        <w:pStyle w:val="Odlomakpopisa"/>
        <w:ind w:left="0"/>
        <w:rPr>
          <w:rFonts w:hAnsi="Book Antiqua" w:ascii="Book Antiqua"/>
          <w:b/>
        </w:rPr>
      </w:pPr>
      <w:r>
        <w:rPr>
          <w:rFonts w:hAnsi="Book Antiqua" w:ascii="Book Antiqua"/>
        </w:rPr>
        <w:t>V.</w:t>
      </w:r>
      <w:r w:rsidR="00F9457D" w:rsidRPr="00C333E2">
        <w:rPr>
          <w:rFonts w:hAnsi="Book Antiqua" w:ascii="Book Antiqua"/>
          <w:b/>
        </w:rPr>
        <w:t>N</w:t>
      </w:r>
      <w:r w:rsidR="00A80853" w:rsidRPr="00C333E2">
        <w:rPr>
          <w:rFonts w:hAnsi="Book Antiqua" w:ascii="Book Antiqua"/>
          <w:b/>
        </w:rPr>
        <w:t>A RAČUNU U BA</w:t>
      </w:r>
      <w:r w:rsidR="00C41DCC" w:rsidRPr="00C333E2">
        <w:rPr>
          <w:rFonts w:hAnsi="Book Antiqua" w:ascii="Book Antiqua"/>
          <w:b/>
        </w:rPr>
        <w:t>NCI NA DAN 05.07</w:t>
      </w:r>
      <w:r w:rsidR="00A80853" w:rsidRPr="00C333E2">
        <w:rPr>
          <w:rFonts w:hAnsi="Book Antiqua" w:ascii="Book Antiqua"/>
          <w:b/>
        </w:rPr>
        <w:t xml:space="preserve">.2018.godine - nema </w:t>
      </w:r>
      <w:r w:rsidR="00F9457D" w:rsidRPr="00C333E2">
        <w:rPr>
          <w:rFonts w:hAnsi="Book Antiqua" w:ascii="Book Antiqua"/>
          <w:b/>
        </w:rPr>
        <w:t>novčani sredstva.</w:t>
      </w:r>
      <w:r w:rsidR="00A80853" w:rsidRPr="00C333E2">
        <w:rPr>
          <w:rFonts w:hAnsi="Book Antiqua" w:ascii="Book Antiqua"/>
          <w:b/>
        </w:rPr>
        <w:t xml:space="preserve"> </w:t>
      </w:r>
    </w:p>
    <w:p w:rsidRDefault="00A80853" w:rsidP="00BC7F38" w:rsidR="00A80853" w:rsidRPr="00BC7F38">
      <w:pPr>
        <w:pStyle w:val="Odlomakpopisa"/>
        <w:ind w:left="0"/>
        <w:rPr>
          <w:rFonts w:hAnsi="Book Antiqua" w:ascii="Book Antiqua"/>
        </w:rPr>
      </w:pPr>
      <w:r w:rsidRPr="005D1694">
        <w:rPr>
          <w:rFonts w:hAnsi="Book Antiqua" w:ascii="Book Antiqua"/>
          <w:b/>
        </w:rPr>
        <w:t>V</w:t>
      </w:r>
      <w:r w:rsidR="00C333E2">
        <w:rPr>
          <w:rFonts w:hAnsi="Book Antiqua" w:ascii="Book Antiqua"/>
          <w:b/>
        </w:rPr>
        <w:t>I</w:t>
      </w:r>
      <w:r w:rsidRPr="005D1694">
        <w:rPr>
          <w:rFonts w:hAnsi="Book Antiqua" w:ascii="Book Antiqua"/>
          <w:b/>
        </w:rPr>
        <w:t>. POTRAŽIVANJA OD KUPACA (dužnikovi dužnici)</w:t>
      </w:r>
    </w:p>
    <w:p w:rsidRDefault="00A80853" w:rsidP="00A80853" w:rsidR="00A80853" w:rsidRPr="005D1694">
      <w:pPr>
        <w:ind w:firstLine="708"/>
        <w:jc w:val="both"/>
        <w:rPr>
          <w:rFonts w:hAnsi="Book Antiqua" w:ascii="Book Antiqua"/>
          <w:b/>
          <w:sz w:val="22"/>
          <w:szCs w:val="22"/>
        </w:rPr>
      </w:pPr>
      <w:r w:rsidRPr="005D1694">
        <w:rPr>
          <w:rFonts w:hAnsi="Book Antiqua" w:ascii="Book Antiqua"/>
          <w:sz w:val="22"/>
          <w:szCs w:val="22"/>
        </w:rPr>
        <w:t xml:space="preserve">Na dan otvaranja stečajnog postupka </w:t>
      </w:r>
      <w:r w:rsidR="00C41DCC" w:rsidRPr="005D1694">
        <w:rPr>
          <w:rFonts w:hAnsi="Book Antiqua" w:ascii="Book Antiqua"/>
          <w:sz w:val="22"/>
          <w:szCs w:val="22"/>
        </w:rPr>
        <w:t>05.07</w:t>
      </w:r>
      <w:r w:rsidRPr="005D1694">
        <w:rPr>
          <w:rFonts w:hAnsi="Book Antiqua" w:ascii="Book Antiqua"/>
          <w:sz w:val="22"/>
          <w:szCs w:val="22"/>
        </w:rPr>
        <w:t xml:space="preserve">.2018.godine evidentirana potraživanja od strane kupaca - dužnikovih dužnika u iznosu od </w:t>
      </w:r>
      <w:r w:rsidR="00F9457D">
        <w:rPr>
          <w:rFonts w:hAnsi="Book Antiqua" w:ascii="Book Antiqua"/>
          <w:b/>
          <w:sz w:val="22"/>
          <w:szCs w:val="22"/>
        </w:rPr>
        <w:t xml:space="preserve"> 868.060,35 kuna od čega najveći udio duga prema dužniku nosi nepoznati kupac u iznosu od 500.796,00 kuna te tvrtka Romić promet d.o.o. u iznosu od 370.264,35 kuna što je vidljivo pregledom kartice kupaca </w:t>
      </w:r>
      <w:r w:rsidR="00F9457D" w:rsidRPr="00976D74">
        <w:rPr>
          <w:rFonts w:hAnsi="Book Antiqua" w:ascii="Book Antiqua"/>
          <w:b/>
          <w:sz w:val="22"/>
          <w:szCs w:val="22"/>
        </w:rPr>
        <w:t xml:space="preserve"> da su potraživanja p</w:t>
      </w:r>
      <w:r w:rsidR="00F9457D">
        <w:rPr>
          <w:rFonts w:hAnsi="Book Antiqua" w:ascii="Book Antiqua"/>
          <w:b/>
          <w:sz w:val="22"/>
          <w:szCs w:val="22"/>
        </w:rPr>
        <w:t>rema kupcima iznosila 868.060,35 kuna  sa stanjem 31.12.2016.godine</w:t>
      </w:r>
      <w:r w:rsidR="00F9457D">
        <w:rPr>
          <w:rFonts w:cs="Arial" w:hAnsi="Book Antiqua" w:ascii="Book Antiqua"/>
          <w:sz w:val="22"/>
          <w:szCs w:val="22"/>
        </w:rPr>
        <w:t>.</w:t>
      </w:r>
    </w:p>
    <w:p w:rsidRDefault="00302E6E" w:rsidP="00A80853" w:rsidR="00302E6E" w:rsidRPr="005D1694">
      <w:pPr>
        <w:rPr>
          <w:rFonts w:hAnsi="Book Antiqua" w:ascii="Book Antiqua"/>
          <w:sz w:val="22"/>
          <w:szCs w:val="22"/>
        </w:rPr>
      </w:pPr>
    </w:p>
    <w:p w:rsidRDefault="00A80853" w:rsidP="00A80853" w:rsidR="00A80853" w:rsidRPr="005D1694">
      <w:pPr>
        <w:rPr>
          <w:rFonts w:hAnsi="Book Antiqua" w:ascii="Book Antiqua"/>
          <w:b/>
          <w:sz w:val="22"/>
          <w:szCs w:val="22"/>
        </w:rPr>
      </w:pPr>
      <w:r w:rsidRPr="005D1694">
        <w:rPr>
          <w:rFonts w:hAnsi="Book Antiqua" w:ascii="Book Antiqua"/>
          <w:b/>
          <w:sz w:val="22"/>
          <w:szCs w:val="22"/>
        </w:rPr>
        <w:t>VI</w:t>
      </w:r>
      <w:r w:rsidR="00C333E2">
        <w:rPr>
          <w:rFonts w:hAnsi="Book Antiqua" w:ascii="Book Antiqua"/>
          <w:b/>
          <w:sz w:val="22"/>
          <w:szCs w:val="22"/>
        </w:rPr>
        <w:t>I</w:t>
      </w:r>
      <w:r w:rsidRPr="005D1694">
        <w:rPr>
          <w:rFonts w:hAnsi="Book Antiqua" w:ascii="Book Antiqua"/>
          <w:b/>
          <w:sz w:val="22"/>
          <w:szCs w:val="22"/>
        </w:rPr>
        <w:t xml:space="preserve">. SUDSKI POSTUPCI U TIJEKU </w:t>
      </w:r>
      <w:r w:rsidRPr="005D1694">
        <w:rPr>
          <w:rFonts w:hAnsi="Book Antiqua" w:ascii="Book Antiqua"/>
          <w:b/>
          <w:sz w:val="22"/>
          <w:szCs w:val="22"/>
        </w:rPr>
        <w:tab/>
        <w:t>:</w:t>
      </w:r>
    </w:p>
    <w:p w:rsidRDefault="0047079F" w:rsidP="00C333E2" w:rsidR="00C333E2">
      <w:pPr>
        <w:jc w:val="both"/>
        <w:rPr>
          <w:rFonts w:hAnsi="Book Antiqua" w:ascii="Book Antiqua"/>
          <w:sz w:val="22"/>
          <w:szCs w:val="22"/>
        </w:rPr>
      </w:pPr>
      <w:r>
        <w:rPr>
          <w:rFonts w:hAnsi="Book Antiqua" w:ascii="Book Antiqua"/>
          <w:sz w:val="22"/>
          <w:szCs w:val="22"/>
        </w:rPr>
        <w:tab/>
      </w:r>
      <w:r w:rsidR="00A80853" w:rsidRPr="005D1694">
        <w:rPr>
          <w:rFonts w:hAnsi="Book Antiqua" w:ascii="Book Antiqua"/>
          <w:sz w:val="22"/>
          <w:szCs w:val="22"/>
        </w:rPr>
        <w:t xml:space="preserve">Prema izjavi bivšeg zakonskog zastupnika </w:t>
      </w:r>
      <w:r w:rsidR="00F9457D">
        <w:rPr>
          <w:rFonts w:hAnsi="Book Antiqua" w:ascii="Book Antiqua"/>
          <w:sz w:val="22"/>
          <w:szCs w:val="22"/>
        </w:rPr>
        <w:t xml:space="preserve">Mladena Pešorde </w:t>
      </w:r>
      <w:r w:rsidR="00302E6E" w:rsidRPr="005D1694">
        <w:rPr>
          <w:rFonts w:hAnsi="Book Antiqua" w:ascii="Book Antiqua"/>
          <w:sz w:val="22"/>
          <w:szCs w:val="22"/>
        </w:rPr>
        <w:t xml:space="preserve"> </w:t>
      </w:r>
      <w:r>
        <w:rPr>
          <w:rFonts w:hAnsi="Book Antiqua" w:ascii="Book Antiqua"/>
          <w:sz w:val="22"/>
          <w:szCs w:val="22"/>
        </w:rPr>
        <w:t xml:space="preserve">ne vode se drugi sudski postupci povodom tužbe ili ovrhe. </w:t>
      </w:r>
    </w:p>
    <w:p w:rsidRDefault="00C333E2" w:rsidP="00BC7F38" w:rsidR="00BC7F38">
      <w:pPr>
        <w:jc w:val="both"/>
        <w:rPr>
          <w:rFonts w:hAnsi="Book Antiqua" w:ascii="Book Antiqua"/>
          <w:sz w:val="22"/>
          <w:szCs w:val="22"/>
        </w:rPr>
      </w:pPr>
      <w:r>
        <w:rPr>
          <w:rFonts w:hAnsi="Book Antiqua" w:ascii="Book Antiqua"/>
          <w:sz w:val="22"/>
          <w:szCs w:val="22"/>
        </w:rPr>
        <w:tab/>
      </w:r>
      <w:r w:rsidR="00A80853" w:rsidRPr="005D1694">
        <w:rPr>
          <w:rFonts w:hAnsi="Book Antiqua" w:ascii="Book Antiqua"/>
          <w:sz w:val="22"/>
          <w:szCs w:val="22"/>
        </w:rPr>
        <w:t xml:space="preserve">O drugim eventualnim postupcima ovrhe i parnica stečajni upravitelj  nemam saznanja, a niti je bivši zakonski zastupnik o njima obavijestio stečajnog upravitelja i dostavio dokumentaciju.   </w:t>
      </w:r>
    </w:p>
    <w:p w:rsidRDefault="00183E2A" w:rsidP="00BC7F38" w:rsidR="00BC7F38">
      <w:pPr>
        <w:jc w:val="both"/>
        <w:rPr>
          <w:rFonts w:hAnsi="Book Antiqua" w:ascii="Book Antiqua"/>
          <w:sz w:val="22"/>
          <w:szCs w:val="22"/>
        </w:rPr>
      </w:pPr>
      <w:r w:rsidRPr="00BC7F38">
        <w:rPr>
          <w:rFonts w:hAnsi="Book Antiqua" w:ascii="Book Antiqua"/>
          <w:b/>
          <w:sz w:val="22"/>
          <w:szCs w:val="22"/>
        </w:rPr>
        <w:t>VII</w:t>
      </w:r>
      <w:r w:rsidR="00C333E2" w:rsidRPr="00BC7F38">
        <w:rPr>
          <w:rFonts w:hAnsi="Book Antiqua" w:ascii="Book Antiqua"/>
          <w:b/>
          <w:sz w:val="22"/>
          <w:szCs w:val="22"/>
        </w:rPr>
        <w:t>I</w:t>
      </w:r>
      <w:r w:rsidRPr="00BC7F38">
        <w:rPr>
          <w:rFonts w:hAnsi="Book Antiqua" w:ascii="Book Antiqua"/>
          <w:b/>
          <w:sz w:val="22"/>
          <w:szCs w:val="22"/>
        </w:rPr>
        <w:t>.</w:t>
      </w:r>
      <w:r w:rsidR="00C333E2">
        <w:rPr>
          <w:rFonts w:hAnsi="Book Antiqua" w:ascii="Book Antiqua"/>
          <w:sz w:val="22"/>
          <w:szCs w:val="22"/>
        </w:rPr>
        <w:t xml:space="preserve"> </w:t>
      </w:r>
      <w:r w:rsidRPr="005D1694">
        <w:rPr>
          <w:rFonts w:cs="Tahoma" w:hAnsi="Book Antiqua" w:ascii="Book Antiqua"/>
          <w:b/>
          <w:bCs/>
          <w:sz w:val="22"/>
          <w:szCs w:val="22"/>
        </w:rPr>
        <w:t>PO</w:t>
      </w:r>
      <w:r w:rsidR="00C333E2">
        <w:rPr>
          <w:rFonts w:cs="Tahoma" w:hAnsi="Book Antiqua" w:ascii="Book Antiqua"/>
          <w:b/>
          <w:bCs/>
          <w:sz w:val="22"/>
          <w:szCs w:val="22"/>
        </w:rPr>
        <w:t>ČETNA STEČAJNA BILANCA NA DAN 05.07</w:t>
      </w:r>
      <w:r w:rsidRPr="005D1694">
        <w:rPr>
          <w:rFonts w:cs="Tahoma" w:hAnsi="Book Antiqua" w:ascii="Book Antiqua"/>
          <w:b/>
          <w:bCs/>
          <w:sz w:val="22"/>
          <w:szCs w:val="22"/>
        </w:rPr>
        <w:t>.2018.GODINE</w:t>
      </w:r>
    </w:p>
    <w:p w:rsidRDefault="00183E2A" w:rsidP="00BC7F38" w:rsidR="00BC7F38">
      <w:pPr>
        <w:spacing w:lineRule="auto" w:line="288" w:beforeAutospacing="true" w:before="100"/>
        <w:jc w:val="both"/>
        <w:rPr>
          <w:rFonts w:hAnsi="Book Antiqua" w:ascii="Book Antiqua"/>
          <w:sz w:val="22"/>
          <w:szCs w:val="22"/>
        </w:rPr>
      </w:pPr>
      <w:r w:rsidRPr="00183E2A">
        <w:rPr>
          <w:rFonts w:cs="Tahoma" w:hAnsi="Book Antiqua" w:ascii="Book Antiqua"/>
          <w:sz w:val="22"/>
          <w:szCs w:val="22"/>
        </w:rPr>
        <w:t>Po izvršenoj analizi knjigovodstveno evidentiranog stanja imovine i obveza, prijavljenih tražbina vjerovnika stečajnog dužnika, te izvršene procjene mogućnosti naplate potraživanja, izrađena je, sukladno članku 223. Stečajnog zakona, početna stečajna bilanca, prikazana u tablici 1. i kao prilogu ovog izvješća. Knjigovodstveno stanje bilance na dan 05.07.2018, tj. početno stanje na dan 06.07.2018 otvaranjem stečajnog postupka.</w:t>
      </w:r>
      <w:r w:rsidRPr="00183E2A">
        <w:rPr>
          <w:rFonts w:cs="Tahoma" w:hAnsi="Book Antiqua" w:ascii="Book Antiqua"/>
          <w:sz w:val="22"/>
          <w:szCs w:val="22"/>
        </w:rPr>
        <w:tab/>
      </w:r>
    </w:p>
    <w:p w:rsidRDefault="00183E2A" w:rsidP="00BC7F38" w:rsidR="00183E2A" w:rsidRPr="005D1694">
      <w:pPr>
        <w:spacing w:lineRule="auto" w:line="288" w:beforeAutospacing="true" w:before="100"/>
        <w:jc w:val="both"/>
        <w:rPr>
          <w:rFonts w:hAnsi="Book Antiqua" w:ascii="Book Antiqua"/>
          <w:sz w:val="22"/>
          <w:szCs w:val="22"/>
        </w:rPr>
      </w:pPr>
      <w:r w:rsidRPr="005D1694">
        <w:rPr>
          <w:rFonts w:cs="Tahoma" w:hAnsi="Book Antiqua" w:ascii="Book Antiqua"/>
          <w:sz w:val="22"/>
          <w:szCs w:val="22"/>
        </w:rPr>
        <w:t>Tablica 1.</w:t>
      </w:r>
      <w:r w:rsidRPr="005D1694">
        <w:rPr>
          <w:rFonts w:cs="Tahoma" w:hAnsi="Book Antiqua" w:ascii="Book Antiqua"/>
          <w:sz w:val="22"/>
          <w:szCs w:val="22"/>
        </w:rPr>
        <w:tab/>
      </w:r>
      <w:r w:rsidRPr="005D1694">
        <w:rPr>
          <w:rFonts w:cs="Tahoma" w:hAnsi="Book Antiqua" w:ascii="Book Antiqua"/>
          <w:sz w:val="22"/>
          <w:szCs w:val="22"/>
        </w:rPr>
        <w:tab/>
      </w:r>
      <w:r w:rsidRPr="005D1694">
        <w:rPr>
          <w:rFonts w:cs="Tahoma" w:hAnsi="Book Antiqua" w:ascii="Book Antiqua"/>
          <w:sz w:val="22"/>
          <w:szCs w:val="22"/>
        </w:rPr>
        <w:tab/>
      </w:r>
      <w:r w:rsidRPr="005D1694">
        <w:rPr>
          <w:rFonts w:cs="Tahoma" w:hAnsi="Book Antiqua" w:ascii="Book Antiqua"/>
          <w:sz w:val="22"/>
          <w:szCs w:val="22"/>
        </w:rPr>
        <w:tab/>
      </w:r>
    </w:p>
    <w:p w:rsidRDefault="00183E2A" w:rsidP="00183E2A" w:rsidR="00183E2A" w:rsidRPr="005D1694">
      <w:pPr>
        <w:rPr>
          <w:rFonts w:cs="Arial" w:hAnsi="Book Antiqua" w:ascii="Book Antiqua"/>
          <w:b/>
          <w:sz w:val="22"/>
          <w:szCs w:val="22"/>
        </w:rPr>
      </w:pPr>
      <w:r w:rsidRPr="005D1694">
        <w:rPr>
          <w:rFonts w:cs="Arial" w:hAnsi="Book Antiqua" w:ascii="Book Antiqua"/>
          <w:b/>
          <w:sz w:val="22"/>
          <w:szCs w:val="22"/>
        </w:rPr>
        <w:t>Imovina</w:t>
      </w:r>
    </w:p>
    <w:tbl>
      <w:tblPr>
        <w:tblW w:type="dxa" w:w="9495"/>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709"/>
        <w:gridCol w:w="3968"/>
        <w:gridCol w:w="2551"/>
        <w:gridCol w:w="2267"/>
      </w:tblGrid>
      <w:tr w:rsidTr="00FA16A9" w:rsidR="00183E2A" w:rsidRPr="005D1694">
        <w:tc>
          <w:tcPr>
            <w:tcW w:type="dxa" w:w="709"/>
            <w:tcBorders>
              <w:top w:space="0" w:sz="4" w:color="auto" w:val="double"/>
              <w:left w:space="0" w:sz="4" w:color="auto" w:val="double"/>
              <w:bottom w:space="0" w:sz="4" w:color="auto" w:val="single"/>
              <w:right w:space="0" w:sz="4" w:color="auto" w:val="single"/>
            </w:tcBorders>
            <w:shd w:fill="F2F2F2" w:color="auto" w:val="clear"/>
            <w:hideMark/>
          </w:tcPr>
          <w:p w:rsidRDefault="00183E2A" w:rsidP="00FA16A9" w:rsidR="00183E2A" w:rsidRPr="005D1694">
            <w:pPr>
              <w:shd w:fill="F2F2F2" w:color="auto" w:val="clear"/>
              <w:rPr>
                <w:rFonts w:cs="Arial" w:hAnsi="Book Antiqua" w:ascii="Book Antiqua"/>
                <w:b/>
                <w:sz w:val="22"/>
                <w:szCs w:val="22"/>
              </w:rPr>
            </w:pPr>
            <w:r w:rsidRPr="005D1694">
              <w:rPr>
                <w:rFonts w:cs="Arial" w:hAnsi="Book Antiqua" w:ascii="Book Antiqua"/>
                <w:b/>
                <w:sz w:val="22"/>
                <w:szCs w:val="22"/>
              </w:rPr>
              <w:t>R.br</w:t>
            </w:r>
          </w:p>
        </w:tc>
        <w:tc>
          <w:tcPr>
            <w:tcW w:type="dxa" w:w="3968"/>
            <w:tcBorders>
              <w:top w:space="0" w:sz="4" w:color="auto" w:val="double"/>
              <w:left w:space="0" w:sz="4" w:color="auto" w:val="single"/>
              <w:bottom w:space="0" w:sz="4" w:color="auto" w:val="single"/>
              <w:right w:space="0" w:sz="4" w:color="auto" w:val="single"/>
            </w:tcBorders>
            <w:shd w:fill="F2F2F2" w:color="auto" w:val="clear"/>
            <w:hideMark/>
          </w:tcPr>
          <w:p w:rsidRDefault="00183E2A" w:rsidP="00FA16A9" w:rsidR="00183E2A" w:rsidRPr="005D1694">
            <w:pPr>
              <w:shd w:fill="F2F2F2" w:color="auto" w:val="clear"/>
              <w:jc w:val="center"/>
              <w:rPr>
                <w:rFonts w:cs="Arial" w:hAnsi="Book Antiqua" w:ascii="Book Antiqua"/>
                <w:b/>
                <w:sz w:val="22"/>
                <w:szCs w:val="22"/>
              </w:rPr>
            </w:pPr>
            <w:r w:rsidRPr="005D1694">
              <w:rPr>
                <w:rFonts w:cs="Arial" w:hAnsi="Book Antiqua" w:ascii="Book Antiqua"/>
                <w:b/>
                <w:sz w:val="22"/>
                <w:szCs w:val="22"/>
              </w:rPr>
              <w:t>Opis imovine</w:t>
            </w:r>
          </w:p>
        </w:tc>
        <w:tc>
          <w:tcPr>
            <w:tcW w:type="dxa" w:w="2551"/>
            <w:tcBorders>
              <w:top w:space="0" w:sz="4" w:color="auto" w:val="double"/>
              <w:left w:space="0" w:sz="4" w:color="auto" w:val="single"/>
              <w:bottom w:space="0" w:sz="4" w:color="auto" w:val="single"/>
              <w:right w:space="0" w:sz="4" w:color="auto" w:val="single"/>
            </w:tcBorders>
            <w:shd w:fill="F2F2F2" w:color="auto" w:val="clear"/>
            <w:hideMark/>
          </w:tcPr>
          <w:p w:rsidRDefault="00183E2A" w:rsidP="00FA16A9" w:rsidR="00183E2A" w:rsidRPr="005D1694">
            <w:pPr>
              <w:shd w:fill="F2F2F2" w:color="auto" w:val="clear"/>
              <w:jc w:val="center"/>
              <w:rPr>
                <w:rFonts w:cs="Arial" w:hAnsi="Book Antiqua" w:ascii="Book Antiqua"/>
                <w:b/>
                <w:sz w:val="22"/>
                <w:szCs w:val="22"/>
              </w:rPr>
            </w:pPr>
            <w:r w:rsidRPr="005D1694">
              <w:rPr>
                <w:rFonts w:cs="Arial" w:hAnsi="Book Antiqua" w:ascii="Book Antiqua"/>
                <w:b/>
                <w:sz w:val="22"/>
                <w:szCs w:val="22"/>
              </w:rPr>
              <w:t>Knjigovodstvena</w:t>
            </w:r>
          </w:p>
          <w:p w:rsidRDefault="00183E2A" w:rsidP="00FA16A9" w:rsidR="00183E2A" w:rsidRPr="005D1694">
            <w:pPr>
              <w:shd w:fill="F2F2F2" w:color="auto" w:val="clear"/>
              <w:jc w:val="center"/>
              <w:rPr>
                <w:rFonts w:cs="Arial" w:hAnsi="Book Antiqua" w:ascii="Book Antiqua"/>
                <w:b/>
                <w:sz w:val="22"/>
                <w:szCs w:val="22"/>
              </w:rPr>
            </w:pPr>
            <w:r w:rsidRPr="005D1694">
              <w:rPr>
                <w:rFonts w:cs="Arial" w:hAnsi="Book Antiqua" w:ascii="Book Antiqua"/>
                <w:b/>
                <w:sz w:val="22"/>
                <w:szCs w:val="22"/>
              </w:rPr>
              <w:t>vrijednost na dan 05.07.2018. u kn</w:t>
            </w:r>
          </w:p>
        </w:tc>
        <w:tc>
          <w:tcPr>
            <w:tcW w:type="dxa" w:w="2267"/>
            <w:tcBorders>
              <w:top w:space="0" w:sz="4" w:color="auto" w:val="double"/>
              <w:left w:space="0" w:sz="4" w:color="auto" w:val="single"/>
              <w:bottom w:space="0" w:sz="4" w:color="auto" w:val="single"/>
              <w:right w:space="0" w:sz="4" w:color="auto" w:val="double"/>
            </w:tcBorders>
            <w:shd w:fill="F2F2F2" w:color="auto" w:val="clear"/>
            <w:hideMark/>
          </w:tcPr>
          <w:p w:rsidRDefault="00183E2A" w:rsidP="00FA16A9" w:rsidR="00183E2A" w:rsidRPr="005D1694">
            <w:pPr>
              <w:shd w:fill="F2F2F2" w:color="auto" w:val="clear"/>
              <w:jc w:val="center"/>
              <w:rPr>
                <w:rFonts w:cs="Arial" w:hAnsi="Book Antiqua" w:ascii="Book Antiqua"/>
                <w:b/>
                <w:sz w:val="22"/>
                <w:szCs w:val="22"/>
              </w:rPr>
            </w:pPr>
            <w:r w:rsidRPr="005D1694">
              <w:rPr>
                <w:rFonts w:cs="Arial" w:hAnsi="Book Antiqua" w:ascii="Book Antiqua"/>
                <w:b/>
                <w:sz w:val="22"/>
                <w:szCs w:val="22"/>
              </w:rPr>
              <w:t>Početna stečajna bilanca na dan 06.07.2018.</w:t>
            </w:r>
          </w:p>
        </w:tc>
      </w:tr>
      <w:tr w:rsidTr="00FA16A9" w:rsidR="00183E2A" w:rsidRPr="005D1694">
        <w:trPr>
          <w:trHeight w:val="386"/>
        </w:trPr>
        <w:tc>
          <w:tcPr>
            <w:tcW w:type="dxa" w:w="709"/>
            <w:tcBorders>
              <w:top w:space="0" w:sz="4" w:color="auto" w:val="single"/>
              <w:left w:space="0" w:sz="4" w:color="auto" w:val="double"/>
              <w:bottom w:space="0" w:sz="4" w:color="auto" w:val="single"/>
              <w:right w:space="0" w:sz="4" w:color="auto" w:val="single"/>
            </w:tcBorders>
          </w:tcPr>
          <w:p w:rsidRDefault="00183E2A" w:rsidP="00FA16A9" w:rsidR="00183E2A" w:rsidRPr="005D1694">
            <w:pPr>
              <w:jc w:val="center"/>
              <w:rPr>
                <w:rFonts w:cs="Arial" w:hAnsi="Book Antiqua" w:ascii="Book Antiqua"/>
                <w:sz w:val="22"/>
                <w:szCs w:val="22"/>
              </w:rPr>
            </w:pPr>
          </w:p>
          <w:p w:rsidRDefault="00183E2A" w:rsidP="00FA16A9" w:rsidR="00183E2A" w:rsidRPr="005D1694">
            <w:pPr>
              <w:jc w:val="center"/>
              <w:rPr>
                <w:rFonts w:cs="Arial" w:hAnsi="Book Antiqua" w:ascii="Book Antiqua"/>
                <w:sz w:val="22"/>
                <w:szCs w:val="22"/>
              </w:rPr>
            </w:pPr>
            <w:r w:rsidRPr="005D1694">
              <w:rPr>
                <w:rFonts w:cs="Arial" w:hAnsi="Book Antiqua" w:ascii="Book Antiqua"/>
                <w:sz w:val="22"/>
                <w:szCs w:val="22"/>
              </w:rPr>
              <w:t>1.</w:t>
            </w:r>
          </w:p>
        </w:tc>
        <w:tc>
          <w:tcPr>
            <w:tcW w:type="dxa" w:w="3968"/>
            <w:tcBorders>
              <w:top w:space="0" w:sz="4" w:color="auto" w:val="single"/>
              <w:left w:space="0" w:sz="4" w:color="auto" w:val="single"/>
              <w:bottom w:space="0" w:sz="4" w:color="auto" w:val="single"/>
              <w:right w:space="0" w:sz="4" w:color="auto" w:val="single"/>
            </w:tcBorders>
            <w:hideMark/>
          </w:tcPr>
          <w:p w:rsidRDefault="00183E2A" w:rsidP="00FA16A9" w:rsidR="00183E2A" w:rsidRPr="005D1694">
            <w:pPr>
              <w:rPr>
                <w:rFonts w:cs="Arial" w:hAnsi="Book Antiqua" w:ascii="Book Antiqua"/>
                <w:sz w:val="22"/>
                <w:szCs w:val="22"/>
              </w:rPr>
            </w:pPr>
            <w:r w:rsidRPr="005D1694">
              <w:rPr>
                <w:rFonts w:cs="Arial" w:hAnsi="Book Antiqua" w:ascii="Book Antiqua"/>
                <w:sz w:val="22"/>
                <w:szCs w:val="22"/>
              </w:rPr>
              <w:t xml:space="preserve">  </w:t>
            </w:r>
          </w:p>
          <w:p w:rsidRDefault="008B67C7" w:rsidP="00FA16A9" w:rsidR="00183E2A" w:rsidRPr="005D1694">
            <w:pPr>
              <w:rPr>
                <w:rFonts w:cs="Arial" w:hAnsi="Book Antiqua" w:ascii="Book Antiqua"/>
                <w:sz w:val="22"/>
                <w:szCs w:val="22"/>
              </w:rPr>
            </w:pPr>
            <w:r>
              <w:rPr>
                <w:rFonts w:cs="Arial" w:hAnsi="Book Antiqua" w:ascii="Book Antiqua"/>
                <w:sz w:val="22"/>
                <w:szCs w:val="22"/>
              </w:rPr>
              <w:t>Potraživanja od nepoznatih  kupaca</w:t>
            </w:r>
            <w:r w:rsidR="00183E2A" w:rsidRPr="005D1694">
              <w:rPr>
                <w:rFonts w:cs="Arial" w:hAnsi="Book Antiqua" w:ascii="Book Antiqua"/>
                <w:sz w:val="22"/>
                <w:szCs w:val="22"/>
              </w:rPr>
              <w:t xml:space="preserve">                                                        </w:t>
            </w:r>
          </w:p>
        </w:tc>
        <w:tc>
          <w:tcPr>
            <w:tcW w:type="dxa" w:w="2551"/>
            <w:tcBorders>
              <w:top w:space="0" w:sz="4" w:color="auto" w:val="single"/>
              <w:left w:space="0" w:sz="4" w:color="auto" w:val="single"/>
              <w:bottom w:space="0" w:sz="4" w:color="auto" w:val="single"/>
              <w:right w:space="0" w:sz="4" w:color="auto" w:val="single"/>
            </w:tcBorders>
            <w:hideMark/>
          </w:tcPr>
          <w:p w:rsidRDefault="00183E2A" w:rsidP="00FA16A9" w:rsidR="00183E2A" w:rsidRPr="005D1694">
            <w:pPr>
              <w:jc w:val="right"/>
              <w:rPr>
                <w:rFonts w:cs="Arial" w:hAnsi="Book Antiqua" w:ascii="Book Antiqua"/>
                <w:sz w:val="22"/>
                <w:szCs w:val="22"/>
              </w:rPr>
            </w:pPr>
          </w:p>
          <w:p w:rsidRDefault="008B67C7" w:rsidP="00FA16A9" w:rsidR="00183E2A" w:rsidRPr="005D1694">
            <w:pPr>
              <w:jc w:val="right"/>
              <w:rPr>
                <w:rFonts w:cs="Arial" w:hAnsi="Book Antiqua" w:ascii="Book Antiqua"/>
                <w:sz w:val="22"/>
                <w:szCs w:val="22"/>
              </w:rPr>
            </w:pPr>
            <w:r>
              <w:rPr>
                <w:rFonts w:hAnsi="Book Antiqua" w:ascii="Book Antiqua"/>
                <w:b/>
                <w:sz w:val="22"/>
                <w:szCs w:val="22"/>
              </w:rPr>
              <w:t>500.796,00</w:t>
            </w:r>
          </w:p>
          <w:p w:rsidRDefault="00183E2A" w:rsidP="00FA16A9" w:rsidR="00183E2A" w:rsidRPr="005D1694">
            <w:pPr>
              <w:jc w:val="right"/>
              <w:rPr>
                <w:rFonts w:cs="Arial" w:hAnsi="Book Antiqua" w:ascii="Book Antiqua"/>
                <w:sz w:val="22"/>
                <w:szCs w:val="22"/>
              </w:rPr>
            </w:pPr>
            <w:r w:rsidRPr="005D1694">
              <w:rPr>
                <w:rFonts w:cs="Arial" w:hAnsi="Book Antiqua" w:ascii="Book Antiqua"/>
                <w:sz w:val="22"/>
                <w:szCs w:val="22"/>
              </w:rPr>
              <w:t xml:space="preserve">                               </w:t>
            </w:r>
          </w:p>
        </w:tc>
        <w:tc>
          <w:tcPr>
            <w:tcW w:type="dxa" w:w="2267"/>
            <w:tcBorders>
              <w:top w:space="0" w:sz="4" w:color="auto" w:val="single"/>
              <w:left w:space="0" w:sz="4" w:color="auto" w:val="single"/>
              <w:bottom w:space="0" w:sz="4" w:color="auto" w:val="single"/>
              <w:right w:space="0" w:sz="4" w:color="auto" w:val="double"/>
            </w:tcBorders>
          </w:tcPr>
          <w:p w:rsidRDefault="00183E2A" w:rsidP="00FA16A9" w:rsidR="00183E2A" w:rsidRPr="005D1694">
            <w:pPr>
              <w:rPr>
                <w:rFonts w:cs="Arial" w:hAnsi="Book Antiqua" w:ascii="Book Antiqua"/>
                <w:sz w:val="22"/>
                <w:szCs w:val="22"/>
              </w:rPr>
            </w:pPr>
          </w:p>
          <w:p w:rsidRDefault="008B67C7" w:rsidP="00FA16A9" w:rsidR="00183E2A" w:rsidRPr="005D1694">
            <w:pPr>
              <w:jc w:val="center"/>
              <w:rPr>
                <w:rFonts w:cs="Arial" w:hAnsi="Book Antiqua" w:ascii="Book Antiqua"/>
                <w:sz w:val="22"/>
                <w:szCs w:val="22"/>
              </w:rPr>
            </w:pPr>
            <w:r>
              <w:rPr>
                <w:rFonts w:cs="Arial" w:hAnsi="Book Antiqua" w:ascii="Book Antiqua"/>
                <w:sz w:val="22"/>
                <w:szCs w:val="22"/>
              </w:rPr>
              <w:t xml:space="preserve">            50.000,00</w:t>
            </w:r>
            <w:r w:rsidR="00183E2A" w:rsidRPr="005D1694">
              <w:rPr>
                <w:rFonts w:cs="Arial" w:hAnsi="Book Antiqua" w:ascii="Book Antiqua"/>
                <w:sz w:val="22"/>
                <w:szCs w:val="22"/>
              </w:rPr>
              <w:t xml:space="preserve">                                  </w:t>
            </w:r>
          </w:p>
        </w:tc>
      </w:tr>
      <w:tr w:rsidTr="00FA16A9" w:rsidR="00183E2A" w:rsidRPr="005D1694">
        <w:trPr>
          <w:trHeight w:val="386"/>
        </w:trPr>
        <w:tc>
          <w:tcPr>
            <w:tcW w:type="dxa" w:w="709"/>
            <w:tcBorders>
              <w:top w:space="0" w:sz="4" w:color="auto" w:val="single"/>
              <w:left w:space="0" w:sz="4" w:color="auto" w:val="double"/>
              <w:bottom w:space="0" w:sz="4" w:color="auto" w:val="single"/>
              <w:right w:space="0" w:sz="4" w:color="auto" w:val="single"/>
            </w:tcBorders>
          </w:tcPr>
          <w:p w:rsidRDefault="00183E2A" w:rsidP="00FA16A9" w:rsidR="00183E2A" w:rsidRPr="005D1694">
            <w:pPr>
              <w:jc w:val="center"/>
              <w:rPr>
                <w:rFonts w:cs="Arial" w:hAnsi="Book Antiqua" w:ascii="Book Antiqua"/>
                <w:sz w:val="22"/>
                <w:szCs w:val="22"/>
              </w:rPr>
            </w:pPr>
            <w:r w:rsidRPr="005D1694">
              <w:rPr>
                <w:rFonts w:cs="Arial" w:hAnsi="Book Antiqua" w:ascii="Book Antiqua"/>
                <w:sz w:val="22"/>
                <w:szCs w:val="22"/>
              </w:rPr>
              <w:t>2.</w:t>
            </w:r>
          </w:p>
        </w:tc>
        <w:tc>
          <w:tcPr>
            <w:tcW w:type="dxa" w:w="3968"/>
            <w:tcBorders>
              <w:top w:space="0" w:sz="4" w:color="auto" w:val="single"/>
              <w:left w:space="0" w:sz="4" w:color="auto" w:val="single"/>
              <w:bottom w:space="0" w:sz="4" w:color="auto" w:val="single"/>
              <w:right w:space="0" w:sz="4" w:color="auto" w:val="single"/>
            </w:tcBorders>
          </w:tcPr>
          <w:p w:rsidRDefault="008B67C7" w:rsidP="00FA16A9" w:rsidR="00183E2A" w:rsidRPr="005D1694">
            <w:pPr>
              <w:rPr>
                <w:rFonts w:cs="Arial" w:hAnsi="Book Antiqua" w:ascii="Book Antiqua"/>
                <w:sz w:val="22"/>
                <w:szCs w:val="22"/>
              </w:rPr>
            </w:pPr>
            <w:r w:rsidRPr="005D1694">
              <w:rPr>
                <w:rFonts w:cs="Arial" w:hAnsi="Book Antiqua" w:ascii="Book Antiqua"/>
                <w:sz w:val="22"/>
                <w:szCs w:val="22"/>
              </w:rPr>
              <w:t xml:space="preserve">Transportna imovina                                                          </w:t>
            </w:r>
          </w:p>
        </w:tc>
        <w:tc>
          <w:tcPr>
            <w:tcW w:type="dxa" w:w="2551"/>
            <w:tcBorders>
              <w:top w:space="0" w:sz="4" w:color="auto" w:val="single"/>
              <w:left w:space="0" w:sz="4" w:color="auto" w:val="single"/>
              <w:bottom w:space="0" w:sz="4" w:color="auto" w:val="single"/>
              <w:right w:space="0" w:sz="4" w:color="auto" w:val="single"/>
            </w:tcBorders>
          </w:tcPr>
          <w:p w:rsidRDefault="008B67C7" w:rsidP="008B67C7" w:rsidR="008B67C7" w:rsidRPr="005D1694">
            <w:pPr>
              <w:jc w:val="right"/>
              <w:rPr>
                <w:rFonts w:cs="Arial" w:hAnsi="Book Antiqua" w:ascii="Book Antiqua"/>
                <w:sz w:val="22"/>
                <w:szCs w:val="22"/>
              </w:rPr>
            </w:pPr>
            <w:r>
              <w:rPr>
                <w:rFonts w:hAnsi="Book Antiqua" w:ascii="Book Antiqua"/>
                <w:b/>
                <w:sz w:val="22"/>
                <w:szCs w:val="22"/>
              </w:rPr>
              <w:t>370.264,35</w:t>
            </w:r>
          </w:p>
          <w:p w:rsidRDefault="00183E2A" w:rsidP="00FA16A9" w:rsidR="00183E2A" w:rsidRPr="005D1694">
            <w:pPr>
              <w:jc w:val="right"/>
              <w:rPr>
                <w:rFonts w:cs="Arial" w:hAnsi="Book Antiqua" w:ascii="Book Antiqua"/>
                <w:sz w:val="22"/>
                <w:szCs w:val="22"/>
              </w:rPr>
            </w:pPr>
          </w:p>
        </w:tc>
        <w:tc>
          <w:tcPr>
            <w:tcW w:type="dxa" w:w="2267"/>
            <w:tcBorders>
              <w:top w:space="0" w:sz="4" w:color="auto" w:val="single"/>
              <w:left w:space="0" w:sz="4" w:color="auto" w:val="single"/>
              <w:bottom w:space="0" w:sz="4" w:color="auto" w:val="single"/>
              <w:right w:space="0" w:sz="4" w:color="auto" w:val="double"/>
            </w:tcBorders>
          </w:tcPr>
          <w:p w:rsidRDefault="008B67C7" w:rsidP="00FA16A9" w:rsidR="008B67C7" w:rsidRPr="005D1694">
            <w:pPr>
              <w:rPr>
                <w:rFonts w:cs="Arial" w:hAnsi="Book Antiqua" w:ascii="Book Antiqua"/>
                <w:sz w:val="22"/>
                <w:szCs w:val="22"/>
              </w:rPr>
            </w:pPr>
            <w:r>
              <w:rPr>
                <w:rFonts w:cs="Arial" w:hAnsi="Book Antiqua" w:ascii="Book Antiqua"/>
                <w:sz w:val="22"/>
                <w:szCs w:val="22"/>
              </w:rPr>
              <w:t xml:space="preserve">                </w:t>
            </w:r>
            <w:r w:rsidR="000F38EB">
              <w:rPr>
                <w:rFonts w:cs="Arial" w:hAnsi="Book Antiqua" w:ascii="Book Antiqua"/>
                <w:sz w:val="22"/>
                <w:szCs w:val="22"/>
              </w:rPr>
              <w:t>37</w:t>
            </w:r>
            <w:r w:rsidRPr="005D1694">
              <w:rPr>
                <w:rFonts w:cs="Arial" w:hAnsi="Book Antiqua" w:ascii="Book Antiqua"/>
                <w:sz w:val="22"/>
                <w:szCs w:val="22"/>
              </w:rPr>
              <w:t xml:space="preserve">.000,00                                  </w:t>
            </w:r>
          </w:p>
        </w:tc>
      </w:tr>
      <w:tr w:rsidTr="00FA16A9" w:rsidR="00183E2A" w:rsidRPr="005D1694">
        <w:tc>
          <w:tcPr>
            <w:tcW w:type="dxa" w:w="709"/>
            <w:tcBorders>
              <w:top w:space="0" w:sz="4" w:color="auto" w:val="single"/>
              <w:left w:space="0" w:sz="4" w:color="auto" w:val="double"/>
              <w:bottom w:space="0" w:sz="4" w:color="auto" w:val="double"/>
              <w:right w:space="0" w:sz="4" w:color="auto" w:val="single"/>
            </w:tcBorders>
            <w:shd w:fill="F2F2F2" w:color="auto" w:val="clear"/>
          </w:tcPr>
          <w:p w:rsidRDefault="00183E2A" w:rsidP="00FA16A9" w:rsidR="00183E2A" w:rsidRPr="005D1694">
            <w:pPr>
              <w:jc w:val="center"/>
              <w:rPr>
                <w:rFonts w:cs="Arial" w:hAnsi="Book Antiqua" w:ascii="Book Antiqua"/>
                <w:b/>
                <w:sz w:val="22"/>
                <w:szCs w:val="22"/>
              </w:rPr>
            </w:pPr>
          </w:p>
          <w:p w:rsidRDefault="00183E2A" w:rsidP="00FA16A9" w:rsidR="00183E2A" w:rsidRPr="005D1694">
            <w:pPr>
              <w:jc w:val="center"/>
              <w:rPr>
                <w:rFonts w:cs="Arial" w:hAnsi="Book Antiqua" w:ascii="Book Antiqua"/>
                <w:b/>
                <w:sz w:val="22"/>
                <w:szCs w:val="22"/>
              </w:rPr>
            </w:pPr>
          </w:p>
        </w:tc>
        <w:tc>
          <w:tcPr>
            <w:tcW w:type="dxa" w:w="3968"/>
            <w:tcBorders>
              <w:top w:space="0" w:sz="4" w:color="auto" w:val="single"/>
              <w:left w:space="0" w:sz="4" w:color="auto" w:val="single"/>
              <w:bottom w:space="0" w:sz="4" w:color="auto" w:val="double"/>
              <w:right w:space="0" w:sz="4" w:color="auto" w:val="single"/>
            </w:tcBorders>
            <w:shd w:fill="F2F2F2" w:color="auto" w:val="clear"/>
          </w:tcPr>
          <w:p w:rsidRDefault="00183E2A" w:rsidP="00FA16A9" w:rsidR="00183E2A" w:rsidRPr="005D1694">
            <w:pPr>
              <w:rPr>
                <w:rFonts w:cs="Arial" w:hAnsi="Book Antiqua" w:ascii="Book Antiqua"/>
                <w:b/>
                <w:sz w:val="22"/>
                <w:szCs w:val="22"/>
              </w:rPr>
            </w:pPr>
          </w:p>
          <w:p w:rsidRDefault="00BC7F38" w:rsidP="00FA16A9" w:rsidR="00183E2A" w:rsidRPr="005D1694">
            <w:pPr>
              <w:rPr>
                <w:rFonts w:cs="Arial" w:hAnsi="Book Antiqua" w:ascii="Book Antiqua"/>
                <w:b/>
                <w:sz w:val="22"/>
                <w:szCs w:val="22"/>
              </w:rPr>
            </w:pPr>
            <w:r>
              <w:rPr>
                <w:rFonts w:cs="Arial" w:hAnsi="Book Antiqua" w:ascii="Book Antiqua"/>
                <w:b/>
                <w:sz w:val="22"/>
                <w:szCs w:val="22"/>
              </w:rPr>
              <w:t>Ukupno (r.br.1+2</w:t>
            </w:r>
            <w:r w:rsidR="00183E2A" w:rsidRPr="005D1694">
              <w:rPr>
                <w:rFonts w:cs="Arial" w:hAnsi="Book Antiqua" w:ascii="Book Antiqua"/>
                <w:b/>
                <w:sz w:val="22"/>
                <w:szCs w:val="22"/>
              </w:rPr>
              <w:t>)</w:t>
            </w:r>
          </w:p>
        </w:tc>
        <w:tc>
          <w:tcPr>
            <w:tcW w:type="dxa" w:w="2551"/>
            <w:tcBorders>
              <w:top w:space="0" w:sz="4" w:color="auto" w:val="single"/>
              <w:left w:space="0" w:sz="4" w:color="auto" w:val="single"/>
              <w:bottom w:space="0" w:sz="4" w:color="auto" w:val="double"/>
              <w:right w:space="0" w:sz="4" w:color="auto" w:val="single"/>
            </w:tcBorders>
            <w:shd w:fill="F2F2F2" w:color="auto" w:val="clear"/>
          </w:tcPr>
          <w:p w:rsidRDefault="00183E2A" w:rsidP="00FA16A9" w:rsidR="00183E2A" w:rsidRPr="005D1694">
            <w:pPr>
              <w:jc w:val="right"/>
              <w:rPr>
                <w:rFonts w:hAnsi="Book Antiqua" w:ascii="Book Antiqua"/>
                <w:sz w:val="22"/>
                <w:szCs w:val="22"/>
              </w:rPr>
            </w:pPr>
          </w:p>
          <w:p w:rsidRDefault="008B67C7" w:rsidP="008B67C7" w:rsidR="008B67C7" w:rsidRPr="005D1694">
            <w:pPr>
              <w:jc w:val="right"/>
              <w:rPr>
                <w:rFonts w:cs="Arial" w:hAnsi="Book Antiqua" w:ascii="Book Antiqua"/>
                <w:sz w:val="22"/>
                <w:szCs w:val="22"/>
              </w:rPr>
            </w:pPr>
            <w:r>
              <w:rPr>
                <w:rFonts w:hAnsi="Book Antiqua" w:ascii="Book Antiqua"/>
                <w:b/>
                <w:sz w:val="22"/>
                <w:szCs w:val="22"/>
              </w:rPr>
              <w:t>868.060,35</w:t>
            </w:r>
          </w:p>
          <w:p w:rsidRDefault="00183E2A" w:rsidP="00FA16A9" w:rsidR="00183E2A" w:rsidRPr="005D1694">
            <w:pPr>
              <w:jc w:val="right"/>
              <w:rPr>
                <w:rFonts w:cs="Arial" w:hAnsi="Book Antiqua" w:ascii="Book Antiqua"/>
                <w:b/>
                <w:sz w:val="22"/>
                <w:szCs w:val="22"/>
              </w:rPr>
            </w:pPr>
          </w:p>
          <w:p w:rsidRDefault="00183E2A" w:rsidP="00FA16A9" w:rsidR="00183E2A" w:rsidRPr="005D1694">
            <w:pPr>
              <w:jc w:val="right"/>
              <w:rPr>
                <w:rFonts w:cs="Arial" w:hAnsi="Book Antiqua" w:ascii="Book Antiqua"/>
                <w:b/>
                <w:sz w:val="22"/>
                <w:szCs w:val="22"/>
              </w:rPr>
            </w:pPr>
            <w:r w:rsidRPr="005D1694">
              <w:rPr>
                <w:rFonts w:cs="Arial" w:hAnsi="Book Antiqua" w:ascii="Book Antiqua"/>
                <w:b/>
                <w:sz w:val="22"/>
                <w:szCs w:val="22"/>
              </w:rPr>
              <w:t xml:space="preserve">                                  </w:t>
            </w:r>
          </w:p>
        </w:tc>
        <w:tc>
          <w:tcPr>
            <w:tcW w:type="dxa" w:w="2267"/>
            <w:tcBorders>
              <w:top w:space="0" w:sz="4" w:color="auto" w:val="single"/>
              <w:left w:space="0" w:sz="4" w:color="auto" w:val="single"/>
              <w:bottom w:space="0" w:sz="4" w:color="auto" w:val="double"/>
              <w:right w:space="0" w:sz="4" w:color="auto" w:val="double"/>
            </w:tcBorders>
            <w:shd w:fill="F2F2F2" w:color="auto" w:val="clear"/>
          </w:tcPr>
          <w:p w:rsidRDefault="00183E2A" w:rsidP="00FA16A9" w:rsidR="00183E2A" w:rsidRPr="005D1694">
            <w:pPr>
              <w:tabs>
                <w:tab w:pos="1026" w:val="center"/>
                <w:tab w:pos="2052" w:val="right"/>
              </w:tabs>
              <w:jc w:val="center"/>
              <w:rPr>
                <w:rFonts w:cs="Arial" w:hAnsi="Book Antiqua" w:ascii="Book Antiqua"/>
                <w:b/>
                <w:sz w:val="22"/>
                <w:szCs w:val="22"/>
              </w:rPr>
            </w:pPr>
          </w:p>
          <w:p w:rsidRDefault="000F38EB" w:rsidP="00FA16A9" w:rsidR="00183E2A" w:rsidRPr="005D1694">
            <w:pPr>
              <w:tabs>
                <w:tab w:pos="1026" w:val="center"/>
                <w:tab w:pos="2052" w:val="right"/>
              </w:tabs>
              <w:jc w:val="center"/>
              <w:rPr>
                <w:rFonts w:cs="Arial" w:hAnsi="Book Antiqua" w:ascii="Book Antiqua"/>
                <w:b/>
                <w:sz w:val="22"/>
                <w:szCs w:val="22"/>
              </w:rPr>
            </w:pPr>
            <w:r>
              <w:rPr>
                <w:rFonts w:cs="Arial" w:hAnsi="Book Antiqua" w:ascii="Book Antiqua"/>
                <w:b/>
                <w:sz w:val="22"/>
                <w:szCs w:val="22"/>
              </w:rPr>
              <w:t xml:space="preserve">      </w:t>
            </w:r>
            <w:r w:rsidR="00643225">
              <w:rPr>
                <w:rFonts w:cs="Arial" w:hAnsi="Book Antiqua" w:ascii="Book Antiqua"/>
                <w:b/>
                <w:sz w:val="22"/>
                <w:szCs w:val="22"/>
              </w:rPr>
              <w:t xml:space="preserve">    </w:t>
            </w:r>
            <w:r>
              <w:rPr>
                <w:rFonts w:cs="Arial" w:hAnsi="Book Antiqua" w:ascii="Book Antiqua"/>
                <w:b/>
                <w:sz w:val="22"/>
                <w:szCs w:val="22"/>
              </w:rPr>
              <w:t>87</w:t>
            </w:r>
            <w:r w:rsidR="00183E2A" w:rsidRPr="005D1694">
              <w:rPr>
                <w:rFonts w:cs="Arial" w:hAnsi="Book Antiqua" w:ascii="Book Antiqua"/>
                <w:b/>
                <w:sz w:val="22"/>
                <w:szCs w:val="22"/>
              </w:rPr>
              <w:t xml:space="preserve">.000,00                               </w:t>
            </w:r>
          </w:p>
        </w:tc>
      </w:tr>
    </w:tbl>
    <w:p w:rsidRDefault="00BC7F38" w:rsidP="00BC7F38" w:rsidR="00183E2A" w:rsidRPr="00BC7F38">
      <w:pPr>
        <w:ind w:left="360"/>
        <w:jc w:val="center"/>
        <w:rPr>
          <w:rFonts w:hAnsi="Book Antiqua" w:ascii="Book Antiqua"/>
          <w:sz w:val="22"/>
          <w:szCs w:val="22"/>
        </w:rPr>
      </w:pPr>
      <w:r w:rsidRPr="00BC7F38">
        <w:rPr>
          <w:rFonts w:hAnsi="Book Antiqua" w:ascii="Book Antiqua"/>
          <w:sz w:val="22"/>
          <w:szCs w:val="22"/>
        </w:rPr>
        <w:lastRenderedPageBreak/>
        <w:t>--8--</w:t>
      </w:r>
    </w:p>
    <w:p w:rsidRDefault="00A80853" w:rsidP="0047079F" w:rsidR="00A80853" w:rsidRPr="005D1694">
      <w:pPr>
        <w:jc w:val="both"/>
        <w:rPr>
          <w:rFonts w:hAnsi="Book Antiqua" w:ascii="Book Antiqua"/>
          <w:sz w:val="22"/>
          <w:szCs w:val="22"/>
        </w:rPr>
      </w:pPr>
    </w:p>
    <w:p w:rsidRDefault="00BC7F38" w:rsidP="0096020F" w:rsidR="0096020F" w:rsidRPr="005D1694">
      <w:pPr>
        <w:rPr>
          <w:rFonts w:hAnsi="Book Antiqua" w:ascii="Book Antiqua"/>
          <w:b/>
          <w:sz w:val="22"/>
          <w:szCs w:val="22"/>
        </w:rPr>
      </w:pPr>
      <w:r>
        <w:rPr>
          <w:rFonts w:hAnsi="Book Antiqua" w:ascii="Book Antiqua"/>
          <w:b/>
          <w:sz w:val="22"/>
          <w:szCs w:val="22"/>
        </w:rPr>
        <w:t>IX</w:t>
      </w:r>
      <w:r w:rsidR="00A80853" w:rsidRPr="005D1694">
        <w:rPr>
          <w:rFonts w:hAnsi="Book Antiqua" w:ascii="Book Antiqua"/>
          <w:b/>
          <w:sz w:val="22"/>
          <w:szCs w:val="22"/>
        </w:rPr>
        <w:t>. OBVEZE STEČAJNOG DUŽNIKA</w:t>
      </w:r>
    </w:p>
    <w:p w:rsidRDefault="0096020F" w:rsidP="0096020F" w:rsidR="0096020F" w:rsidRPr="005D1694">
      <w:pPr>
        <w:jc w:val="both"/>
        <w:rPr>
          <w:rFonts w:hAnsi="Book Antiqua" w:ascii="Book Antiqua"/>
          <w:b/>
          <w:sz w:val="22"/>
          <w:szCs w:val="22"/>
        </w:rPr>
      </w:pPr>
    </w:p>
    <w:p w:rsidRDefault="0003012E" w:rsidP="0096020F" w:rsidR="0096020F" w:rsidRPr="005D1694">
      <w:pPr>
        <w:jc w:val="both"/>
        <w:rPr>
          <w:rFonts w:hAnsi="Book Antiqua" w:ascii="Book Antiqua"/>
          <w:sz w:val="22"/>
          <w:szCs w:val="22"/>
        </w:rPr>
      </w:pPr>
      <w:r>
        <w:rPr>
          <w:rFonts w:hAnsi="Book Antiqua" w:ascii="Book Antiqua"/>
          <w:sz w:val="22"/>
          <w:szCs w:val="22"/>
        </w:rPr>
        <w:t>Prijavljene o</w:t>
      </w:r>
      <w:r w:rsidR="0096020F" w:rsidRPr="005D1694">
        <w:rPr>
          <w:rFonts w:hAnsi="Book Antiqua" w:ascii="Book Antiqua"/>
          <w:sz w:val="22"/>
          <w:szCs w:val="22"/>
        </w:rPr>
        <w:t>bveze stečajnog dužn</w:t>
      </w:r>
      <w:r w:rsidR="0047079F">
        <w:rPr>
          <w:rFonts w:hAnsi="Book Antiqua" w:ascii="Book Antiqua"/>
          <w:sz w:val="22"/>
          <w:szCs w:val="22"/>
        </w:rPr>
        <w:t xml:space="preserve">ika iznose ukupno </w:t>
      </w:r>
      <w:r w:rsidR="00643225" w:rsidRPr="00BC7F38">
        <w:rPr>
          <w:rFonts w:hAnsi="Book Antiqua" w:ascii="Book Antiqua"/>
          <w:b/>
          <w:sz w:val="22"/>
          <w:szCs w:val="22"/>
        </w:rPr>
        <w:t>1.</w:t>
      </w:r>
      <w:r w:rsidR="00643225">
        <w:rPr>
          <w:rFonts w:hAnsi="Book Antiqua" w:ascii="Book Antiqua"/>
          <w:b/>
          <w:sz w:val="22"/>
          <w:szCs w:val="22"/>
        </w:rPr>
        <w:t>545.082,71</w:t>
      </w:r>
      <w:r w:rsidR="00643225">
        <w:rPr>
          <w:rFonts w:hAnsi="Book Antiqua" w:ascii="Book Antiqua"/>
          <w:sz w:val="22"/>
          <w:szCs w:val="22"/>
        </w:rPr>
        <w:t xml:space="preserve"> </w:t>
      </w:r>
      <w:r w:rsidR="0096020F" w:rsidRPr="005D1694">
        <w:rPr>
          <w:rFonts w:hAnsi="Book Antiqua" w:ascii="Book Antiqua"/>
          <w:sz w:val="22"/>
          <w:szCs w:val="22"/>
        </w:rPr>
        <w:t>k</w:t>
      </w:r>
      <w:r w:rsidR="00A96992" w:rsidRPr="005D1694">
        <w:rPr>
          <w:rFonts w:hAnsi="Book Antiqua" w:ascii="Book Antiqua"/>
          <w:sz w:val="22"/>
          <w:szCs w:val="22"/>
        </w:rPr>
        <w:t>u</w:t>
      </w:r>
      <w:r w:rsidR="0096020F" w:rsidRPr="005D1694">
        <w:rPr>
          <w:rFonts w:hAnsi="Book Antiqua" w:ascii="Book Antiqua"/>
          <w:sz w:val="22"/>
          <w:szCs w:val="22"/>
        </w:rPr>
        <w:t>n</w:t>
      </w:r>
      <w:r w:rsidR="00A96992" w:rsidRPr="005D1694">
        <w:rPr>
          <w:rFonts w:hAnsi="Book Antiqua" w:ascii="Book Antiqua"/>
          <w:sz w:val="22"/>
          <w:szCs w:val="22"/>
        </w:rPr>
        <w:t>a</w:t>
      </w:r>
      <w:r w:rsidR="0096020F" w:rsidRPr="005D1694">
        <w:rPr>
          <w:rFonts w:hAnsi="Book Antiqua" w:ascii="Book Antiqua"/>
          <w:sz w:val="22"/>
          <w:szCs w:val="22"/>
        </w:rPr>
        <w:t>,</w:t>
      </w:r>
      <w:r w:rsidR="009E1990">
        <w:rPr>
          <w:rFonts w:hAnsi="Book Antiqua" w:ascii="Book Antiqua"/>
          <w:sz w:val="22"/>
          <w:szCs w:val="22"/>
        </w:rPr>
        <w:t xml:space="preserve"> s tim da je stečaj</w:t>
      </w:r>
      <w:r w:rsidR="00B351B0">
        <w:rPr>
          <w:rFonts w:hAnsi="Book Antiqua" w:ascii="Book Antiqua"/>
          <w:sz w:val="22"/>
          <w:szCs w:val="22"/>
        </w:rPr>
        <w:t xml:space="preserve">ni vjerovnik RH Ministarstvo financija Porezna uprava, Područni ured Zagreb, s osnove novčane kazne prijavio iznos od 7.200,00 kn, a za koji iznos predlaže da se dio tražbine ovog vjerovnika odbaci, a iz razloga jer da se radi o  tražbini nižeg isplatnog reda, tako da su za ispitno ročište ispitane tražbine u ukupnom iznosu od 1.537.882,71 kn, a predstavljaju tražbine drugog višeg isplatnog reda </w:t>
      </w:r>
    </w:p>
    <w:p w:rsidRDefault="0096020F" w:rsidP="0096020F" w:rsidR="0096020F" w:rsidRPr="005D1694">
      <w:pPr>
        <w:jc w:val="both"/>
        <w:rPr>
          <w:rFonts w:hAnsi="Book Antiqua" w:ascii="Book Antiqua"/>
          <w:sz w:val="22"/>
          <w:szCs w:val="22"/>
        </w:rPr>
      </w:pPr>
    </w:p>
    <w:p w:rsidRDefault="0096020F" w:rsidP="009E1990" w:rsidR="0096020F" w:rsidRPr="00F23381">
      <w:pPr>
        <w:numPr>
          <w:ilvl w:val="0"/>
          <w:numId w:val="25"/>
        </w:numPr>
        <w:jc w:val="both"/>
        <w:rPr>
          <w:rFonts w:hAnsi="Book Antiqua" w:ascii="Book Antiqua"/>
          <w:b/>
          <w:sz w:val="22"/>
          <w:szCs w:val="22"/>
        </w:rPr>
      </w:pPr>
      <w:r w:rsidRPr="00F23381">
        <w:rPr>
          <w:rFonts w:hAnsi="Book Antiqua" w:ascii="Book Antiqua"/>
          <w:b/>
          <w:sz w:val="22"/>
          <w:szCs w:val="22"/>
        </w:rPr>
        <w:t>tražbina stečajnih vjerovnika 2. višeg isplat</w:t>
      </w:r>
      <w:r w:rsidR="00643225">
        <w:rPr>
          <w:rFonts w:hAnsi="Book Antiqua" w:ascii="Book Antiqua"/>
          <w:b/>
          <w:sz w:val="22"/>
          <w:szCs w:val="22"/>
        </w:rPr>
        <w:t xml:space="preserve">nog reda, u iznosu od </w:t>
      </w:r>
      <w:r w:rsidR="009E1990" w:rsidRPr="009E1990">
        <w:rPr>
          <w:rFonts w:hAnsi="Book Antiqua" w:ascii="Book Antiqua"/>
          <w:b/>
          <w:sz w:val="22"/>
          <w:szCs w:val="22"/>
        </w:rPr>
        <w:t xml:space="preserve">1.537.882,71 </w:t>
      </w:r>
      <w:r w:rsidRPr="00F23381">
        <w:rPr>
          <w:rFonts w:hAnsi="Book Antiqua" w:ascii="Book Antiqua"/>
          <w:b/>
          <w:sz w:val="22"/>
          <w:szCs w:val="22"/>
        </w:rPr>
        <w:t>k</w:t>
      </w:r>
      <w:r w:rsidR="00A96992" w:rsidRPr="00F23381">
        <w:rPr>
          <w:rFonts w:hAnsi="Book Antiqua" w:ascii="Book Antiqua"/>
          <w:b/>
          <w:sz w:val="22"/>
          <w:szCs w:val="22"/>
        </w:rPr>
        <w:t>u</w:t>
      </w:r>
      <w:r w:rsidRPr="00F23381">
        <w:rPr>
          <w:rFonts w:hAnsi="Book Antiqua" w:ascii="Book Antiqua"/>
          <w:b/>
          <w:sz w:val="22"/>
          <w:szCs w:val="22"/>
        </w:rPr>
        <w:t>n</w:t>
      </w:r>
      <w:r w:rsidR="00A96992" w:rsidRPr="00F23381">
        <w:rPr>
          <w:rFonts w:hAnsi="Book Antiqua" w:ascii="Book Antiqua"/>
          <w:b/>
          <w:sz w:val="22"/>
          <w:szCs w:val="22"/>
        </w:rPr>
        <w:t>a</w:t>
      </w:r>
      <w:r w:rsidRPr="00F23381">
        <w:rPr>
          <w:rFonts w:hAnsi="Book Antiqua" w:ascii="Book Antiqua"/>
          <w:b/>
          <w:sz w:val="22"/>
          <w:szCs w:val="22"/>
        </w:rPr>
        <w:t>.</w:t>
      </w:r>
    </w:p>
    <w:p w:rsidRDefault="0096020F" w:rsidP="0096020F" w:rsidR="0096020F" w:rsidRPr="00F23381">
      <w:pPr>
        <w:jc w:val="both"/>
        <w:rPr>
          <w:rFonts w:hAnsi="Book Antiqua" w:ascii="Book Antiqua"/>
          <w:b/>
          <w:sz w:val="22"/>
          <w:szCs w:val="22"/>
        </w:rPr>
      </w:pPr>
    </w:p>
    <w:p w:rsidRDefault="0003012E" w:rsidP="0096020F" w:rsidR="0096020F" w:rsidRPr="00F23381">
      <w:pPr>
        <w:jc w:val="both"/>
        <w:rPr>
          <w:rFonts w:hAnsi="Book Antiqua" w:ascii="Book Antiqua"/>
          <w:sz w:val="22"/>
          <w:szCs w:val="22"/>
        </w:rPr>
      </w:pPr>
      <w:r>
        <w:rPr>
          <w:rFonts w:cs="Tahoma" w:hAnsi="Book Antiqua" w:ascii="Book Antiqua"/>
          <w:sz w:val="22"/>
          <w:szCs w:val="22"/>
        </w:rPr>
        <w:t>Ispitane i priznate</w:t>
      </w:r>
      <w:r w:rsidR="0096020F" w:rsidRPr="00F23381">
        <w:rPr>
          <w:rFonts w:cs="Tahoma" w:hAnsi="Book Antiqua" w:ascii="Book Antiqua"/>
          <w:sz w:val="22"/>
          <w:szCs w:val="22"/>
        </w:rPr>
        <w:t xml:space="preserve"> tražbine su u odnosu na </w:t>
      </w:r>
      <w:r w:rsidR="00C17E77">
        <w:rPr>
          <w:rFonts w:cs="Tahoma" w:hAnsi="Book Antiqua" w:ascii="Book Antiqua"/>
          <w:sz w:val="22"/>
          <w:szCs w:val="22"/>
        </w:rPr>
        <w:t>vjerovnike drugog višeg isplatnog reda kako slijedi:</w:t>
      </w:r>
    </w:p>
    <w:p w:rsidRDefault="00A7304C" w:rsidP="00966C09" w:rsidR="00A7304C" w:rsidRPr="005D1694">
      <w:pPr>
        <w:ind w:right="-142"/>
        <w:jc w:val="both"/>
        <w:rPr>
          <w:rFonts w:hAnsi="Book Antiqua" w:ascii="Book Antiqua"/>
          <w:sz w:val="22"/>
          <w:szCs w:val="22"/>
        </w:rPr>
      </w:pPr>
    </w:p>
    <w:p w:rsidRDefault="00A80853" w:rsidP="00966C09" w:rsidR="00A80853" w:rsidRPr="005D1694">
      <w:pPr>
        <w:ind w:right="-142"/>
        <w:jc w:val="both"/>
        <w:rPr>
          <w:rFonts w:hAnsi="Book Antiqua" w:ascii="Book Antiqua"/>
          <w:sz w:val="22"/>
          <w:szCs w:val="22"/>
        </w:rPr>
      </w:pPr>
      <w:r w:rsidRPr="005D1694">
        <w:rPr>
          <w:rFonts w:hAnsi="Book Antiqua" w:ascii="Book Antiqua"/>
          <w:sz w:val="22"/>
          <w:szCs w:val="22"/>
        </w:rPr>
        <w:t xml:space="preserve">1.RH MINISTARSTVO FINANCIJA POREZNA UPRAVA </w:t>
      </w:r>
      <w:r w:rsidR="004E42B1" w:rsidRPr="005D1694">
        <w:rPr>
          <w:rFonts w:hAnsi="Book Antiqua" w:ascii="Book Antiqua"/>
          <w:sz w:val="22"/>
          <w:szCs w:val="22"/>
        </w:rPr>
        <w:t>Područnog ure</w:t>
      </w:r>
      <w:r w:rsidR="006D6402">
        <w:rPr>
          <w:rFonts w:hAnsi="Book Antiqua" w:ascii="Book Antiqua"/>
          <w:sz w:val="22"/>
          <w:szCs w:val="22"/>
        </w:rPr>
        <w:t>da Zag</w:t>
      </w:r>
      <w:r w:rsidR="006D6402" w:rsidRPr="009E1990">
        <w:rPr>
          <w:rFonts w:hAnsi="Book Antiqua" w:ascii="Book Antiqua"/>
          <w:sz w:val="22"/>
          <w:szCs w:val="22"/>
        </w:rPr>
        <w:t>reb</w:t>
      </w:r>
      <w:r w:rsidR="00810CFF" w:rsidRPr="009E1990">
        <w:rPr>
          <w:rFonts w:hAnsi="Book Antiqua" w:ascii="Book Antiqua"/>
          <w:sz w:val="22"/>
          <w:szCs w:val="22"/>
        </w:rPr>
        <w:t>-</w:t>
      </w:r>
      <w:r w:rsidR="009E1990" w:rsidRPr="009E1990">
        <w:rPr>
          <w:rFonts w:hAnsi="Book Antiqua" w:ascii="Book Antiqua"/>
          <w:sz w:val="22"/>
          <w:szCs w:val="22"/>
        </w:rPr>
        <w:t xml:space="preserve"> u iznosu od 1.009.169,94 kn</w:t>
      </w:r>
    </w:p>
    <w:p w:rsidRDefault="006D6402" w:rsidP="00966C09" w:rsidR="00A80853" w:rsidRPr="005D1694">
      <w:pPr>
        <w:ind w:right="-142"/>
        <w:jc w:val="both"/>
        <w:rPr>
          <w:rFonts w:hAnsi="Book Antiqua" w:ascii="Book Antiqua"/>
          <w:sz w:val="22"/>
          <w:szCs w:val="22"/>
        </w:rPr>
      </w:pPr>
      <w:r>
        <w:rPr>
          <w:rFonts w:hAnsi="Book Antiqua" w:ascii="Book Antiqua"/>
          <w:sz w:val="22"/>
          <w:szCs w:val="22"/>
        </w:rPr>
        <w:t>2.INSTITUT IGH d.d.</w:t>
      </w:r>
      <w:r w:rsidR="004E42B1" w:rsidRPr="005D1694">
        <w:rPr>
          <w:rFonts w:hAnsi="Book Antiqua" w:ascii="Book Antiqua"/>
          <w:sz w:val="22"/>
          <w:szCs w:val="22"/>
        </w:rPr>
        <w:t xml:space="preserve"> u iznosu od</w:t>
      </w:r>
      <w:r>
        <w:rPr>
          <w:rFonts w:hAnsi="Book Antiqua" w:ascii="Book Antiqua"/>
          <w:sz w:val="22"/>
          <w:szCs w:val="22"/>
        </w:rPr>
        <w:t xml:space="preserve"> </w:t>
      </w:r>
      <w:r w:rsidRPr="00BC7F38">
        <w:rPr>
          <w:rFonts w:hAnsi="Book Antiqua" w:ascii="Book Antiqua"/>
          <w:b/>
          <w:sz w:val="22"/>
          <w:szCs w:val="22"/>
        </w:rPr>
        <w:t>30.870,70</w:t>
      </w:r>
      <w:r>
        <w:rPr>
          <w:rFonts w:hAnsi="Book Antiqua" w:ascii="Book Antiqua"/>
          <w:sz w:val="22"/>
          <w:szCs w:val="22"/>
        </w:rPr>
        <w:t xml:space="preserve"> </w:t>
      </w:r>
      <w:r w:rsidR="004E42B1" w:rsidRPr="005D1694">
        <w:rPr>
          <w:rFonts w:hAnsi="Book Antiqua" w:ascii="Book Antiqua"/>
          <w:b/>
          <w:sz w:val="22"/>
          <w:szCs w:val="22"/>
        </w:rPr>
        <w:t xml:space="preserve"> kuna</w:t>
      </w:r>
      <w:r>
        <w:rPr>
          <w:rFonts w:hAnsi="Book Antiqua" w:ascii="Book Antiqua"/>
          <w:sz w:val="22"/>
          <w:szCs w:val="22"/>
        </w:rPr>
        <w:t xml:space="preserve"> (</w:t>
      </w:r>
      <w:r w:rsidR="004E42B1" w:rsidRPr="005D1694">
        <w:rPr>
          <w:rFonts w:hAnsi="Book Antiqua" w:ascii="Book Antiqua"/>
          <w:sz w:val="22"/>
          <w:szCs w:val="22"/>
        </w:rPr>
        <w:t>raspolažu ovršnom ispravom)</w:t>
      </w:r>
      <w:r w:rsidR="00DF4EE6" w:rsidRPr="005D1694">
        <w:rPr>
          <w:rFonts w:hAnsi="Book Antiqua" w:ascii="Book Antiqua"/>
          <w:sz w:val="22"/>
          <w:szCs w:val="22"/>
        </w:rPr>
        <w:t>.</w:t>
      </w:r>
    </w:p>
    <w:p w:rsidRDefault="004E42B1" w:rsidP="00966C09" w:rsidR="00EE1058">
      <w:pPr>
        <w:ind w:right="-142"/>
        <w:jc w:val="both"/>
        <w:rPr>
          <w:rFonts w:hAnsi="Book Antiqua" w:ascii="Book Antiqua"/>
          <w:sz w:val="22"/>
          <w:szCs w:val="22"/>
        </w:rPr>
      </w:pPr>
      <w:r w:rsidRPr="005D1694">
        <w:rPr>
          <w:rFonts w:hAnsi="Book Antiqua" w:ascii="Book Antiqua"/>
          <w:sz w:val="22"/>
          <w:szCs w:val="22"/>
        </w:rPr>
        <w:t>3.</w:t>
      </w:r>
      <w:r w:rsidR="00EE1058">
        <w:rPr>
          <w:rFonts w:hAnsi="Book Antiqua" w:ascii="Book Antiqua"/>
          <w:sz w:val="22"/>
          <w:szCs w:val="22"/>
        </w:rPr>
        <w:t xml:space="preserve">HRVATSKI TELEKOM D.D. Zagreb, Roberta Frangeša Mihanovića 9 </w:t>
      </w:r>
    </w:p>
    <w:p w:rsidRDefault="004E42B1" w:rsidP="00966C09" w:rsidR="004E42B1" w:rsidRPr="005D1694">
      <w:pPr>
        <w:ind w:right="-142"/>
        <w:jc w:val="both"/>
        <w:rPr>
          <w:rFonts w:hAnsi="Book Antiqua" w:ascii="Book Antiqua"/>
          <w:sz w:val="22"/>
          <w:szCs w:val="22"/>
        </w:rPr>
      </w:pPr>
      <w:r w:rsidRPr="005D1694">
        <w:rPr>
          <w:rFonts w:hAnsi="Book Antiqua" w:ascii="Book Antiqua"/>
          <w:sz w:val="22"/>
          <w:szCs w:val="22"/>
        </w:rPr>
        <w:t xml:space="preserve"> u ukupnom iznosu od </w:t>
      </w:r>
      <w:r w:rsidR="00EE1058">
        <w:rPr>
          <w:rFonts w:hAnsi="Book Antiqua" w:ascii="Book Antiqua"/>
          <w:b/>
          <w:sz w:val="22"/>
          <w:szCs w:val="22"/>
        </w:rPr>
        <w:t>49.567,91</w:t>
      </w:r>
      <w:r w:rsidRPr="005D1694">
        <w:rPr>
          <w:rFonts w:hAnsi="Book Antiqua" w:ascii="Book Antiqua"/>
          <w:sz w:val="22"/>
          <w:szCs w:val="22"/>
        </w:rPr>
        <w:t xml:space="preserve"> kuna (raspolažu sa ovršnom ispravom).</w:t>
      </w:r>
    </w:p>
    <w:p w:rsidRDefault="004E42B1" w:rsidP="00966C09" w:rsidR="00BC7F38">
      <w:pPr>
        <w:ind w:right="-142"/>
        <w:jc w:val="both"/>
        <w:rPr>
          <w:rFonts w:hAnsi="Book Antiqua" w:ascii="Book Antiqua"/>
          <w:sz w:val="22"/>
          <w:szCs w:val="22"/>
        </w:rPr>
      </w:pPr>
      <w:r w:rsidRPr="005D1694">
        <w:rPr>
          <w:rFonts w:hAnsi="Book Antiqua" w:ascii="Book Antiqua"/>
          <w:sz w:val="22"/>
          <w:szCs w:val="22"/>
        </w:rPr>
        <w:t>4.</w:t>
      </w:r>
      <w:r w:rsidR="00EE1058">
        <w:rPr>
          <w:rFonts w:hAnsi="Book Antiqua" w:ascii="Book Antiqua"/>
          <w:sz w:val="22"/>
          <w:szCs w:val="22"/>
        </w:rPr>
        <w:t>R</w:t>
      </w:r>
      <w:r w:rsidR="00F91AAD">
        <w:rPr>
          <w:rFonts w:hAnsi="Book Antiqua" w:ascii="Book Antiqua"/>
          <w:sz w:val="22"/>
          <w:szCs w:val="22"/>
        </w:rPr>
        <w:t>EPUBLIKA HRVATSKA, Ministarstvo državne imovine</w:t>
      </w:r>
      <w:r w:rsidR="00BC7F38">
        <w:rPr>
          <w:rFonts w:hAnsi="Book Antiqua" w:ascii="Book Antiqua"/>
          <w:sz w:val="22"/>
          <w:szCs w:val="22"/>
        </w:rPr>
        <w:t xml:space="preserve">, zastupana po </w:t>
      </w:r>
      <w:r w:rsidR="00EE1058">
        <w:rPr>
          <w:rFonts w:hAnsi="Book Antiqua" w:ascii="Book Antiqua"/>
          <w:sz w:val="22"/>
          <w:szCs w:val="22"/>
        </w:rPr>
        <w:t xml:space="preserve">Županijskom državnom odvjetništvu </w:t>
      </w:r>
      <w:r w:rsidRPr="005D1694">
        <w:rPr>
          <w:rFonts w:hAnsi="Book Antiqua" w:ascii="Book Antiqua"/>
          <w:sz w:val="22"/>
          <w:szCs w:val="22"/>
        </w:rPr>
        <w:t xml:space="preserve"> Za</w:t>
      </w:r>
      <w:r w:rsidR="00DF4EE6" w:rsidRPr="005D1694">
        <w:rPr>
          <w:rFonts w:hAnsi="Book Antiqua" w:ascii="Book Antiqua"/>
          <w:sz w:val="22"/>
          <w:szCs w:val="22"/>
        </w:rPr>
        <w:t xml:space="preserve">greb u iznosu od </w:t>
      </w:r>
      <w:r w:rsidR="00EE1058">
        <w:rPr>
          <w:rFonts w:hAnsi="Book Antiqua" w:ascii="Book Antiqua"/>
          <w:b/>
          <w:sz w:val="22"/>
          <w:szCs w:val="22"/>
        </w:rPr>
        <w:t xml:space="preserve">401.207,91 </w:t>
      </w:r>
      <w:r w:rsidR="00DF4EE6" w:rsidRPr="005D1694">
        <w:rPr>
          <w:rFonts w:hAnsi="Book Antiqua" w:ascii="Book Antiqua"/>
          <w:b/>
          <w:sz w:val="22"/>
          <w:szCs w:val="22"/>
        </w:rPr>
        <w:t xml:space="preserve"> kuna</w:t>
      </w:r>
      <w:r w:rsidRPr="005D1694">
        <w:rPr>
          <w:rFonts w:hAnsi="Book Antiqua" w:ascii="Book Antiqua"/>
          <w:sz w:val="22"/>
          <w:szCs w:val="22"/>
        </w:rPr>
        <w:t xml:space="preserve"> </w:t>
      </w:r>
      <w:r w:rsidR="00EE1058">
        <w:rPr>
          <w:rFonts w:hAnsi="Book Antiqua" w:ascii="Book Antiqua"/>
          <w:sz w:val="22"/>
          <w:szCs w:val="22"/>
        </w:rPr>
        <w:t xml:space="preserve">na temelju presude Trgovačkog suda Zagreb Stalne službe u Karlovcu broj P-4107/12 od 17.12.2013.g. </w:t>
      </w:r>
      <w:r w:rsidR="00DF4EE6" w:rsidRPr="005D1694">
        <w:rPr>
          <w:rFonts w:hAnsi="Book Antiqua" w:ascii="Book Antiqua"/>
          <w:sz w:val="22"/>
          <w:szCs w:val="22"/>
        </w:rPr>
        <w:t xml:space="preserve">(raspolaže ovršnom ispravom). </w:t>
      </w:r>
    </w:p>
    <w:p w:rsidRDefault="00BC7F38" w:rsidP="00966C09" w:rsidR="004E42B1" w:rsidRPr="005D1694">
      <w:pPr>
        <w:ind w:right="-142"/>
        <w:jc w:val="both"/>
        <w:rPr>
          <w:rFonts w:hAnsi="Book Antiqua" w:ascii="Book Antiqua"/>
          <w:sz w:val="22"/>
          <w:szCs w:val="22"/>
        </w:rPr>
      </w:pPr>
      <w:r>
        <w:rPr>
          <w:rFonts w:hAnsi="Book Antiqua" w:ascii="Book Antiqua"/>
          <w:sz w:val="22"/>
          <w:szCs w:val="22"/>
        </w:rPr>
        <w:t xml:space="preserve">5.VELIS d.o.o. za graditeljstvo trgovinu i usluge Rudolfa Matza 1 Sesvete u iznosu od </w:t>
      </w:r>
      <w:r w:rsidRPr="00BC7F38">
        <w:rPr>
          <w:rFonts w:hAnsi="Book Antiqua" w:ascii="Book Antiqua"/>
          <w:b/>
          <w:sz w:val="22"/>
          <w:szCs w:val="22"/>
        </w:rPr>
        <w:t>47.066,25 kuna</w:t>
      </w:r>
      <w:r>
        <w:rPr>
          <w:rFonts w:hAnsi="Book Antiqua" w:ascii="Book Antiqua"/>
          <w:sz w:val="22"/>
          <w:szCs w:val="22"/>
        </w:rPr>
        <w:t xml:space="preserve"> </w:t>
      </w:r>
      <w:r w:rsidR="004E42B1" w:rsidRPr="005D1694">
        <w:rPr>
          <w:rFonts w:hAnsi="Book Antiqua" w:ascii="Book Antiqua"/>
          <w:sz w:val="22"/>
          <w:szCs w:val="22"/>
        </w:rPr>
        <w:t xml:space="preserve">  </w:t>
      </w:r>
    </w:p>
    <w:p w:rsidRDefault="00DF4EE6" w:rsidP="00966C09" w:rsidR="00DF4EE6" w:rsidRPr="005D1694">
      <w:pPr>
        <w:ind w:right="-142"/>
        <w:jc w:val="both"/>
        <w:rPr>
          <w:rFonts w:hAnsi="Book Antiqua" w:ascii="Book Antiqua"/>
          <w:sz w:val="22"/>
          <w:szCs w:val="22"/>
        </w:rPr>
      </w:pPr>
    </w:p>
    <w:p w:rsidRDefault="00A80853" w:rsidP="00966C09" w:rsidR="00A80853">
      <w:pPr>
        <w:ind w:right="-142"/>
        <w:jc w:val="both"/>
        <w:rPr>
          <w:rFonts w:hAnsi="Book Antiqua" w:ascii="Book Antiqua"/>
          <w:sz w:val="22"/>
          <w:szCs w:val="22"/>
        </w:rPr>
      </w:pPr>
      <w:r w:rsidRPr="005D1694">
        <w:rPr>
          <w:rFonts w:hAnsi="Book Antiqua" w:ascii="Book Antiqua"/>
          <w:b/>
          <w:sz w:val="22"/>
          <w:szCs w:val="22"/>
        </w:rPr>
        <w:t>RAZLUČNI VJEROVNIK</w:t>
      </w:r>
      <w:r w:rsidR="006D6402">
        <w:rPr>
          <w:rFonts w:hAnsi="Book Antiqua" w:ascii="Book Antiqua"/>
          <w:sz w:val="22"/>
          <w:szCs w:val="22"/>
        </w:rPr>
        <w:t xml:space="preserve"> : </w:t>
      </w:r>
      <w:r w:rsidR="006D6402" w:rsidRPr="005D1694">
        <w:rPr>
          <w:rFonts w:hAnsi="Book Antiqua" w:ascii="Book Antiqua"/>
          <w:sz w:val="22"/>
          <w:szCs w:val="22"/>
        </w:rPr>
        <w:t>RH MINISTARSTVO FINANCIJA POREZNA UPRAVA Područnog ure</w:t>
      </w:r>
      <w:r w:rsidR="006D6402">
        <w:rPr>
          <w:rFonts w:hAnsi="Book Antiqua" w:ascii="Book Antiqua"/>
          <w:sz w:val="22"/>
          <w:szCs w:val="22"/>
        </w:rPr>
        <w:t xml:space="preserve">da Zagreb </w:t>
      </w:r>
      <w:r w:rsidR="009A712B">
        <w:rPr>
          <w:rFonts w:hAnsi="Book Antiqua" w:ascii="Book Antiqua"/>
          <w:sz w:val="22"/>
          <w:szCs w:val="22"/>
        </w:rPr>
        <w:t>zbog neplaćenog poreza i doprinosa i drugih javnih davanja dostavila je obavijest o razlučnom pravu</w:t>
      </w:r>
      <w:r w:rsidR="008151E6">
        <w:rPr>
          <w:rFonts w:hAnsi="Book Antiqua" w:ascii="Book Antiqua"/>
          <w:sz w:val="22"/>
          <w:szCs w:val="22"/>
        </w:rPr>
        <w:t>. N</w:t>
      </w:r>
      <w:r w:rsidR="006D6402">
        <w:rPr>
          <w:rFonts w:hAnsi="Book Antiqua" w:ascii="Book Antiqua"/>
          <w:sz w:val="22"/>
          <w:szCs w:val="22"/>
        </w:rPr>
        <w:t>a temelju rješenja Klasa:UP/I-415-02/2010-001/3160 OD 14.12.2012.g. dana 19.12.2012.g. MUP PU Zagrebačka evidentirala je u svojim evidencijama zabilježbu ovrhe za :</w:t>
      </w:r>
    </w:p>
    <w:p w:rsidRDefault="006D6402" w:rsidP="00966C09" w:rsidR="00643225">
      <w:pPr>
        <w:ind w:right="-142"/>
        <w:jc w:val="both"/>
        <w:rPr>
          <w:rFonts w:hAnsi="Book Antiqua" w:ascii="Book Antiqua"/>
          <w:sz w:val="22"/>
          <w:szCs w:val="22"/>
        </w:rPr>
      </w:pPr>
      <w:r>
        <w:rPr>
          <w:rFonts w:hAnsi="Book Antiqua" w:ascii="Book Antiqua"/>
          <w:sz w:val="22"/>
          <w:szCs w:val="22"/>
        </w:rPr>
        <w:t xml:space="preserve">-teretni automobil marke FIAT 697 C 30407, god. proizvodnje 1975. </w:t>
      </w:r>
      <w:r w:rsidR="00643225">
        <w:rPr>
          <w:rFonts w:hAnsi="Book Antiqua" w:ascii="Book Antiqua"/>
          <w:sz w:val="22"/>
          <w:szCs w:val="22"/>
        </w:rPr>
        <w:t>Broj šasije 697T002526</w:t>
      </w:r>
    </w:p>
    <w:p w:rsidRDefault="006D6402" w:rsidP="00966C09" w:rsidR="006D6402">
      <w:pPr>
        <w:ind w:right="-142"/>
        <w:jc w:val="both"/>
        <w:rPr>
          <w:rFonts w:hAnsi="Book Antiqua" w:ascii="Book Antiqua"/>
          <w:sz w:val="22"/>
          <w:szCs w:val="22"/>
        </w:rPr>
      </w:pPr>
      <w:r>
        <w:rPr>
          <w:rFonts w:hAnsi="Book Antiqua" w:ascii="Book Antiqua"/>
          <w:sz w:val="22"/>
          <w:szCs w:val="22"/>
        </w:rPr>
        <w:t xml:space="preserve">Reg. oznake </w:t>
      </w:r>
      <w:r w:rsidRPr="008151E6">
        <w:rPr>
          <w:rFonts w:hAnsi="Book Antiqua" w:ascii="Book Antiqua"/>
          <w:b/>
          <w:sz w:val="22"/>
          <w:szCs w:val="22"/>
        </w:rPr>
        <w:t>ZG415Z</w:t>
      </w:r>
    </w:p>
    <w:p w:rsidRDefault="006D6402" w:rsidP="00966C09" w:rsidR="006D6402">
      <w:pPr>
        <w:ind w:right="-142"/>
        <w:jc w:val="both"/>
        <w:rPr>
          <w:rFonts w:hAnsi="Book Antiqua" w:ascii="Book Antiqua"/>
          <w:sz w:val="22"/>
          <w:szCs w:val="22"/>
        </w:rPr>
      </w:pPr>
      <w:r>
        <w:rPr>
          <w:rFonts w:hAnsi="Book Antiqua" w:ascii="Book Antiqua"/>
          <w:sz w:val="22"/>
          <w:szCs w:val="22"/>
        </w:rPr>
        <w:t>-teretni automobil marke Man 35.322 E 15, god, proizvodnje 1993.,</w:t>
      </w:r>
      <w:r w:rsidR="009E6AFE">
        <w:rPr>
          <w:rFonts w:hAnsi="Book Antiqua" w:ascii="Book Antiqua"/>
          <w:sz w:val="22"/>
          <w:szCs w:val="22"/>
        </w:rPr>
        <w:t xml:space="preserve"> </w:t>
      </w:r>
      <w:r w:rsidR="00643225">
        <w:rPr>
          <w:rFonts w:hAnsi="Book Antiqua" w:ascii="Book Antiqua"/>
          <w:sz w:val="22"/>
          <w:szCs w:val="22"/>
        </w:rPr>
        <w:t xml:space="preserve">broj šasije </w:t>
      </w:r>
      <w:r w:rsidR="009E6AFE">
        <w:rPr>
          <w:rFonts w:hAnsi="Book Antiqua" w:ascii="Book Antiqua"/>
          <w:sz w:val="22"/>
          <w:szCs w:val="22"/>
        </w:rPr>
        <w:t>WMAE150910L011220</w:t>
      </w:r>
      <w:r>
        <w:rPr>
          <w:rFonts w:hAnsi="Book Antiqua" w:ascii="Book Antiqua"/>
          <w:sz w:val="22"/>
          <w:szCs w:val="22"/>
        </w:rPr>
        <w:t xml:space="preserve"> reg. oznake ZG5132DV </w:t>
      </w:r>
    </w:p>
    <w:p w:rsidRDefault="006D6402" w:rsidP="00966C09" w:rsidR="009A712B">
      <w:pPr>
        <w:ind w:right="-142"/>
        <w:jc w:val="both"/>
        <w:rPr>
          <w:rFonts w:hAnsi="Book Antiqua" w:ascii="Book Antiqua"/>
          <w:sz w:val="22"/>
          <w:szCs w:val="22"/>
        </w:rPr>
      </w:pPr>
      <w:r>
        <w:rPr>
          <w:rFonts w:hAnsi="Book Antiqua" w:ascii="Book Antiqua"/>
          <w:sz w:val="22"/>
          <w:szCs w:val="22"/>
        </w:rPr>
        <w:t>-tere</w:t>
      </w:r>
      <w:r w:rsidR="009A712B">
        <w:rPr>
          <w:rFonts w:hAnsi="Book Antiqua" w:ascii="Book Antiqua"/>
          <w:sz w:val="22"/>
          <w:szCs w:val="22"/>
        </w:rPr>
        <w:t xml:space="preserve">tni automobil marke Mercedes 4143 K Actros </w:t>
      </w:r>
      <w:r w:rsidR="00B7583D">
        <w:rPr>
          <w:rFonts w:hAnsi="Book Antiqua" w:ascii="Book Antiqua"/>
          <w:sz w:val="22"/>
          <w:szCs w:val="22"/>
        </w:rPr>
        <w:t>C-116546</w:t>
      </w:r>
      <w:r w:rsidR="009E6AFE">
        <w:rPr>
          <w:rFonts w:hAnsi="Book Antiqua" w:ascii="Book Antiqua"/>
          <w:sz w:val="22"/>
          <w:szCs w:val="22"/>
        </w:rPr>
        <w:t xml:space="preserve"> god. proizvodnje 2002.broj šasije  WDB9523251K752448 </w:t>
      </w:r>
      <w:r w:rsidR="009A712B">
        <w:rPr>
          <w:rFonts w:hAnsi="Book Antiqua" w:ascii="Book Antiqua"/>
          <w:sz w:val="22"/>
          <w:szCs w:val="22"/>
        </w:rPr>
        <w:t xml:space="preserve">reg. oznake </w:t>
      </w:r>
      <w:r w:rsidR="009A712B" w:rsidRPr="008151E6">
        <w:rPr>
          <w:rFonts w:hAnsi="Book Antiqua" w:ascii="Book Antiqua"/>
          <w:b/>
          <w:sz w:val="22"/>
          <w:szCs w:val="22"/>
        </w:rPr>
        <w:t xml:space="preserve">ZG8465BD </w:t>
      </w:r>
    </w:p>
    <w:p w:rsidRDefault="009A712B" w:rsidP="00966C09" w:rsidR="009A712B">
      <w:pPr>
        <w:ind w:right="-142"/>
        <w:jc w:val="both"/>
        <w:rPr>
          <w:rFonts w:hAnsi="Book Antiqua" w:ascii="Book Antiqua"/>
          <w:sz w:val="22"/>
          <w:szCs w:val="22"/>
        </w:rPr>
      </w:pPr>
      <w:r>
        <w:rPr>
          <w:rFonts w:hAnsi="Book Antiqua" w:ascii="Book Antiqua"/>
          <w:sz w:val="22"/>
          <w:szCs w:val="22"/>
        </w:rPr>
        <w:t xml:space="preserve">-teretni automobil marke Mercedes Actros C-116640, god. proizvodnje 2002., </w:t>
      </w:r>
      <w:r w:rsidR="009E6AFE">
        <w:rPr>
          <w:rFonts w:hAnsi="Book Antiqua" w:ascii="Book Antiqua"/>
          <w:sz w:val="22"/>
          <w:szCs w:val="22"/>
        </w:rPr>
        <w:t xml:space="preserve">broj šasije WDB9523251K752723 </w:t>
      </w:r>
      <w:r>
        <w:rPr>
          <w:rFonts w:hAnsi="Book Antiqua" w:ascii="Book Antiqua"/>
          <w:sz w:val="22"/>
          <w:szCs w:val="22"/>
        </w:rPr>
        <w:t>reg. oznake ZG8466</w:t>
      </w:r>
      <w:r w:rsidR="009E6AFE">
        <w:rPr>
          <w:rFonts w:hAnsi="Book Antiqua" w:ascii="Book Antiqua"/>
          <w:sz w:val="22"/>
          <w:szCs w:val="22"/>
        </w:rPr>
        <w:t>BD</w:t>
      </w:r>
      <w:r>
        <w:rPr>
          <w:rFonts w:hAnsi="Book Antiqua" w:ascii="Book Antiqua"/>
          <w:sz w:val="22"/>
          <w:szCs w:val="22"/>
        </w:rPr>
        <w:t xml:space="preserve"> , </w:t>
      </w:r>
    </w:p>
    <w:p w:rsidRDefault="009A712B" w:rsidP="00966C09" w:rsidR="008151E6">
      <w:pPr>
        <w:ind w:right="-142"/>
        <w:jc w:val="both"/>
        <w:rPr>
          <w:rFonts w:hAnsi="Book Antiqua" w:ascii="Book Antiqua"/>
          <w:sz w:val="22"/>
          <w:szCs w:val="22"/>
        </w:rPr>
      </w:pPr>
      <w:r>
        <w:rPr>
          <w:rFonts w:hAnsi="Book Antiqua" w:ascii="Book Antiqua"/>
          <w:sz w:val="22"/>
          <w:szCs w:val="22"/>
        </w:rPr>
        <w:t xml:space="preserve">-teretni automobil marke Mercedes </w:t>
      </w:r>
      <w:r w:rsidR="008151E6">
        <w:rPr>
          <w:rFonts w:hAnsi="Book Antiqua" w:ascii="Book Antiqua"/>
          <w:sz w:val="22"/>
          <w:szCs w:val="22"/>
        </w:rPr>
        <w:t>4143 K Actros C-116641 , god. proizvodnje 2002.</w:t>
      </w:r>
      <w:r w:rsidR="009E6AFE" w:rsidRPr="009E6AFE">
        <w:rPr>
          <w:rFonts w:hAnsi="Book Antiqua" w:ascii="Book Antiqua"/>
          <w:sz w:val="22"/>
          <w:szCs w:val="22"/>
        </w:rPr>
        <w:t xml:space="preserve"> </w:t>
      </w:r>
      <w:r w:rsidR="009E6AFE">
        <w:rPr>
          <w:rFonts w:hAnsi="Book Antiqua" w:ascii="Book Antiqua"/>
          <w:sz w:val="22"/>
          <w:szCs w:val="22"/>
        </w:rPr>
        <w:t>broj šasije WDB9523251K752192</w:t>
      </w:r>
      <w:r w:rsidR="008151E6">
        <w:rPr>
          <w:rFonts w:hAnsi="Book Antiqua" w:ascii="Book Antiqua"/>
          <w:sz w:val="22"/>
          <w:szCs w:val="22"/>
        </w:rPr>
        <w:t xml:space="preserve"> </w:t>
      </w:r>
      <w:r w:rsidR="00B7583D">
        <w:rPr>
          <w:rFonts w:hAnsi="Book Antiqua" w:ascii="Book Antiqua"/>
          <w:sz w:val="22"/>
          <w:szCs w:val="22"/>
        </w:rPr>
        <w:t>r</w:t>
      </w:r>
      <w:r w:rsidR="008151E6">
        <w:rPr>
          <w:rFonts w:hAnsi="Book Antiqua" w:ascii="Book Antiqua"/>
          <w:sz w:val="22"/>
          <w:szCs w:val="22"/>
        </w:rPr>
        <w:t xml:space="preserve">eg. oznake </w:t>
      </w:r>
      <w:r w:rsidR="008151E6" w:rsidRPr="008151E6">
        <w:rPr>
          <w:rFonts w:hAnsi="Book Antiqua" w:ascii="Book Antiqua"/>
          <w:b/>
          <w:sz w:val="22"/>
          <w:szCs w:val="22"/>
        </w:rPr>
        <w:t xml:space="preserve">ZG8467BD </w:t>
      </w:r>
    </w:p>
    <w:p w:rsidRDefault="008151E6" w:rsidP="00966C09" w:rsidR="006D6402">
      <w:pPr>
        <w:ind w:right="-142"/>
        <w:jc w:val="both"/>
        <w:rPr>
          <w:rFonts w:hAnsi="Book Antiqua" w:ascii="Book Antiqua"/>
          <w:sz w:val="22"/>
          <w:szCs w:val="22"/>
        </w:rPr>
      </w:pPr>
      <w:r>
        <w:rPr>
          <w:rFonts w:hAnsi="Book Antiqua" w:ascii="Book Antiqua"/>
          <w:sz w:val="22"/>
          <w:szCs w:val="22"/>
        </w:rPr>
        <w:t xml:space="preserve">Zabrana otuđenja evidentirana je u prometnu dozvolu i knjižicu vozila za vozila ZG8465BD, ZG8467BD. ZG415Z, dok za ostala vozila nije evidentirana zabrana . </w:t>
      </w:r>
      <w:r w:rsidR="009A712B">
        <w:rPr>
          <w:rFonts w:hAnsi="Book Antiqua" w:ascii="Book Antiqua"/>
          <w:sz w:val="22"/>
          <w:szCs w:val="22"/>
        </w:rPr>
        <w:t xml:space="preserve">  </w:t>
      </w:r>
      <w:r w:rsidR="006D6402">
        <w:rPr>
          <w:rFonts w:hAnsi="Book Antiqua" w:ascii="Book Antiqua"/>
          <w:sz w:val="22"/>
          <w:szCs w:val="22"/>
        </w:rPr>
        <w:t xml:space="preserve"> </w:t>
      </w:r>
    </w:p>
    <w:p w:rsidRDefault="008151E6" w:rsidP="00966C09" w:rsidR="008151E6" w:rsidRPr="005D1694">
      <w:pPr>
        <w:ind w:right="-142"/>
        <w:jc w:val="both"/>
        <w:rPr>
          <w:rFonts w:hAnsi="Book Antiqua" w:ascii="Book Antiqua"/>
          <w:sz w:val="22"/>
          <w:szCs w:val="22"/>
        </w:rPr>
      </w:pPr>
    </w:p>
    <w:p w:rsidRDefault="00A80853" w:rsidP="00966C09" w:rsidR="00A80853">
      <w:pPr>
        <w:ind w:right="-142"/>
        <w:jc w:val="both"/>
        <w:rPr>
          <w:rFonts w:hAnsi="Book Antiqua" w:ascii="Book Antiqua"/>
          <w:sz w:val="22"/>
          <w:szCs w:val="22"/>
        </w:rPr>
      </w:pPr>
      <w:r w:rsidRPr="005D1694">
        <w:rPr>
          <w:rFonts w:hAnsi="Book Antiqua" w:ascii="Book Antiqua"/>
          <w:b/>
          <w:sz w:val="22"/>
          <w:szCs w:val="22"/>
        </w:rPr>
        <w:t>IZLUČNI VJEROVNIK</w:t>
      </w:r>
      <w:r w:rsidRPr="005D1694">
        <w:rPr>
          <w:rFonts w:hAnsi="Book Antiqua" w:ascii="Book Antiqua"/>
          <w:sz w:val="22"/>
          <w:szCs w:val="22"/>
        </w:rPr>
        <w:t xml:space="preserve"> :  NEMA </w:t>
      </w:r>
    </w:p>
    <w:p w:rsidRDefault="000F38EB" w:rsidP="00966C09" w:rsidR="000F38EB">
      <w:pPr>
        <w:ind w:right="-142"/>
        <w:jc w:val="both"/>
        <w:rPr>
          <w:rFonts w:hAnsi="Book Antiqua" w:ascii="Book Antiqua"/>
          <w:sz w:val="22"/>
          <w:szCs w:val="22"/>
        </w:rPr>
      </w:pPr>
    </w:p>
    <w:p w:rsidRDefault="000F38EB" w:rsidP="00966C09" w:rsidR="000F38EB">
      <w:pPr>
        <w:ind w:right="-142"/>
        <w:jc w:val="both"/>
        <w:rPr>
          <w:rFonts w:hAnsi="Book Antiqua" w:ascii="Book Antiqua"/>
          <w:sz w:val="22"/>
          <w:szCs w:val="22"/>
        </w:rPr>
      </w:pPr>
    </w:p>
    <w:p w:rsidRDefault="006B1188" w:rsidP="00966C09" w:rsidR="006B1188">
      <w:pPr>
        <w:ind w:right="-142"/>
        <w:jc w:val="both"/>
        <w:rPr>
          <w:rFonts w:hAnsi="Book Antiqua" w:ascii="Book Antiqua"/>
          <w:sz w:val="22"/>
          <w:szCs w:val="22"/>
        </w:rPr>
      </w:pPr>
    </w:p>
    <w:p w:rsidRDefault="006B1188" w:rsidP="00966C09" w:rsidR="006B1188">
      <w:pPr>
        <w:ind w:right="-142"/>
        <w:jc w:val="both"/>
        <w:rPr>
          <w:rFonts w:hAnsi="Book Antiqua" w:ascii="Book Antiqua"/>
          <w:sz w:val="22"/>
          <w:szCs w:val="22"/>
        </w:rPr>
      </w:pPr>
    </w:p>
    <w:p w:rsidRDefault="00C17AAB" w:rsidP="00966C09" w:rsidR="00C17AAB">
      <w:pPr>
        <w:ind w:right="-142"/>
        <w:jc w:val="both"/>
        <w:rPr>
          <w:rFonts w:hAnsi="Book Antiqua" w:ascii="Book Antiqua"/>
          <w:sz w:val="22"/>
          <w:szCs w:val="22"/>
        </w:rPr>
      </w:pPr>
    </w:p>
    <w:p w:rsidRDefault="000F38EB" w:rsidP="00966C09" w:rsidR="000F38EB">
      <w:pPr>
        <w:ind w:right="-142"/>
        <w:jc w:val="both"/>
        <w:rPr>
          <w:rFonts w:hAnsi="Book Antiqua" w:ascii="Book Antiqua"/>
          <w:sz w:val="22"/>
          <w:szCs w:val="22"/>
        </w:rPr>
      </w:pPr>
    </w:p>
    <w:p w:rsidRDefault="002C6742" w:rsidP="00966C09" w:rsidR="002C6742">
      <w:pPr>
        <w:ind w:right="-142"/>
        <w:jc w:val="both"/>
        <w:rPr>
          <w:rFonts w:hAnsi="Book Antiqua" w:ascii="Book Antiqua"/>
          <w:sz w:val="22"/>
          <w:szCs w:val="22"/>
        </w:rPr>
      </w:pPr>
    </w:p>
    <w:p w:rsidRDefault="000F38EB" w:rsidP="00966C09" w:rsidR="000F38EB">
      <w:pPr>
        <w:ind w:right="-142"/>
        <w:jc w:val="both"/>
        <w:rPr>
          <w:rFonts w:hAnsi="Book Antiqua" w:ascii="Book Antiqua"/>
          <w:sz w:val="22"/>
          <w:szCs w:val="22"/>
        </w:rPr>
      </w:pPr>
    </w:p>
    <w:p w:rsidRDefault="000F38EB" w:rsidP="000F38EB" w:rsidR="000F38EB" w:rsidRPr="005D1694">
      <w:pPr>
        <w:ind w:right="-142"/>
        <w:jc w:val="center"/>
        <w:rPr>
          <w:rFonts w:hAnsi="Book Antiqua" w:ascii="Book Antiqua"/>
          <w:sz w:val="22"/>
          <w:szCs w:val="22"/>
        </w:rPr>
      </w:pPr>
      <w:r>
        <w:rPr>
          <w:rFonts w:hAnsi="Book Antiqua" w:ascii="Book Antiqua"/>
          <w:sz w:val="22"/>
          <w:szCs w:val="22"/>
        </w:rPr>
        <w:t>--9--</w:t>
      </w:r>
    </w:p>
    <w:tbl>
      <w:tblPr>
        <w:tblW w:type="dxa" w:w="16926"/>
        <w:tblInd w:type="dxa" w:w="93"/>
        <w:tblLook w:val="04A0" w:noVBand="1" w:noHBand="0" w:lastColumn="0" w:firstColumn="1" w:lastRow="0" w:firstRow="1"/>
      </w:tblPr>
      <w:tblGrid>
        <w:gridCol w:w="9176"/>
        <w:gridCol w:w="3447"/>
        <w:gridCol w:w="1273"/>
        <w:gridCol w:w="1659"/>
        <w:gridCol w:w="1371"/>
      </w:tblGrid>
      <w:tr w:rsidTr="00C81BE0" w:rsidR="00DF4EE6" w:rsidRPr="005D1694">
        <w:trPr>
          <w:trHeight w:val="300"/>
        </w:trPr>
        <w:tc>
          <w:tcPr>
            <w:tcW w:type="dxa" w:w="9176"/>
            <w:tcBorders>
              <w:top w:val="nil"/>
              <w:left w:val="nil"/>
              <w:bottom w:val="nil"/>
              <w:right w:val="nil"/>
            </w:tcBorders>
            <w:shd w:fill="auto" w:color="auto" w:val="clear"/>
            <w:noWrap/>
            <w:vAlign w:val="bottom"/>
            <w:hideMark/>
          </w:tcPr>
          <w:p w:rsidRDefault="00851DB9" w:rsidP="00966C09" w:rsidR="00851DB9" w:rsidRPr="005D1694">
            <w:pPr>
              <w:ind w:right="-142"/>
              <w:jc w:val="both"/>
              <w:rPr>
                <w:rFonts w:hAnsi="Book Antiqua" w:ascii="Book Antiqua"/>
                <w:sz w:val="22"/>
                <w:szCs w:val="22"/>
              </w:rPr>
            </w:pPr>
          </w:p>
          <w:p w:rsidRDefault="00DF4EE6" w:rsidP="00966C09" w:rsidR="00DF4EE6" w:rsidRPr="005D1694">
            <w:pPr>
              <w:ind w:right="-142"/>
              <w:jc w:val="both"/>
              <w:rPr>
                <w:rFonts w:hAnsi="Book Antiqua" w:ascii="Book Antiqua"/>
                <w:b/>
                <w:sz w:val="22"/>
                <w:szCs w:val="22"/>
              </w:rPr>
            </w:pPr>
            <w:r w:rsidRPr="005D1694">
              <w:rPr>
                <w:rFonts w:hAnsi="Book Antiqua" w:ascii="Book Antiqua"/>
                <w:b/>
                <w:sz w:val="22"/>
                <w:szCs w:val="22"/>
              </w:rPr>
              <w:t xml:space="preserve">VIII. PROCJENA NAMIRENJA STEČAJNIH VJEROVNIKA </w:t>
            </w:r>
          </w:p>
          <w:p w:rsidRDefault="00DE4C38" w:rsidP="00966C09" w:rsidR="00DE4C38" w:rsidRPr="005D1694">
            <w:pPr>
              <w:ind w:right="-142"/>
              <w:jc w:val="both"/>
              <w:rPr>
                <w:rFonts w:hAnsi="Book Antiqua" w:ascii="Book Antiqua"/>
                <w:b/>
                <w:sz w:val="22"/>
                <w:szCs w:val="22"/>
              </w:rPr>
            </w:pPr>
            <w:r w:rsidRPr="005D1694">
              <w:rPr>
                <w:rFonts w:hAnsi="Book Antiqua" w:ascii="Book Antiqua"/>
                <w:b/>
                <w:sz w:val="22"/>
                <w:szCs w:val="22"/>
              </w:rPr>
              <w:t xml:space="preserve"> </w:t>
            </w:r>
          </w:p>
          <w:p w:rsidRDefault="000F38EB" w:rsidP="00966C09" w:rsidR="00DE4C38" w:rsidRPr="005D1694">
            <w:pPr>
              <w:ind w:right="-142"/>
              <w:jc w:val="both"/>
              <w:rPr>
                <w:rFonts w:hAnsi="Book Antiqua" w:ascii="Book Antiqua"/>
                <w:sz w:val="22"/>
                <w:szCs w:val="22"/>
              </w:rPr>
            </w:pPr>
            <w:r>
              <w:rPr>
                <w:rFonts w:hAnsi="Book Antiqua" w:ascii="Book Antiqua"/>
                <w:sz w:val="22"/>
                <w:szCs w:val="22"/>
              </w:rPr>
              <w:t xml:space="preserve">               </w:t>
            </w:r>
            <w:r w:rsidR="00DE4C38" w:rsidRPr="005D1694">
              <w:rPr>
                <w:rFonts w:hAnsi="Book Antiqua" w:ascii="Book Antiqua"/>
                <w:sz w:val="22"/>
                <w:szCs w:val="22"/>
              </w:rPr>
              <w:t xml:space="preserve">Budući da se stečajna masa sastoji od </w:t>
            </w:r>
            <w:r w:rsidR="008151E6">
              <w:rPr>
                <w:rFonts w:hAnsi="Book Antiqua" w:ascii="Book Antiqua"/>
                <w:sz w:val="22"/>
                <w:szCs w:val="22"/>
              </w:rPr>
              <w:t>potraživanja od kupaca- dužnikovih dužnika</w:t>
            </w:r>
            <w:r w:rsidR="001563FC" w:rsidRPr="005D1694">
              <w:rPr>
                <w:rFonts w:hAnsi="Book Antiqua" w:ascii="Book Antiqua"/>
                <w:sz w:val="22"/>
                <w:szCs w:val="22"/>
              </w:rPr>
              <w:t xml:space="preserve"> u iznosu od </w:t>
            </w:r>
            <w:r w:rsidR="001563FC">
              <w:rPr>
                <w:rFonts w:hAnsi="Book Antiqua" w:ascii="Book Antiqua"/>
                <w:b/>
                <w:sz w:val="22"/>
                <w:szCs w:val="22"/>
              </w:rPr>
              <w:t xml:space="preserve"> 868.060,35 kuna od čega najveći udio duga prema dužniku nosi nepoznati kupac u iznosu od 500.796,00 kuna te tvrtka Romić promet d.o.o. u iznosu od 370.264,35 kuna  sa stanjem 31.12.2016.godine, te pokretnina teretnih vozila koje su otuđene za vrijeme blokade stečajnog dužnika</w:t>
            </w:r>
            <w:r w:rsidR="007D3195">
              <w:rPr>
                <w:rFonts w:hAnsi="Book Antiqua" w:ascii="Book Antiqua"/>
                <w:b/>
                <w:sz w:val="22"/>
                <w:szCs w:val="22"/>
              </w:rPr>
              <w:t>, nisu</w:t>
            </w:r>
            <w:r w:rsidR="001563FC">
              <w:rPr>
                <w:rFonts w:hAnsi="Book Antiqua" w:ascii="Book Antiqua"/>
                <w:b/>
                <w:sz w:val="22"/>
                <w:szCs w:val="22"/>
              </w:rPr>
              <w:t xml:space="preserve"> pronađena  </w:t>
            </w:r>
            <w:r w:rsidR="007D3195">
              <w:rPr>
                <w:rFonts w:hAnsi="Book Antiqua" w:ascii="Book Antiqua"/>
                <w:sz w:val="22"/>
                <w:szCs w:val="22"/>
              </w:rPr>
              <w:t xml:space="preserve">jer na traženje stečajnog upravitelja dokumentacija od </w:t>
            </w:r>
            <w:r w:rsidR="001563FC">
              <w:rPr>
                <w:rFonts w:hAnsi="Book Antiqua" w:ascii="Book Antiqua"/>
                <w:sz w:val="22"/>
                <w:szCs w:val="22"/>
              </w:rPr>
              <w:t xml:space="preserve">bivšeg zakonskog zastupnika </w:t>
            </w:r>
            <w:r w:rsidR="007D3195">
              <w:rPr>
                <w:rFonts w:hAnsi="Book Antiqua" w:ascii="Book Antiqua"/>
                <w:sz w:val="22"/>
                <w:szCs w:val="22"/>
              </w:rPr>
              <w:t xml:space="preserve">Mladena Pešorda o </w:t>
            </w:r>
            <w:r w:rsidR="001563FC">
              <w:rPr>
                <w:rFonts w:hAnsi="Book Antiqua" w:ascii="Book Antiqua"/>
                <w:sz w:val="22"/>
                <w:szCs w:val="22"/>
              </w:rPr>
              <w:t xml:space="preserve"> kupopro</w:t>
            </w:r>
            <w:r w:rsidR="007D3195">
              <w:rPr>
                <w:rFonts w:hAnsi="Book Antiqua" w:ascii="Book Antiqua"/>
                <w:sz w:val="22"/>
                <w:szCs w:val="22"/>
              </w:rPr>
              <w:t>daj</w:t>
            </w:r>
            <w:r w:rsidR="000C5252">
              <w:rPr>
                <w:rFonts w:hAnsi="Book Antiqua" w:ascii="Book Antiqua"/>
                <w:sz w:val="22"/>
                <w:szCs w:val="22"/>
              </w:rPr>
              <w:t xml:space="preserve">i vozila  te ispostavljeni </w:t>
            </w:r>
            <w:r w:rsidR="007D3195">
              <w:rPr>
                <w:rFonts w:hAnsi="Book Antiqua" w:ascii="Book Antiqua"/>
                <w:sz w:val="22"/>
                <w:szCs w:val="22"/>
              </w:rPr>
              <w:t xml:space="preserve"> računi nisu dostavljeni, </w:t>
            </w:r>
            <w:r w:rsidR="001563FC">
              <w:rPr>
                <w:rFonts w:hAnsi="Book Antiqua" w:ascii="Book Antiqua"/>
                <w:sz w:val="22"/>
                <w:szCs w:val="22"/>
              </w:rPr>
              <w:t xml:space="preserve"> </w:t>
            </w:r>
            <w:r w:rsidR="00DE4C38" w:rsidRPr="005D1694">
              <w:rPr>
                <w:rFonts w:hAnsi="Book Antiqua" w:ascii="Book Antiqua"/>
                <w:sz w:val="22"/>
                <w:szCs w:val="22"/>
              </w:rPr>
              <w:t xml:space="preserve">za očekivati je da će se </w:t>
            </w:r>
            <w:r w:rsidR="007D3195">
              <w:rPr>
                <w:rFonts w:hAnsi="Book Antiqua" w:ascii="Book Antiqua"/>
                <w:sz w:val="22"/>
                <w:szCs w:val="22"/>
              </w:rPr>
              <w:t xml:space="preserve">vjerojatno </w:t>
            </w:r>
            <w:r w:rsidR="001563FC">
              <w:rPr>
                <w:rFonts w:hAnsi="Book Antiqua" w:ascii="Book Antiqua"/>
                <w:sz w:val="22"/>
                <w:szCs w:val="22"/>
              </w:rPr>
              <w:t xml:space="preserve">razlučni vjerovnik </w:t>
            </w:r>
            <w:r w:rsidR="007D3195">
              <w:rPr>
                <w:rFonts w:hAnsi="Book Antiqua" w:ascii="Book Antiqua"/>
                <w:sz w:val="22"/>
                <w:szCs w:val="22"/>
              </w:rPr>
              <w:t xml:space="preserve">u manjem postotku </w:t>
            </w:r>
            <w:r w:rsidR="001563FC">
              <w:rPr>
                <w:rFonts w:hAnsi="Book Antiqua" w:ascii="Book Antiqua"/>
                <w:sz w:val="22"/>
                <w:szCs w:val="22"/>
              </w:rPr>
              <w:t xml:space="preserve">djelomično namiriti dok ostali </w:t>
            </w:r>
            <w:r w:rsidR="00DE4C38" w:rsidRPr="005D1694">
              <w:rPr>
                <w:rFonts w:hAnsi="Book Antiqua" w:ascii="Book Antiqua"/>
                <w:sz w:val="22"/>
                <w:szCs w:val="22"/>
              </w:rPr>
              <w:t>v</w:t>
            </w:r>
            <w:r w:rsidR="001563FC">
              <w:rPr>
                <w:rFonts w:hAnsi="Book Antiqua" w:ascii="Book Antiqua"/>
                <w:sz w:val="22"/>
                <w:szCs w:val="22"/>
              </w:rPr>
              <w:t xml:space="preserve">jerovnici neće namiriti niti u djelomičnom iznosu </w:t>
            </w:r>
            <w:r w:rsidR="00DE4C38" w:rsidRPr="005D1694">
              <w:rPr>
                <w:rFonts w:hAnsi="Book Antiqua" w:ascii="Book Antiqua"/>
                <w:sz w:val="22"/>
                <w:szCs w:val="22"/>
              </w:rPr>
              <w:t xml:space="preserve"> nakon odbitaka troškova stečajnog postupka i ostalih obveza stečajne mase.</w:t>
            </w:r>
          </w:p>
          <w:p w:rsidRDefault="000F38EB" w:rsidP="00966C09" w:rsidR="000F38EB" w:rsidRPr="000F38EB">
            <w:pPr>
              <w:ind w:right="-142"/>
              <w:jc w:val="both"/>
              <w:rPr>
                <w:rFonts w:hAnsi="Book Antiqua" w:ascii="Book Antiqua"/>
                <w:b/>
                <w:sz w:val="22"/>
                <w:szCs w:val="22"/>
              </w:rPr>
            </w:pPr>
            <w:r>
              <w:rPr>
                <w:rFonts w:hAnsi="Book Antiqua" w:ascii="Book Antiqua"/>
                <w:sz w:val="22"/>
                <w:szCs w:val="22"/>
              </w:rPr>
              <w:t xml:space="preserve">               </w:t>
            </w:r>
            <w:r w:rsidR="00DE4C38" w:rsidRPr="005D1694">
              <w:rPr>
                <w:rFonts w:hAnsi="Book Antiqua" w:ascii="Book Antiqua"/>
                <w:sz w:val="22"/>
                <w:szCs w:val="22"/>
              </w:rPr>
              <w:t>Slijedom iznijetog, vrijednost imovina stečajnog dužnika u početnoj stečajnoj bilanci na dan otvaranja stečaj</w:t>
            </w:r>
            <w:r w:rsidR="001563FC">
              <w:rPr>
                <w:rFonts w:hAnsi="Book Antiqua" w:ascii="Book Antiqua"/>
                <w:sz w:val="22"/>
                <w:szCs w:val="22"/>
              </w:rPr>
              <w:t>nog postup</w:t>
            </w:r>
            <w:r>
              <w:rPr>
                <w:rFonts w:hAnsi="Book Antiqua" w:ascii="Book Antiqua"/>
                <w:sz w:val="22"/>
                <w:szCs w:val="22"/>
              </w:rPr>
              <w:t xml:space="preserve">ka iznosi </w:t>
            </w:r>
            <w:r w:rsidRPr="000F38EB">
              <w:rPr>
                <w:rFonts w:hAnsi="Book Antiqua" w:ascii="Book Antiqua"/>
                <w:b/>
                <w:sz w:val="22"/>
                <w:szCs w:val="22"/>
              </w:rPr>
              <w:t xml:space="preserve">87.000,00 </w:t>
            </w:r>
            <w:r w:rsidR="00DE4C38" w:rsidRPr="000F38EB">
              <w:rPr>
                <w:rFonts w:hAnsi="Book Antiqua" w:ascii="Book Antiqua"/>
                <w:b/>
                <w:sz w:val="22"/>
                <w:szCs w:val="22"/>
              </w:rPr>
              <w:t>k</w:t>
            </w:r>
            <w:r w:rsidRPr="000F38EB">
              <w:rPr>
                <w:rFonts w:hAnsi="Book Antiqua" w:ascii="Book Antiqua"/>
                <w:b/>
                <w:sz w:val="22"/>
                <w:szCs w:val="22"/>
              </w:rPr>
              <w:t>u</w:t>
            </w:r>
            <w:r w:rsidR="00DE4C38" w:rsidRPr="000F38EB">
              <w:rPr>
                <w:rFonts w:hAnsi="Book Antiqua" w:ascii="Book Antiqua"/>
                <w:b/>
                <w:sz w:val="22"/>
                <w:szCs w:val="22"/>
              </w:rPr>
              <w:t>n</w:t>
            </w:r>
            <w:r w:rsidRPr="000F38EB">
              <w:rPr>
                <w:rFonts w:hAnsi="Book Antiqua" w:ascii="Book Antiqua"/>
                <w:b/>
                <w:sz w:val="22"/>
                <w:szCs w:val="22"/>
              </w:rPr>
              <w:t>a</w:t>
            </w:r>
            <w:r w:rsidR="00DE4C38" w:rsidRPr="005D1694">
              <w:rPr>
                <w:rFonts w:hAnsi="Book Antiqua" w:ascii="Book Antiqua"/>
                <w:sz w:val="22"/>
                <w:szCs w:val="22"/>
              </w:rPr>
              <w:t xml:space="preserve">, dok prijavljene obveze stečajnog dužnika na dan otvaranja stečajnog postupka </w:t>
            </w:r>
            <w:r w:rsidR="009A1BBA" w:rsidRPr="005D1694">
              <w:rPr>
                <w:rFonts w:hAnsi="Book Antiqua" w:ascii="Book Antiqua"/>
                <w:sz w:val="22"/>
                <w:szCs w:val="22"/>
              </w:rPr>
              <w:t>05.07.2018</w:t>
            </w:r>
            <w:r w:rsidR="00DE4C38" w:rsidRPr="005D1694">
              <w:rPr>
                <w:rFonts w:hAnsi="Book Antiqua" w:ascii="Book Antiqua"/>
                <w:sz w:val="22"/>
                <w:szCs w:val="22"/>
              </w:rPr>
              <w:t>.godine izno</w:t>
            </w:r>
            <w:r>
              <w:rPr>
                <w:rFonts w:hAnsi="Book Antiqua" w:ascii="Book Antiqua"/>
                <w:sz w:val="22"/>
                <w:szCs w:val="22"/>
              </w:rPr>
              <w:t xml:space="preserve">se ukupno </w:t>
            </w:r>
            <w:r w:rsidRPr="00BC7F38">
              <w:rPr>
                <w:rFonts w:hAnsi="Book Antiqua" w:ascii="Book Antiqua"/>
                <w:b/>
                <w:sz w:val="22"/>
                <w:szCs w:val="22"/>
              </w:rPr>
              <w:t>1.</w:t>
            </w:r>
            <w:r>
              <w:rPr>
                <w:rFonts w:hAnsi="Book Antiqua" w:ascii="Book Antiqua"/>
                <w:b/>
                <w:sz w:val="22"/>
                <w:szCs w:val="22"/>
              </w:rPr>
              <w:t>545.082,71</w:t>
            </w:r>
            <w:r>
              <w:rPr>
                <w:rFonts w:hAnsi="Book Antiqua" w:ascii="Book Antiqua"/>
                <w:sz w:val="22"/>
                <w:szCs w:val="22"/>
              </w:rPr>
              <w:t xml:space="preserve">  </w:t>
            </w:r>
            <w:r w:rsidR="00DE4C38" w:rsidRPr="005D1694">
              <w:rPr>
                <w:rFonts w:hAnsi="Book Antiqua" w:ascii="Book Antiqua"/>
                <w:sz w:val="22"/>
                <w:szCs w:val="22"/>
              </w:rPr>
              <w:t xml:space="preserve">  </w:t>
            </w:r>
            <w:r>
              <w:rPr>
                <w:rFonts w:hAnsi="Book Antiqua" w:ascii="Book Antiqua"/>
                <w:sz w:val="22"/>
                <w:szCs w:val="22"/>
              </w:rPr>
              <w:t>kuna.</w:t>
            </w:r>
            <w:r w:rsidR="00DF4EE6" w:rsidRPr="005D1694">
              <w:rPr>
                <w:rFonts w:hAnsi="Book Antiqua" w:ascii="Book Antiqua"/>
                <w:sz w:val="22"/>
                <w:szCs w:val="22"/>
              </w:rPr>
              <w:t xml:space="preserve">              </w:t>
            </w:r>
          </w:p>
          <w:p w:rsidRDefault="00966C09" w:rsidP="00966C09" w:rsidR="00DF4EE6" w:rsidRPr="005D1694">
            <w:pPr>
              <w:ind w:right="-142"/>
              <w:jc w:val="both"/>
              <w:rPr>
                <w:rFonts w:hAnsi="Book Antiqua" w:ascii="Book Antiqua"/>
                <w:sz w:val="22"/>
                <w:szCs w:val="22"/>
              </w:rPr>
            </w:pPr>
            <w:r>
              <w:rPr>
                <w:rFonts w:hAnsi="Book Antiqua" w:ascii="Book Antiqua"/>
                <w:sz w:val="22"/>
                <w:szCs w:val="22"/>
              </w:rPr>
              <w:t xml:space="preserve">              </w:t>
            </w:r>
            <w:r w:rsidR="00DF4EE6" w:rsidRPr="005D1694">
              <w:rPr>
                <w:rFonts w:hAnsi="Book Antiqua" w:ascii="Book Antiqua"/>
                <w:sz w:val="22"/>
                <w:szCs w:val="22"/>
              </w:rPr>
              <w:t>Dužnik ne raspolaže nekretninama.</w:t>
            </w:r>
          </w:p>
          <w:p w:rsidRDefault="00DF4EE6" w:rsidP="00966C09" w:rsidR="00DF4EE6" w:rsidRPr="005D1694">
            <w:pPr>
              <w:ind w:right="-142"/>
              <w:jc w:val="both"/>
              <w:rPr>
                <w:rFonts w:hAnsi="Book Antiqua" w:ascii="Book Antiqua"/>
                <w:sz w:val="22"/>
                <w:szCs w:val="22"/>
              </w:rPr>
            </w:pPr>
          </w:p>
          <w:p w:rsidRDefault="00DF4EE6" w:rsidP="00966C09" w:rsidR="00DF4EE6" w:rsidRPr="005D1694">
            <w:pPr>
              <w:ind w:right="-142"/>
              <w:jc w:val="both"/>
              <w:rPr>
                <w:rFonts w:hAnsi="Book Antiqua" w:ascii="Book Antiqua"/>
                <w:b/>
                <w:sz w:val="22"/>
                <w:szCs w:val="22"/>
              </w:rPr>
            </w:pPr>
            <w:r w:rsidRPr="005D1694">
              <w:rPr>
                <w:rFonts w:hAnsi="Book Antiqua" w:ascii="Book Antiqua"/>
                <w:b/>
                <w:sz w:val="22"/>
                <w:szCs w:val="22"/>
              </w:rPr>
              <w:t>IX. PRIJEDLOZI ZA UNOVČENJE STEČAJNE MASE :</w:t>
            </w:r>
          </w:p>
          <w:p w:rsidRDefault="00DF4EE6" w:rsidP="00966C09" w:rsidR="00DF4EE6" w:rsidRPr="005D1694">
            <w:pPr>
              <w:ind w:right="-142"/>
              <w:jc w:val="both"/>
              <w:rPr>
                <w:rFonts w:hAnsi="Book Antiqua" w:ascii="Book Antiqua"/>
                <w:sz w:val="22"/>
                <w:szCs w:val="22"/>
              </w:rPr>
            </w:pPr>
          </w:p>
          <w:p w:rsidRDefault="00DF4EE6" w:rsidP="00966C09" w:rsidR="00DF4EE6" w:rsidRPr="005D1694">
            <w:pPr>
              <w:ind w:right="-142"/>
              <w:jc w:val="both"/>
              <w:rPr>
                <w:rFonts w:hAnsi="Book Antiqua" w:ascii="Book Antiqua"/>
                <w:b/>
                <w:sz w:val="22"/>
                <w:szCs w:val="22"/>
              </w:rPr>
            </w:pPr>
            <w:r w:rsidRPr="005D1694">
              <w:rPr>
                <w:rFonts w:hAnsi="Book Antiqua" w:ascii="Book Antiqua"/>
                <w:sz w:val="22"/>
                <w:szCs w:val="22"/>
              </w:rPr>
              <w:t xml:space="preserve">                </w:t>
            </w:r>
            <w:r w:rsidRPr="005D1694">
              <w:rPr>
                <w:rFonts w:hAnsi="Book Antiqua" w:ascii="Book Antiqua"/>
                <w:b/>
                <w:sz w:val="22"/>
                <w:szCs w:val="22"/>
              </w:rPr>
              <w:t>U skladu sa gore navedenim, u izvješću i dosada provedenim radnjama tijekom stečajnog postupka, stečajni upravitelj, predlaže skupštini vjerovnika da stečajni vjerovnici na isp</w:t>
            </w:r>
            <w:r w:rsidR="009A1BBA" w:rsidRPr="005D1694">
              <w:rPr>
                <w:rFonts w:hAnsi="Book Antiqua" w:ascii="Book Antiqua"/>
                <w:b/>
                <w:sz w:val="22"/>
                <w:szCs w:val="22"/>
              </w:rPr>
              <w:t>itnom i izvještajnom ročištu 13.11</w:t>
            </w:r>
            <w:r w:rsidRPr="005D1694">
              <w:rPr>
                <w:rFonts w:hAnsi="Book Antiqua" w:ascii="Book Antiqua"/>
                <w:b/>
                <w:sz w:val="22"/>
                <w:szCs w:val="22"/>
              </w:rPr>
              <w:t xml:space="preserve">.2018.godine sukladno odredbi članka 228. Stečajnog zakona (Narodne novine 71/15 ) donesu slijedeće odluke : </w:t>
            </w:r>
          </w:p>
          <w:p w:rsidRDefault="00DF4EE6" w:rsidP="00966C09" w:rsidR="00DF4EE6" w:rsidRPr="005D1694">
            <w:pPr>
              <w:ind w:right="-142"/>
              <w:jc w:val="both"/>
              <w:rPr>
                <w:rFonts w:hAnsi="Book Antiqua" w:ascii="Book Antiqua"/>
                <w:b/>
                <w:sz w:val="22"/>
                <w:szCs w:val="22"/>
              </w:rPr>
            </w:pPr>
            <w:r w:rsidRPr="005D1694">
              <w:rPr>
                <w:rFonts w:hAnsi="Book Antiqua" w:ascii="Book Antiqua"/>
                <w:b/>
                <w:sz w:val="22"/>
                <w:szCs w:val="22"/>
              </w:rPr>
              <w:t xml:space="preserve">1.prihvaća se u cijelosti  izvješće stečajnog upravitelja o gospodarskom položaju </w:t>
            </w:r>
          </w:p>
          <w:p w:rsidRDefault="00DF4EE6" w:rsidP="00966C09" w:rsidR="00DF4EE6" w:rsidRPr="005D1694">
            <w:pPr>
              <w:ind w:right="-142"/>
              <w:jc w:val="both"/>
              <w:rPr>
                <w:rFonts w:hAnsi="Book Antiqua" w:ascii="Book Antiqua"/>
                <w:b/>
                <w:sz w:val="22"/>
                <w:szCs w:val="22"/>
              </w:rPr>
            </w:pPr>
            <w:r w:rsidRPr="005D1694">
              <w:rPr>
                <w:rFonts w:hAnsi="Book Antiqua" w:ascii="Book Antiqua"/>
                <w:b/>
                <w:sz w:val="22"/>
                <w:szCs w:val="22"/>
              </w:rPr>
              <w:t xml:space="preserve">   dužnika, uzrocima gospodarskog položaja, i do sada poduzetim radnjama stečajnog </w:t>
            </w:r>
          </w:p>
          <w:p w:rsidRDefault="00DF4EE6" w:rsidP="00966C09" w:rsidR="00DF4EE6" w:rsidRPr="005D1694">
            <w:pPr>
              <w:ind w:right="-142"/>
              <w:jc w:val="both"/>
              <w:rPr>
                <w:rFonts w:hAnsi="Book Antiqua" w:ascii="Book Antiqua"/>
                <w:b/>
                <w:sz w:val="22"/>
                <w:szCs w:val="22"/>
              </w:rPr>
            </w:pPr>
            <w:r w:rsidRPr="005D1694">
              <w:rPr>
                <w:rFonts w:hAnsi="Book Antiqua" w:ascii="Book Antiqua"/>
                <w:b/>
                <w:sz w:val="22"/>
                <w:szCs w:val="22"/>
              </w:rPr>
              <w:t xml:space="preserve">   upravitelja, </w:t>
            </w:r>
          </w:p>
          <w:p w:rsidRDefault="00DF4EE6" w:rsidP="00966C09" w:rsidR="000F38EB">
            <w:pPr>
              <w:ind w:right="-142"/>
              <w:jc w:val="both"/>
              <w:rPr>
                <w:rFonts w:hAnsi="Book Antiqua" w:ascii="Book Antiqua"/>
                <w:b/>
                <w:sz w:val="22"/>
                <w:szCs w:val="22"/>
              </w:rPr>
            </w:pPr>
            <w:r w:rsidRPr="005D1694">
              <w:rPr>
                <w:rFonts w:hAnsi="Book Antiqua" w:ascii="Book Antiqua"/>
                <w:b/>
                <w:sz w:val="22"/>
                <w:szCs w:val="22"/>
              </w:rPr>
              <w:t xml:space="preserve">2.utvrđuje se da prilikom otvaranja stečajnog </w:t>
            </w:r>
            <w:r w:rsidR="000F38EB">
              <w:rPr>
                <w:rFonts w:hAnsi="Book Antiqua" w:ascii="Book Antiqua"/>
                <w:b/>
                <w:sz w:val="22"/>
                <w:szCs w:val="22"/>
              </w:rPr>
              <w:t xml:space="preserve">postupka kod dužnika nema uposlenih </w:t>
            </w:r>
          </w:p>
          <w:p w:rsidRDefault="000F38EB" w:rsidP="00966C09" w:rsidR="00DF4EE6" w:rsidRPr="005D1694">
            <w:pPr>
              <w:ind w:right="-142"/>
              <w:jc w:val="both"/>
              <w:rPr>
                <w:rFonts w:hAnsi="Book Antiqua" w:ascii="Book Antiqua"/>
                <w:b/>
                <w:sz w:val="22"/>
                <w:szCs w:val="22"/>
              </w:rPr>
            </w:pPr>
            <w:r>
              <w:rPr>
                <w:rFonts w:hAnsi="Book Antiqua" w:ascii="Book Antiqua"/>
                <w:b/>
                <w:sz w:val="22"/>
                <w:szCs w:val="22"/>
              </w:rPr>
              <w:t xml:space="preserve">   </w:t>
            </w:r>
            <w:r w:rsidR="00BB388A">
              <w:rPr>
                <w:rFonts w:hAnsi="Book Antiqua" w:ascii="Book Antiqua"/>
                <w:b/>
                <w:sz w:val="22"/>
                <w:szCs w:val="22"/>
              </w:rPr>
              <w:t>radnika,</w:t>
            </w:r>
          </w:p>
          <w:p w:rsidRDefault="00DF4EE6" w:rsidP="00966C09" w:rsidR="00DF4EE6" w:rsidRPr="005D1694">
            <w:pPr>
              <w:ind w:right="-142"/>
              <w:jc w:val="both"/>
              <w:rPr>
                <w:rFonts w:hAnsi="Book Antiqua" w:ascii="Book Antiqua"/>
                <w:b/>
                <w:sz w:val="22"/>
                <w:szCs w:val="22"/>
              </w:rPr>
            </w:pPr>
            <w:r w:rsidRPr="005D1694">
              <w:rPr>
                <w:rFonts w:hAnsi="Book Antiqua" w:ascii="Book Antiqua"/>
                <w:b/>
                <w:sz w:val="22"/>
                <w:szCs w:val="22"/>
              </w:rPr>
              <w:t xml:space="preserve">3.utvrđuje se da kod dužnika nije bilo poslovanja, aktivne djelatnosti, dok nije bilo </w:t>
            </w:r>
          </w:p>
          <w:p w:rsidRDefault="00DF4EE6" w:rsidP="00966C09" w:rsidR="00A753BA" w:rsidRPr="005D1694">
            <w:pPr>
              <w:ind w:right="-142"/>
              <w:jc w:val="both"/>
              <w:rPr>
                <w:rFonts w:hAnsi="Book Antiqua" w:ascii="Book Antiqua"/>
                <w:b/>
                <w:sz w:val="22"/>
                <w:szCs w:val="22"/>
              </w:rPr>
            </w:pPr>
            <w:r w:rsidRPr="005D1694">
              <w:rPr>
                <w:rFonts w:hAnsi="Book Antiqua" w:ascii="Book Antiqua"/>
                <w:b/>
                <w:sz w:val="22"/>
                <w:szCs w:val="22"/>
              </w:rPr>
              <w:t xml:space="preserve">   započetih i neizvršenih radova, tako da nema </w:t>
            </w:r>
            <w:r w:rsidR="00A753BA" w:rsidRPr="005D1694">
              <w:rPr>
                <w:rFonts w:hAnsi="Book Antiqua" w:ascii="Book Antiqua"/>
                <w:b/>
                <w:sz w:val="22"/>
                <w:szCs w:val="22"/>
              </w:rPr>
              <w:t>uvjeta i mogućnosti za nastavak</w:t>
            </w:r>
          </w:p>
          <w:p w:rsidRDefault="00A753BA" w:rsidP="000C5252" w:rsidR="000C5252">
            <w:pPr>
              <w:ind w:right="-142"/>
              <w:jc w:val="both"/>
              <w:rPr>
                <w:rFonts w:hAnsi="Book Antiqua" w:ascii="Book Antiqua"/>
                <w:b/>
                <w:sz w:val="22"/>
                <w:szCs w:val="22"/>
              </w:rPr>
            </w:pPr>
            <w:r w:rsidRPr="005D1694">
              <w:rPr>
                <w:rFonts w:hAnsi="Book Antiqua" w:ascii="Book Antiqua"/>
                <w:b/>
                <w:sz w:val="22"/>
                <w:szCs w:val="22"/>
              </w:rPr>
              <w:t xml:space="preserve">   </w:t>
            </w:r>
            <w:r w:rsidR="00DF4EE6" w:rsidRPr="005D1694">
              <w:rPr>
                <w:rFonts w:hAnsi="Book Antiqua" w:ascii="Book Antiqua"/>
                <w:b/>
                <w:sz w:val="22"/>
                <w:szCs w:val="22"/>
              </w:rPr>
              <w:t xml:space="preserve">poslovanja, </w:t>
            </w:r>
          </w:p>
          <w:p w:rsidRDefault="000C5252" w:rsidP="000C5252" w:rsidR="000C5252">
            <w:pPr>
              <w:ind w:right="-142"/>
              <w:jc w:val="both"/>
              <w:rPr>
                <w:rFonts w:hAnsi="Book Antiqua" w:ascii="Book Antiqua"/>
                <w:b/>
                <w:sz w:val="22"/>
                <w:szCs w:val="22"/>
              </w:rPr>
            </w:pPr>
            <w:r>
              <w:rPr>
                <w:rFonts w:hAnsi="Book Antiqua" w:ascii="Book Antiqua"/>
                <w:b/>
                <w:sz w:val="22"/>
                <w:szCs w:val="22"/>
              </w:rPr>
              <w:t>4.</w:t>
            </w:r>
            <w:r w:rsidR="00DB07E0" w:rsidRPr="005D1694">
              <w:rPr>
                <w:rFonts w:hAnsi="Book Antiqua" w:ascii="Book Antiqua"/>
                <w:b/>
                <w:sz w:val="22"/>
                <w:szCs w:val="22"/>
              </w:rPr>
              <w:t>ovlašćuje se</w:t>
            </w:r>
            <w:r>
              <w:rPr>
                <w:rFonts w:hAnsi="Book Antiqua" w:ascii="Book Antiqua"/>
                <w:b/>
                <w:sz w:val="22"/>
                <w:szCs w:val="22"/>
              </w:rPr>
              <w:t xml:space="preserve"> stečajni upravitelj </w:t>
            </w:r>
            <w:r w:rsidR="008C479F">
              <w:rPr>
                <w:rFonts w:hAnsi="Book Antiqua" w:ascii="Book Antiqua"/>
                <w:b/>
                <w:sz w:val="22"/>
                <w:szCs w:val="22"/>
              </w:rPr>
              <w:t xml:space="preserve">za </w:t>
            </w:r>
            <w:r>
              <w:rPr>
                <w:rFonts w:hAnsi="Book Antiqua" w:ascii="Book Antiqua"/>
                <w:b/>
                <w:sz w:val="22"/>
                <w:szCs w:val="22"/>
              </w:rPr>
              <w:t xml:space="preserve">pobijanje svih pravnih radnji o prodaji imovine </w:t>
            </w:r>
          </w:p>
          <w:p w:rsidRDefault="000C5252" w:rsidP="00643225" w:rsidR="00643225">
            <w:pPr>
              <w:ind w:right="-142"/>
              <w:jc w:val="both"/>
              <w:rPr>
                <w:rFonts w:hAnsi="Book Antiqua" w:ascii="Book Antiqua"/>
                <w:b/>
                <w:sz w:val="22"/>
                <w:szCs w:val="22"/>
              </w:rPr>
            </w:pPr>
            <w:r>
              <w:rPr>
                <w:rFonts w:hAnsi="Book Antiqua" w:ascii="Book Antiqua"/>
                <w:b/>
                <w:sz w:val="22"/>
                <w:szCs w:val="22"/>
              </w:rPr>
              <w:t xml:space="preserve">  </w:t>
            </w:r>
            <w:r w:rsidR="00643225">
              <w:rPr>
                <w:rFonts w:hAnsi="Book Antiqua" w:ascii="Book Antiqua"/>
                <w:b/>
                <w:sz w:val="22"/>
                <w:szCs w:val="22"/>
              </w:rPr>
              <w:t xml:space="preserve"> </w:t>
            </w:r>
            <w:r>
              <w:rPr>
                <w:rFonts w:hAnsi="Book Antiqua" w:ascii="Book Antiqua"/>
                <w:b/>
                <w:sz w:val="22"/>
                <w:szCs w:val="22"/>
              </w:rPr>
              <w:t xml:space="preserve">dužnika za vrijeme blokade stečajnog dužnika </w:t>
            </w:r>
            <w:r w:rsidR="008C479F">
              <w:rPr>
                <w:rFonts w:hAnsi="Book Antiqua" w:ascii="Book Antiqua"/>
                <w:b/>
                <w:sz w:val="22"/>
                <w:szCs w:val="22"/>
              </w:rPr>
              <w:t xml:space="preserve">pokretanje </w:t>
            </w:r>
            <w:r>
              <w:rPr>
                <w:rFonts w:hAnsi="Book Antiqua" w:ascii="Book Antiqua"/>
                <w:b/>
                <w:sz w:val="22"/>
                <w:szCs w:val="22"/>
              </w:rPr>
              <w:t>tužbe</w:t>
            </w:r>
            <w:r w:rsidR="00BB388A">
              <w:rPr>
                <w:rFonts w:hAnsi="Book Antiqua" w:ascii="Book Antiqua"/>
                <w:b/>
                <w:sz w:val="22"/>
                <w:szCs w:val="22"/>
              </w:rPr>
              <w:t>,</w:t>
            </w:r>
          </w:p>
          <w:p w:rsidRDefault="00A753BA" w:rsidP="00643225" w:rsidR="000C5252">
            <w:pPr>
              <w:ind w:right="-142"/>
              <w:jc w:val="both"/>
              <w:rPr>
                <w:rFonts w:hAnsi="Book Antiqua" w:ascii="Book Antiqua"/>
                <w:b/>
                <w:sz w:val="22"/>
                <w:szCs w:val="22"/>
              </w:rPr>
            </w:pPr>
            <w:r w:rsidRPr="005D1694">
              <w:rPr>
                <w:rFonts w:hAnsi="Book Antiqua" w:ascii="Book Antiqua"/>
                <w:b/>
                <w:sz w:val="22"/>
                <w:szCs w:val="22"/>
              </w:rPr>
              <w:t>5.</w:t>
            </w:r>
            <w:r w:rsidR="000C5252">
              <w:rPr>
                <w:rFonts w:hAnsi="Book Antiqua" w:ascii="Book Antiqua"/>
                <w:b/>
                <w:sz w:val="22"/>
                <w:szCs w:val="22"/>
              </w:rPr>
              <w:t xml:space="preserve">za </w:t>
            </w:r>
            <w:r w:rsidR="00DB07E0" w:rsidRPr="005D1694">
              <w:rPr>
                <w:rFonts w:hAnsi="Book Antiqua" w:ascii="Book Antiqua"/>
                <w:b/>
                <w:sz w:val="22"/>
                <w:szCs w:val="22"/>
              </w:rPr>
              <w:t xml:space="preserve">pokretnine </w:t>
            </w:r>
            <w:r w:rsidR="000C5252">
              <w:rPr>
                <w:rFonts w:hAnsi="Book Antiqua" w:ascii="Book Antiqua"/>
                <w:b/>
                <w:sz w:val="22"/>
                <w:szCs w:val="22"/>
              </w:rPr>
              <w:t xml:space="preserve">koje se pronađu </w:t>
            </w:r>
            <w:r w:rsidR="00DB07E0" w:rsidRPr="005D1694">
              <w:rPr>
                <w:rFonts w:hAnsi="Book Antiqua" w:ascii="Book Antiqua"/>
                <w:b/>
                <w:sz w:val="22"/>
                <w:szCs w:val="22"/>
              </w:rPr>
              <w:t xml:space="preserve">stečajni upravitelj </w:t>
            </w:r>
            <w:r w:rsidR="000C5252">
              <w:rPr>
                <w:rFonts w:hAnsi="Book Antiqua" w:ascii="Book Antiqua"/>
                <w:b/>
                <w:sz w:val="22"/>
                <w:szCs w:val="22"/>
              </w:rPr>
              <w:t xml:space="preserve">će </w:t>
            </w:r>
            <w:r w:rsidR="00DB07E0" w:rsidRPr="005D1694">
              <w:rPr>
                <w:rFonts w:hAnsi="Book Antiqua" w:ascii="Book Antiqua"/>
                <w:b/>
                <w:sz w:val="22"/>
                <w:szCs w:val="22"/>
              </w:rPr>
              <w:t xml:space="preserve">prodavati prikupljanjem pisanih </w:t>
            </w:r>
          </w:p>
          <w:p w:rsidRDefault="000C5252" w:rsidP="00966C09" w:rsidR="000C5252">
            <w:pPr>
              <w:ind w:right="-142" w:left="49"/>
              <w:jc w:val="both"/>
              <w:rPr>
                <w:rFonts w:hAnsi="Book Antiqua" w:ascii="Book Antiqua"/>
                <w:b/>
                <w:sz w:val="22"/>
                <w:szCs w:val="22"/>
              </w:rPr>
            </w:pPr>
            <w:r>
              <w:rPr>
                <w:rFonts w:hAnsi="Book Antiqua" w:ascii="Book Antiqua"/>
                <w:b/>
                <w:sz w:val="22"/>
                <w:szCs w:val="22"/>
              </w:rPr>
              <w:t xml:space="preserve">   </w:t>
            </w:r>
            <w:r w:rsidR="00DB07E0" w:rsidRPr="005D1694">
              <w:rPr>
                <w:rFonts w:hAnsi="Book Antiqua" w:ascii="Book Antiqua"/>
                <w:b/>
                <w:sz w:val="22"/>
                <w:szCs w:val="22"/>
              </w:rPr>
              <w:t xml:space="preserve">ponuda, po početnoj cijeni koja odgovara procijenjenoj tržišnoj vrijednosti, a u slučaju </w:t>
            </w:r>
          </w:p>
          <w:p w:rsidRDefault="000C5252" w:rsidP="00966C09" w:rsidR="000C5252">
            <w:pPr>
              <w:ind w:right="-142" w:left="49"/>
              <w:jc w:val="both"/>
              <w:rPr>
                <w:rFonts w:hAnsi="Book Antiqua" w:ascii="Book Antiqua"/>
                <w:b/>
                <w:sz w:val="22"/>
                <w:szCs w:val="22"/>
              </w:rPr>
            </w:pPr>
            <w:r>
              <w:rPr>
                <w:rFonts w:hAnsi="Book Antiqua" w:ascii="Book Antiqua"/>
                <w:b/>
                <w:sz w:val="22"/>
                <w:szCs w:val="22"/>
              </w:rPr>
              <w:t xml:space="preserve">   </w:t>
            </w:r>
            <w:r w:rsidR="00DB07E0" w:rsidRPr="005D1694">
              <w:rPr>
                <w:rFonts w:hAnsi="Book Antiqua" w:ascii="Book Antiqua"/>
                <w:b/>
                <w:sz w:val="22"/>
                <w:szCs w:val="22"/>
              </w:rPr>
              <w:t xml:space="preserve">da se pokretnine ne uspiju prodati, kod svake daljnje prodaje početna cijena se može </w:t>
            </w:r>
          </w:p>
          <w:p w:rsidRDefault="000C5252" w:rsidP="00966C09" w:rsidR="00DF4EE6" w:rsidRPr="005D1694">
            <w:pPr>
              <w:ind w:right="-142" w:left="49"/>
              <w:jc w:val="both"/>
              <w:rPr>
                <w:rFonts w:hAnsi="Book Antiqua" w:ascii="Book Antiqua"/>
                <w:b/>
                <w:sz w:val="22"/>
                <w:szCs w:val="22"/>
              </w:rPr>
            </w:pPr>
            <w:r>
              <w:rPr>
                <w:rFonts w:hAnsi="Book Antiqua" w:ascii="Book Antiqua"/>
                <w:b/>
                <w:sz w:val="22"/>
                <w:szCs w:val="22"/>
              </w:rPr>
              <w:t xml:space="preserve">   </w:t>
            </w:r>
            <w:r w:rsidR="00DB07E0" w:rsidRPr="005D1694">
              <w:rPr>
                <w:rFonts w:hAnsi="Book Antiqua" w:ascii="Book Antiqua"/>
                <w:b/>
                <w:sz w:val="22"/>
                <w:szCs w:val="22"/>
              </w:rPr>
              <w:t>umanjiti za 10 % u odnosu</w:t>
            </w:r>
            <w:r w:rsidR="00BB388A">
              <w:rPr>
                <w:rFonts w:hAnsi="Book Antiqua" w:ascii="Book Antiqua"/>
                <w:b/>
                <w:sz w:val="22"/>
                <w:szCs w:val="22"/>
              </w:rPr>
              <w:t xml:space="preserve"> na cijenu iz prethodne prodaje,</w:t>
            </w:r>
          </w:p>
          <w:p w:rsidRDefault="00A753BA" w:rsidP="00966C09" w:rsidR="00DF4EE6" w:rsidRPr="005D1694">
            <w:pPr>
              <w:ind w:right="-142"/>
              <w:jc w:val="both"/>
              <w:rPr>
                <w:rFonts w:hAnsi="Book Antiqua" w:ascii="Book Antiqua"/>
                <w:b/>
                <w:sz w:val="22"/>
                <w:szCs w:val="22"/>
              </w:rPr>
            </w:pPr>
            <w:r w:rsidRPr="005D1694">
              <w:rPr>
                <w:rFonts w:hAnsi="Book Antiqua" w:ascii="Book Antiqua"/>
                <w:b/>
                <w:sz w:val="22"/>
                <w:szCs w:val="22"/>
              </w:rPr>
              <w:t>6</w:t>
            </w:r>
            <w:r w:rsidR="00DF4EE6" w:rsidRPr="005D1694">
              <w:rPr>
                <w:rFonts w:hAnsi="Book Antiqua" w:ascii="Book Antiqua"/>
                <w:b/>
                <w:sz w:val="22"/>
                <w:szCs w:val="22"/>
              </w:rPr>
              <w:t xml:space="preserve">.odobrava se stečajnom upravitelju preuzimanje i nastavak eventualni  drugih </w:t>
            </w:r>
            <w:r w:rsidR="002C6742">
              <w:rPr>
                <w:rFonts w:hAnsi="Book Antiqua" w:ascii="Book Antiqua"/>
                <w:b/>
                <w:sz w:val="22"/>
                <w:szCs w:val="22"/>
              </w:rPr>
              <w:t>postupaka</w:t>
            </w:r>
          </w:p>
          <w:p w:rsidRDefault="00DF4EE6" w:rsidP="00966C09" w:rsidR="002C6742">
            <w:pPr>
              <w:ind w:right="-142"/>
              <w:jc w:val="both"/>
              <w:rPr>
                <w:rFonts w:hAnsi="Book Antiqua" w:ascii="Book Antiqua"/>
                <w:b/>
                <w:sz w:val="22"/>
                <w:szCs w:val="22"/>
              </w:rPr>
            </w:pPr>
            <w:r w:rsidRPr="005D1694">
              <w:rPr>
                <w:rFonts w:hAnsi="Book Antiqua" w:ascii="Book Antiqua"/>
                <w:b/>
                <w:sz w:val="22"/>
                <w:szCs w:val="22"/>
              </w:rPr>
              <w:t xml:space="preserve">   za koje do sada nema informacija da se vode u kojim je stečajni dužnik stranka u </w:t>
            </w:r>
          </w:p>
          <w:p w:rsidRDefault="002C6742" w:rsidP="00966C09" w:rsidR="00DF4EE6" w:rsidRPr="005D1694">
            <w:pPr>
              <w:ind w:right="-142"/>
              <w:jc w:val="both"/>
              <w:rPr>
                <w:rFonts w:hAnsi="Book Antiqua" w:ascii="Book Antiqua"/>
                <w:b/>
                <w:sz w:val="22"/>
                <w:szCs w:val="22"/>
              </w:rPr>
            </w:pPr>
            <w:r>
              <w:rPr>
                <w:rFonts w:hAnsi="Book Antiqua" w:ascii="Book Antiqua"/>
                <w:b/>
                <w:sz w:val="22"/>
                <w:szCs w:val="22"/>
              </w:rPr>
              <w:t xml:space="preserve">   </w:t>
            </w:r>
            <w:r w:rsidR="00DF4EE6" w:rsidRPr="005D1694">
              <w:rPr>
                <w:rFonts w:hAnsi="Book Antiqua" w:ascii="Book Antiqua"/>
                <w:b/>
                <w:sz w:val="22"/>
                <w:szCs w:val="22"/>
              </w:rPr>
              <w:t>postupku.</w:t>
            </w:r>
          </w:p>
          <w:p w:rsidRDefault="00DF4EE6" w:rsidP="00966C09" w:rsidR="00DF4EE6" w:rsidRPr="005D1694">
            <w:pPr>
              <w:ind w:right="-142"/>
              <w:jc w:val="both"/>
              <w:rPr>
                <w:rFonts w:hAnsi="Book Antiqua" w:ascii="Book Antiqua"/>
                <w:b/>
                <w:sz w:val="22"/>
                <w:szCs w:val="22"/>
              </w:rPr>
            </w:pPr>
            <w:r w:rsidRPr="005D1694">
              <w:rPr>
                <w:rFonts w:hAnsi="Book Antiqua" w:ascii="Book Antiqua"/>
                <w:b/>
                <w:sz w:val="22"/>
                <w:szCs w:val="22"/>
              </w:rPr>
              <w:t xml:space="preserve"> </w:t>
            </w:r>
          </w:p>
          <w:p w:rsidRDefault="00DB07E0" w:rsidP="00966C09" w:rsidR="00DF4EE6" w:rsidRPr="005D1694">
            <w:pPr>
              <w:ind w:right="-142"/>
              <w:jc w:val="both"/>
              <w:rPr>
                <w:rFonts w:hAnsi="Book Antiqua" w:ascii="Book Antiqua"/>
                <w:sz w:val="22"/>
                <w:szCs w:val="22"/>
              </w:rPr>
            </w:pPr>
            <w:r w:rsidRPr="005D1694">
              <w:rPr>
                <w:rFonts w:hAnsi="Book Antiqua" w:ascii="Book Antiqua"/>
                <w:sz w:val="22"/>
                <w:szCs w:val="22"/>
              </w:rPr>
              <w:t xml:space="preserve">  U Zagrebu, 26</w:t>
            </w:r>
            <w:r w:rsidR="00DF4EE6" w:rsidRPr="005D1694">
              <w:rPr>
                <w:rFonts w:hAnsi="Book Antiqua" w:ascii="Book Antiqua"/>
                <w:sz w:val="22"/>
                <w:szCs w:val="22"/>
              </w:rPr>
              <w:t>.</w:t>
            </w:r>
            <w:r w:rsidRPr="005D1694">
              <w:rPr>
                <w:rFonts w:hAnsi="Book Antiqua" w:ascii="Book Antiqua"/>
                <w:sz w:val="22"/>
                <w:szCs w:val="22"/>
              </w:rPr>
              <w:t>10</w:t>
            </w:r>
            <w:r w:rsidR="00DF4EE6" w:rsidRPr="005D1694">
              <w:rPr>
                <w:rFonts w:hAnsi="Book Antiqua" w:ascii="Book Antiqua"/>
                <w:sz w:val="22"/>
                <w:szCs w:val="22"/>
              </w:rPr>
              <w:t>.2018.godine.</w:t>
            </w:r>
          </w:p>
          <w:p w:rsidRDefault="00DF4EE6" w:rsidP="00966C09" w:rsidR="00DF4EE6" w:rsidRPr="005D1694">
            <w:pPr>
              <w:ind w:right="-142"/>
              <w:jc w:val="both"/>
              <w:rPr>
                <w:rFonts w:hAnsi="Book Antiqua" w:ascii="Book Antiqua"/>
                <w:sz w:val="22"/>
                <w:szCs w:val="22"/>
              </w:rPr>
            </w:pPr>
          </w:p>
        </w:tc>
        <w:tc>
          <w:tcPr>
            <w:tcW w:type="dxa" w:w="3447"/>
            <w:tcBorders>
              <w:top w:val="nil"/>
              <w:left w:val="nil"/>
              <w:bottom w:val="nil"/>
              <w:right w:val="nil"/>
            </w:tcBorders>
            <w:shd w:fill="auto" w:color="auto" w:val="clear"/>
            <w:noWrap/>
            <w:vAlign w:val="bottom"/>
            <w:hideMark/>
          </w:tcPr>
          <w:p w:rsidRDefault="00DF4EE6" w:rsidP="00966C09" w:rsidR="00DF4EE6" w:rsidRPr="005D1694">
            <w:pPr>
              <w:ind w:right="-142"/>
              <w:jc w:val="both"/>
              <w:rPr>
                <w:rFonts w:hAnsi="Book Antiqua" w:ascii="Book Antiqua"/>
                <w:sz w:val="22"/>
                <w:szCs w:val="22"/>
              </w:rPr>
            </w:pPr>
          </w:p>
        </w:tc>
        <w:tc>
          <w:tcPr>
            <w:tcW w:type="dxa" w:w="1273"/>
            <w:tcBorders>
              <w:top w:val="nil"/>
              <w:left w:val="nil"/>
              <w:bottom w:val="nil"/>
              <w:right w:val="nil"/>
            </w:tcBorders>
            <w:shd w:fill="auto" w:color="auto" w:val="clear"/>
            <w:noWrap/>
            <w:vAlign w:val="bottom"/>
            <w:hideMark/>
          </w:tcPr>
          <w:p w:rsidRDefault="00DF4EE6" w:rsidP="00966C09" w:rsidR="00DF4EE6" w:rsidRPr="005D1694">
            <w:pPr>
              <w:ind w:right="-142"/>
              <w:rPr>
                <w:rFonts w:hAnsi="Book Antiqua" w:ascii="Book Antiqua"/>
                <w:sz w:val="22"/>
                <w:szCs w:val="22"/>
              </w:rPr>
            </w:pPr>
          </w:p>
        </w:tc>
        <w:tc>
          <w:tcPr>
            <w:tcW w:type="dxa" w:w="1659"/>
            <w:tcBorders>
              <w:top w:val="nil"/>
              <w:left w:val="nil"/>
              <w:bottom w:val="nil"/>
              <w:right w:val="nil"/>
            </w:tcBorders>
            <w:shd w:fill="auto" w:color="auto" w:val="clear"/>
            <w:noWrap/>
            <w:vAlign w:val="bottom"/>
            <w:hideMark/>
          </w:tcPr>
          <w:p w:rsidRDefault="00DF4EE6" w:rsidP="00966C09" w:rsidR="00DF4EE6" w:rsidRPr="005D1694">
            <w:pPr>
              <w:ind w:right="-142"/>
              <w:rPr>
                <w:rFonts w:hAnsi="Book Antiqua" w:ascii="Book Antiqua"/>
                <w:sz w:val="22"/>
                <w:szCs w:val="22"/>
              </w:rPr>
            </w:pPr>
          </w:p>
        </w:tc>
        <w:tc>
          <w:tcPr>
            <w:tcW w:type="dxa" w:w="1371"/>
            <w:tcBorders>
              <w:top w:val="nil"/>
              <w:left w:val="nil"/>
              <w:bottom w:val="nil"/>
              <w:right w:val="nil"/>
            </w:tcBorders>
            <w:shd w:fill="auto" w:color="auto" w:val="clear"/>
            <w:noWrap/>
            <w:vAlign w:val="bottom"/>
            <w:hideMark/>
          </w:tcPr>
          <w:p w:rsidRDefault="00DF4EE6" w:rsidP="00966C09" w:rsidR="00DF4EE6" w:rsidRPr="005D1694">
            <w:pPr>
              <w:ind w:right="-142"/>
              <w:rPr>
                <w:rFonts w:hAnsi="Book Antiqua" w:ascii="Book Antiqua"/>
                <w:sz w:val="22"/>
                <w:szCs w:val="22"/>
              </w:rPr>
            </w:pPr>
          </w:p>
        </w:tc>
      </w:tr>
      <w:tr w:rsidTr="00C81BE0" w:rsidR="00DF4EE6" w:rsidRPr="00166935">
        <w:trPr>
          <w:trHeight w:val="300"/>
        </w:trPr>
        <w:tc>
          <w:tcPr>
            <w:tcW w:type="dxa" w:w="9176"/>
            <w:tcBorders>
              <w:top w:val="nil"/>
              <w:left w:val="nil"/>
              <w:bottom w:val="nil"/>
              <w:right w:val="nil"/>
            </w:tcBorders>
            <w:shd w:fill="auto" w:color="auto" w:val="clear"/>
            <w:noWrap/>
            <w:vAlign w:val="bottom"/>
            <w:hideMark/>
          </w:tcPr>
          <w:p w:rsidRDefault="00DF4EE6" w:rsidP="00C81BE0" w:rsidR="00DF4EE6" w:rsidRPr="00166935">
            <w:pPr>
              <w:rPr>
                <w:sz w:val="22"/>
                <w:szCs w:val="22"/>
              </w:rPr>
            </w:pPr>
          </w:p>
        </w:tc>
        <w:tc>
          <w:tcPr>
            <w:tcW w:type="dxa" w:w="3447"/>
            <w:tcBorders>
              <w:top w:val="nil"/>
              <w:left w:val="nil"/>
              <w:bottom w:val="nil"/>
              <w:right w:val="nil"/>
            </w:tcBorders>
            <w:shd w:fill="auto" w:color="auto" w:val="clear"/>
            <w:noWrap/>
            <w:vAlign w:val="bottom"/>
            <w:hideMark/>
          </w:tcPr>
          <w:p w:rsidRDefault="00DF4EE6" w:rsidP="00C81BE0" w:rsidR="00DF4EE6" w:rsidRPr="00166935">
            <w:pPr>
              <w:rPr>
                <w:sz w:val="22"/>
                <w:szCs w:val="22"/>
              </w:rPr>
            </w:pPr>
          </w:p>
        </w:tc>
        <w:tc>
          <w:tcPr>
            <w:tcW w:type="dxa" w:w="1273"/>
            <w:tcBorders>
              <w:top w:val="nil"/>
              <w:left w:val="nil"/>
              <w:bottom w:val="nil"/>
              <w:right w:val="nil"/>
            </w:tcBorders>
            <w:shd w:fill="auto" w:color="auto" w:val="clear"/>
            <w:noWrap/>
            <w:vAlign w:val="bottom"/>
            <w:hideMark/>
          </w:tcPr>
          <w:p w:rsidRDefault="00DF4EE6" w:rsidP="00C81BE0" w:rsidR="00DF4EE6" w:rsidRPr="00166935">
            <w:pPr>
              <w:rPr>
                <w:sz w:val="22"/>
                <w:szCs w:val="22"/>
              </w:rPr>
            </w:pPr>
          </w:p>
        </w:tc>
        <w:tc>
          <w:tcPr>
            <w:tcW w:type="dxa" w:w="1659"/>
            <w:tcBorders>
              <w:top w:val="nil"/>
              <w:left w:val="nil"/>
              <w:bottom w:val="nil"/>
              <w:right w:val="nil"/>
            </w:tcBorders>
            <w:shd w:fill="auto" w:color="auto" w:val="clear"/>
            <w:noWrap/>
            <w:vAlign w:val="bottom"/>
            <w:hideMark/>
          </w:tcPr>
          <w:p w:rsidRDefault="00DF4EE6" w:rsidP="00C81BE0" w:rsidR="00DF4EE6" w:rsidRPr="00166935">
            <w:pPr>
              <w:rPr>
                <w:sz w:val="22"/>
                <w:szCs w:val="22"/>
              </w:rPr>
            </w:pPr>
          </w:p>
        </w:tc>
        <w:tc>
          <w:tcPr>
            <w:tcW w:type="dxa" w:w="1371"/>
            <w:tcBorders>
              <w:top w:val="nil"/>
              <w:left w:val="nil"/>
              <w:bottom w:val="nil"/>
              <w:right w:val="nil"/>
            </w:tcBorders>
            <w:shd w:fill="auto" w:color="auto" w:val="clear"/>
            <w:noWrap/>
            <w:vAlign w:val="bottom"/>
            <w:hideMark/>
          </w:tcPr>
          <w:p w:rsidRDefault="00DF4EE6" w:rsidP="00C81BE0" w:rsidR="00DF4EE6" w:rsidRPr="00166935">
            <w:pPr>
              <w:rPr>
                <w:sz w:val="22"/>
                <w:szCs w:val="22"/>
              </w:rPr>
            </w:pPr>
          </w:p>
        </w:tc>
      </w:tr>
    </w:tbl>
    <w:p w:rsidRDefault="00DF4EE6" w:rsidP="00DF4EE6" w:rsidR="00DF4EE6" w:rsidRPr="00166935">
      <w:pPr>
        <w:jc w:val="both"/>
        <w:rPr>
          <w:rFonts w:hAnsi="Book Antiqua" w:ascii="Book Antiqua"/>
          <w:b/>
          <w:sz w:val="22"/>
          <w:szCs w:val="22"/>
        </w:rPr>
      </w:pPr>
      <w:r w:rsidRPr="00166935">
        <w:rPr>
          <w:rFonts w:hAnsi="Book Antiqua" w:ascii="Book Antiqua"/>
          <w:b/>
          <w:sz w:val="22"/>
          <w:szCs w:val="22"/>
        </w:rPr>
        <w:t xml:space="preserve">                                                                         </w:t>
      </w:r>
      <w:r w:rsidR="000C5252">
        <w:rPr>
          <w:rFonts w:hAnsi="Book Antiqua" w:ascii="Book Antiqua"/>
          <w:b/>
          <w:sz w:val="22"/>
          <w:szCs w:val="22"/>
        </w:rPr>
        <w:t xml:space="preserve">   MARKUŠEVAC GRADNJA </w:t>
      </w:r>
      <w:r w:rsidR="009A1BBA">
        <w:rPr>
          <w:rFonts w:hAnsi="Book Antiqua" w:ascii="Book Antiqua"/>
          <w:b/>
          <w:sz w:val="22"/>
          <w:szCs w:val="22"/>
        </w:rPr>
        <w:t xml:space="preserve"> </w:t>
      </w:r>
      <w:r w:rsidRPr="00166935">
        <w:rPr>
          <w:rFonts w:hAnsi="Book Antiqua" w:ascii="Book Antiqua"/>
          <w:b/>
          <w:sz w:val="22"/>
          <w:szCs w:val="22"/>
        </w:rPr>
        <w:t>d.o.o. u stečaju</w:t>
      </w:r>
    </w:p>
    <w:p w:rsidRDefault="00DF4EE6" w:rsidP="00DF4EE6" w:rsidR="00DF4EE6" w:rsidRPr="00166935">
      <w:pPr>
        <w:ind w:firstLine="708" w:left="3540"/>
        <w:jc w:val="both"/>
        <w:rPr>
          <w:rFonts w:hAnsi="Book Antiqua" w:ascii="Book Antiqua"/>
          <w:b/>
          <w:sz w:val="22"/>
          <w:szCs w:val="22"/>
        </w:rPr>
      </w:pPr>
      <w:r w:rsidRPr="00166935">
        <w:rPr>
          <w:rFonts w:hAnsi="Book Antiqua" w:ascii="Book Antiqua"/>
          <w:b/>
          <w:sz w:val="22"/>
          <w:szCs w:val="22"/>
        </w:rPr>
        <w:lastRenderedPageBreak/>
        <w:t xml:space="preserve">   Stečajni upravitelj :</w:t>
      </w:r>
    </w:p>
    <w:p w:rsidRDefault="00DF4EE6" w:rsidP="00DF4EE6" w:rsidR="00DF4EE6" w:rsidRPr="00166935">
      <w:pPr>
        <w:ind w:firstLine="708" w:left="3540"/>
        <w:jc w:val="both"/>
        <w:rPr>
          <w:rFonts w:hAnsi="Book Antiqua" w:ascii="Book Antiqua"/>
          <w:b/>
          <w:sz w:val="22"/>
          <w:szCs w:val="22"/>
        </w:rPr>
      </w:pPr>
    </w:p>
    <w:p w:rsidRDefault="00DF4EE6" w:rsidP="00DF4EE6" w:rsidR="00DF4EE6" w:rsidRPr="00166935">
      <w:pPr>
        <w:ind w:firstLine="708" w:left="3540"/>
        <w:jc w:val="both"/>
        <w:rPr>
          <w:rFonts w:hAnsi="Book Antiqua" w:ascii="Book Antiqua"/>
          <w:b/>
          <w:sz w:val="22"/>
          <w:szCs w:val="22"/>
        </w:rPr>
      </w:pPr>
      <w:r w:rsidRPr="00166935">
        <w:rPr>
          <w:rFonts w:hAnsi="Book Antiqua" w:ascii="Book Antiqua"/>
          <w:b/>
          <w:sz w:val="22"/>
          <w:szCs w:val="22"/>
        </w:rPr>
        <w:t xml:space="preserve"> </w:t>
      </w:r>
      <w:r w:rsidR="009A1BBA">
        <w:rPr>
          <w:rFonts w:hAnsi="Book Antiqua" w:ascii="Book Antiqua"/>
          <w:b/>
          <w:sz w:val="22"/>
          <w:szCs w:val="22"/>
        </w:rPr>
        <w:t xml:space="preserve">   </w:t>
      </w:r>
      <w:r w:rsidRPr="00166935">
        <w:rPr>
          <w:rFonts w:hAnsi="Book Antiqua" w:ascii="Book Antiqua"/>
          <w:b/>
          <w:sz w:val="22"/>
          <w:szCs w:val="22"/>
        </w:rPr>
        <w:t>_____________________________</w:t>
      </w:r>
      <w:r w:rsidR="008B02FD">
        <w:rPr>
          <w:rFonts w:hAnsi="Book Antiqua" w:ascii="Book Antiqua"/>
          <w:b/>
          <w:sz w:val="22"/>
          <w:szCs w:val="22"/>
        </w:rPr>
        <w:t>_</w:t>
      </w:r>
    </w:p>
    <w:p w:rsidRDefault="00DF4EE6" w:rsidP="00DF4EE6" w:rsidR="00DF4EE6" w:rsidRPr="00166935">
      <w:pPr>
        <w:jc w:val="both"/>
        <w:rPr>
          <w:rFonts w:hAnsi="Book Antiqua" w:ascii="Book Antiqua"/>
          <w:b/>
          <w:sz w:val="22"/>
          <w:szCs w:val="22"/>
        </w:rPr>
      </w:pPr>
      <w:r w:rsidRPr="00166935">
        <w:rPr>
          <w:rFonts w:hAnsi="Book Antiqua" w:ascii="Book Antiqua"/>
          <w:b/>
          <w:sz w:val="22"/>
          <w:szCs w:val="22"/>
        </w:rPr>
        <w:tab/>
        <w:t xml:space="preserve">                  </w:t>
      </w:r>
      <w:r w:rsidRPr="00166935">
        <w:rPr>
          <w:rFonts w:hAnsi="Book Antiqua" w:ascii="Book Antiqua"/>
          <w:b/>
          <w:sz w:val="22"/>
          <w:szCs w:val="22"/>
        </w:rPr>
        <w:tab/>
      </w:r>
      <w:r w:rsidRPr="00166935">
        <w:rPr>
          <w:rFonts w:hAnsi="Book Antiqua" w:ascii="Book Antiqua"/>
          <w:b/>
          <w:sz w:val="22"/>
          <w:szCs w:val="22"/>
        </w:rPr>
        <w:tab/>
      </w:r>
      <w:r w:rsidRPr="00166935">
        <w:rPr>
          <w:rFonts w:hAnsi="Book Antiqua" w:ascii="Book Antiqua"/>
          <w:b/>
          <w:sz w:val="22"/>
          <w:szCs w:val="22"/>
        </w:rPr>
        <w:tab/>
      </w:r>
      <w:r w:rsidRPr="00166935">
        <w:rPr>
          <w:rFonts w:hAnsi="Book Antiqua" w:ascii="Book Antiqua"/>
          <w:b/>
          <w:sz w:val="22"/>
          <w:szCs w:val="22"/>
        </w:rPr>
        <w:tab/>
      </w:r>
      <w:r w:rsidR="009A1BBA">
        <w:rPr>
          <w:rFonts w:hAnsi="Book Antiqua" w:ascii="Book Antiqua"/>
          <w:b/>
          <w:sz w:val="22"/>
          <w:szCs w:val="22"/>
        </w:rPr>
        <w:t xml:space="preserve">    </w:t>
      </w:r>
      <w:r w:rsidRPr="00166935">
        <w:rPr>
          <w:rFonts w:hAnsi="Book Antiqua" w:ascii="Book Antiqua"/>
          <w:b/>
          <w:sz w:val="22"/>
          <w:szCs w:val="22"/>
        </w:rPr>
        <w:t xml:space="preserve">(   </w:t>
      </w:r>
      <w:r w:rsidR="009A1BBA">
        <w:rPr>
          <w:rFonts w:hAnsi="Book Antiqua" w:ascii="Book Antiqua"/>
          <w:b/>
          <w:sz w:val="22"/>
          <w:szCs w:val="22"/>
        </w:rPr>
        <w:t xml:space="preserve">          </w:t>
      </w:r>
      <w:r w:rsidRPr="00166935">
        <w:rPr>
          <w:rFonts w:hAnsi="Book Antiqua" w:ascii="Book Antiqua"/>
          <w:b/>
          <w:sz w:val="22"/>
          <w:szCs w:val="22"/>
        </w:rPr>
        <w:t>Berislav Maksimović,</w:t>
      </w:r>
      <w:r w:rsidR="009A1BBA">
        <w:rPr>
          <w:rFonts w:hAnsi="Book Antiqua" w:ascii="Book Antiqua"/>
          <w:b/>
          <w:sz w:val="22"/>
          <w:szCs w:val="22"/>
        </w:rPr>
        <w:t xml:space="preserve">       )</w:t>
      </w:r>
    </w:p>
    <w:p w:rsidRDefault="00DF4EE6" w:rsidP="00DF4EE6" w:rsidR="00DF4EE6" w:rsidRPr="00745BE0">
      <w:pPr>
        <w:jc w:val="both"/>
        <w:rPr>
          <w:rFonts w:hAnsi="Book Antiqua" w:ascii="Book Antiqua"/>
          <w:b/>
        </w:rPr>
      </w:pPr>
    </w:p>
    <w:p w:rsidRDefault="00DF4EE6" w:rsidP="00DF4EE6" w:rsidR="00DF4EE6">
      <w:pPr>
        <w:ind w:right="-468"/>
        <w:jc w:val="both"/>
        <w:rPr>
          <w:rFonts w:hAnsi="Book Antiqua" w:ascii="Book Antiqua"/>
          <w:b/>
          <w:sz w:val="22"/>
          <w:szCs w:val="22"/>
        </w:rPr>
      </w:pPr>
    </w:p>
    <w:p w:rsidRDefault="00DF4EE6" w:rsidP="00DF4EE6" w:rsidR="00DF4EE6">
      <w:pPr>
        <w:ind w:right="-468"/>
        <w:jc w:val="both"/>
        <w:rPr>
          <w:rFonts w:hAnsi="Book Antiqua" w:ascii="Book Antiqua"/>
          <w:b/>
          <w:sz w:val="22"/>
          <w:szCs w:val="22"/>
        </w:rPr>
      </w:pPr>
      <w:r w:rsidRPr="00976D74">
        <w:rPr>
          <w:rFonts w:hAnsi="Book Antiqua" w:ascii="Book Antiqua"/>
          <w:b/>
          <w:sz w:val="22"/>
          <w:szCs w:val="22"/>
        </w:rPr>
        <w:t xml:space="preserve">  </w:t>
      </w:r>
      <w:r w:rsidRPr="00976D74">
        <w:rPr>
          <w:rFonts w:hAnsi="Book Antiqua" w:ascii="Book Antiqua"/>
          <w:b/>
          <w:sz w:val="22"/>
          <w:szCs w:val="22"/>
        </w:rPr>
        <w:tab/>
      </w:r>
    </w:p>
    <w:p w:rsidRDefault="00DF4EE6" w:rsidP="00DF4EE6" w:rsidR="00DF4EE6">
      <w:pPr>
        <w:ind w:right="-468"/>
        <w:jc w:val="both"/>
        <w:rPr>
          <w:rFonts w:hAnsi="Book Antiqua" w:ascii="Book Antiqua"/>
        </w:rPr>
      </w:pPr>
    </w:p>
    <w:p w:rsidRDefault="00DF4EE6" w:rsidP="00DF4EE6" w:rsidR="00DF4EE6">
      <w:pPr>
        <w:jc w:val="both"/>
        <w:rPr>
          <w:rFonts w:hAnsi="Book Antiqua" w:ascii="Book Antiqua"/>
        </w:rPr>
      </w:pPr>
    </w:p>
    <w:p w:rsidRDefault="00DF4EE6" w:rsidP="00DF4EE6" w:rsidR="00DF4EE6">
      <w:pPr>
        <w:rPr>
          <w:rFonts w:hAnsi="Book Antiqua" w:ascii="Book Antiqua"/>
        </w:rPr>
      </w:pPr>
    </w:p>
    <w:p w:rsidRDefault="00DF4EE6" w:rsidP="00DF4EE6" w:rsidR="00DF4EE6" w:rsidRPr="00A16E95">
      <w:pPr>
        <w:rPr>
          <w:rFonts w:hAnsi="Book Antiqua" w:ascii="Book Antiqua"/>
        </w:rPr>
      </w:pPr>
    </w:p>
    <w:p w:rsidRDefault="00DF4EE6" w:rsidP="00DF4EE6" w:rsidR="00DF4EE6" w:rsidRPr="00A16E95">
      <w:pPr>
        <w:rPr>
          <w:rFonts w:hAnsi="Book Antiqua" w:ascii="Book Antiqua"/>
        </w:rPr>
      </w:pPr>
    </w:p>
    <w:p w:rsidRDefault="00DF4EE6" w:rsidP="00DF4EE6" w:rsidR="00DF4EE6" w:rsidRPr="00A16E95">
      <w:pPr>
        <w:rPr>
          <w:rFonts w:hAnsi="Book Antiqua" w:ascii="Book Antiqua"/>
        </w:rPr>
      </w:pPr>
    </w:p>
    <w:p w:rsidRDefault="00DF4EE6" w:rsidP="00DF4EE6" w:rsidR="00DF4EE6" w:rsidRPr="00A16E95">
      <w:pPr>
        <w:rPr>
          <w:rFonts w:hAnsi="Book Antiqua" w:ascii="Book Antiqua"/>
        </w:rPr>
      </w:pPr>
    </w:p>
    <w:p w:rsidRDefault="00DF4EE6" w:rsidP="00DF4EE6" w:rsidR="00DF4EE6" w:rsidRPr="00A16E95">
      <w:pPr>
        <w:rPr>
          <w:rFonts w:hAnsi="Book Antiqua" w:ascii="Book Antiqua"/>
        </w:rPr>
      </w:pPr>
    </w:p>
    <w:p w:rsidRDefault="00DF4EE6" w:rsidP="00DF4EE6" w:rsidR="00DF4EE6" w:rsidRPr="00A16E95">
      <w:pPr>
        <w:rPr>
          <w:rFonts w:hAnsi="Book Antiqua" w:ascii="Book Antiqua"/>
        </w:rPr>
      </w:pPr>
    </w:p>
    <w:p w:rsidRDefault="00DF4EE6" w:rsidP="00DF4EE6" w:rsidR="00DF4EE6" w:rsidRPr="00A16E95">
      <w:pPr>
        <w:rPr>
          <w:rFonts w:hAnsi="Book Antiqua" w:ascii="Book Antiqua"/>
        </w:rPr>
      </w:pPr>
    </w:p>
    <w:p w:rsidRDefault="00DF4EE6" w:rsidP="00855191" w:rsidR="00DF4EE6">
      <w:pPr>
        <w:jc w:val="both"/>
      </w:pPr>
    </w:p>
    <w:p w:rsidRDefault="00DF4EE6" w:rsidP="00855191" w:rsidR="00DF4EE6">
      <w:pPr>
        <w:jc w:val="both"/>
      </w:pPr>
    </w:p>
    <w:p w:rsidRDefault="00DF4EE6" w:rsidP="00855191" w:rsidR="00DF4EE6">
      <w:pPr>
        <w:jc w:val="both"/>
      </w:pPr>
    </w:p>
    <w:p w:rsidRDefault="00DF4EE6" w:rsidP="00855191" w:rsidR="00DF4EE6">
      <w:pPr>
        <w:jc w:val="both"/>
      </w:pPr>
    </w:p>
    <w:p w:rsidRDefault="00DF4EE6" w:rsidP="00855191" w:rsidR="00DF4EE6">
      <w:pPr>
        <w:jc w:val="both"/>
      </w:pPr>
    </w:p>
    <w:p w:rsidRDefault="00DF4EE6" w:rsidP="00855191" w:rsidR="00DF4EE6">
      <w:pPr>
        <w:jc w:val="both"/>
      </w:pPr>
    </w:p>
    <w:p w:rsidRDefault="00DF4EE6" w:rsidP="00855191" w:rsidR="00DF4EE6">
      <w:pPr>
        <w:jc w:val="both"/>
      </w:pPr>
    </w:p>
    <w:p w:rsidRDefault="00DF4EE6" w:rsidP="00855191" w:rsidR="00DF4EE6">
      <w:pPr>
        <w:jc w:val="both"/>
      </w:pPr>
    </w:p>
    <w:p w:rsidRDefault="00DF4EE6" w:rsidP="00855191" w:rsidR="00DF4EE6">
      <w:pPr>
        <w:jc w:val="both"/>
      </w:pPr>
    </w:p>
    <w:p w:rsidRDefault="00DF4EE6" w:rsidP="00855191" w:rsidR="00DF4EE6">
      <w:pPr>
        <w:jc w:val="both"/>
      </w:pPr>
    </w:p>
    <w:p w:rsidRDefault="00DF4EE6" w:rsidP="00855191" w:rsidR="00DF4EE6">
      <w:pPr>
        <w:jc w:val="both"/>
      </w:pPr>
    </w:p>
    <w:p w:rsidRDefault="00DF4EE6" w:rsidP="00855191" w:rsidR="00DF4EE6">
      <w:pPr>
        <w:jc w:val="both"/>
      </w:pPr>
    </w:p>
    <w:p w:rsidRDefault="00DF4EE6" w:rsidP="00855191" w:rsidR="00DF4EE6">
      <w:pPr>
        <w:jc w:val="both"/>
      </w:pPr>
    </w:p>
    <w:p w:rsidRDefault="00DF4EE6" w:rsidP="00855191" w:rsidR="00DF4EE6">
      <w:pPr>
        <w:jc w:val="both"/>
      </w:pPr>
    </w:p>
    <w:p w:rsidRDefault="00DF4EE6" w:rsidP="00855191" w:rsidR="00DF4EE6">
      <w:pPr>
        <w:jc w:val="both"/>
      </w:pPr>
    </w:p>
    <w:p w:rsidRDefault="00DF4EE6" w:rsidP="00855191" w:rsidR="00DF4EE6">
      <w:pPr>
        <w:jc w:val="both"/>
      </w:pPr>
    </w:p>
    <w:p w:rsidRDefault="00DF4EE6" w:rsidP="00855191" w:rsidR="00DF4EE6">
      <w:pPr>
        <w:jc w:val="both"/>
      </w:pPr>
    </w:p>
    <w:p w:rsidRDefault="00DF4EE6" w:rsidP="00855191" w:rsidR="00DF4EE6">
      <w:pPr>
        <w:jc w:val="both"/>
      </w:pPr>
    </w:p>
    <w:p w:rsidRDefault="00DF4EE6" w:rsidP="00855191" w:rsidR="00DF4EE6">
      <w:pPr>
        <w:jc w:val="both"/>
      </w:pPr>
    </w:p>
    <w:p w:rsidRDefault="00DF4EE6" w:rsidP="00855191" w:rsidR="00DF4EE6">
      <w:pPr>
        <w:jc w:val="both"/>
      </w:pPr>
    </w:p>
    <w:p w:rsidRDefault="00DF4EE6" w:rsidP="00855191" w:rsidR="00DF4EE6">
      <w:pPr>
        <w:jc w:val="both"/>
      </w:pPr>
    </w:p>
    <w:p w:rsidRDefault="00DF4EE6" w:rsidP="00855191" w:rsidR="00DF4EE6">
      <w:pPr>
        <w:jc w:val="both"/>
      </w:pPr>
    </w:p>
    <w:p w:rsidRDefault="00DF4EE6" w:rsidP="00855191" w:rsidR="00DF4EE6">
      <w:pPr>
        <w:jc w:val="both"/>
      </w:pPr>
    </w:p>
    <w:p w:rsidRDefault="00DF4EE6" w:rsidP="00855191" w:rsidR="00DF4EE6">
      <w:pPr>
        <w:jc w:val="both"/>
      </w:pPr>
    </w:p>
    <w:p w:rsidRDefault="00DF4EE6" w:rsidP="00855191" w:rsidR="00DF4EE6">
      <w:pPr>
        <w:jc w:val="both"/>
      </w:pPr>
    </w:p>
    <w:p w:rsidRDefault="00DF4EE6" w:rsidP="00855191" w:rsidR="00DF4EE6">
      <w:pPr>
        <w:jc w:val="both"/>
      </w:pPr>
    </w:p>
    <w:p w:rsidRDefault="00DF4EE6" w:rsidP="00855191" w:rsidR="00DF4EE6">
      <w:pPr>
        <w:jc w:val="both"/>
      </w:pPr>
    </w:p>
    <w:p w:rsidRDefault="00DF4EE6" w:rsidP="00855191" w:rsidR="00DF4EE6">
      <w:pPr>
        <w:jc w:val="both"/>
      </w:pPr>
    </w:p>
    <w:p w:rsidRDefault="00D02A65" w:rsidP="00475E4C" w:rsidR="00D02A65" w:rsidRPr="007910C3">
      <w:pPr>
        <w:jc w:val="both"/>
        <w:rPr>
          <w:rFonts w:hAnsi="Book Antiqua" w:ascii="Book Antiqua"/>
        </w:rPr>
      </w:pPr>
    </w:p>
    <w:sectPr w:rsidR="00D02A65" w:rsidRPr="007910C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0CFF" w:rsidP="00DC2321" w:rsidR="00810CFF">
      <w:r>
        <w:separator/>
      </w:r>
    </w:p>
  </w:endnote>
  <w:endnote w:id="0" w:type="continuationSeparator">
    <w:p w:rsidRDefault="00810CFF" w:rsidP="00DC2321" w:rsidR="00810C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0CFF" w:rsidP="00DC2321" w:rsidR="00810CFF">
      <w:r>
        <w:separator/>
      </w:r>
    </w:p>
  </w:footnote>
  <w:footnote w:id="0" w:type="continuationSeparator">
    <w:p w:rsidRDefault="00810CFF" w:rsidP="00DC2321" w:rsidR="00810CFF">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81B2C"/>
    <w:multiLevelType w:val="hybridMultilevel"/>
    <w:tmpl w:val="8F58C962"/>
    <w:lvl w:tplc="041A000F" w:ilvl="0">
      <w:start w:val="8"/>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CF57A3"/>
    <w:multiLevelType w:val="hybridMultilevel"/>
    <w:tmpl w:val="7E1A410E"/>
    <w:lvl w:tplc="041A0011"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F137B92"/>
    <w:multiLevelType w:val="hybridMultilevel"/>
    <w:tmpl w:val="93221BEC"/>
    <w:lvl w:tplc="64DA6E8C" w:ilvl="0">
      <w:start w:val="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3A07CF2"/>
    <w:multiLevelType w:val="hybridMultilevel"/>
    <w:tmpl w:val="436E3918"/>
    <w:lvl w:tplc="041A0011"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EC440A2"/>
    <w:multiLevelType w:val="hybridMultilevel"/>
    <w:tmpl w:val="E40A0444"/>
    <w:lvl w:tplc="73D07B54"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3A33A06"/>
    <w:multiLevelType w:val="hybridMultilevel"/>
    <w:tmpl w:val="884A129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73D5A23"/>
    <w:multiLevelType w:val="hybridMultilevel"/>
    <w:tmpl w:val="08B203F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8CC1B64"/>
    <w:multiLevelType w:val="multilevel"/>
    <w:tmpl w:val="E0CECCF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8">
    <w:nsid w:val="3E494827"/>
    <w:multiLevelType w:val="hybridMultilevel"/>
    <w:tmpl w:val="FA3098EC"/>
    <w:lvl w:tplc="041A0001" w:ilvl="0">
      <w:start w:val="18"/>
      <w:numFmt w:val="bullet"/>
      <w:lvlText w:val=""/>
      <w:lvlJc w:val="left"/>
      <w:pPr>
        <w:ind w:hanging="360" w:left="720"/>
      </w:pPr>
      <w:rPr>
        <w:rFonts w:cs="Times New Roman"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34B64F5"/>
    <w:multiLevelType w:val="hybridMultilevel"/>
    <w:tmpl w:val="24B22946"/>
    <w:lvl w:tplc="041A0011"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46FA17C9"/>
    <w:multiLevelType w:val="hybridMultilevel"/>
    <w:tmpl w:val="594C46F6"/>
    <w:lvl w:tplc="DBE6851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48900393"/>
    <w:multiLevelType w:val="multilevel"/>
    <w:tmpl w:val="8092FFE2"/>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2">
    <w:nsid w:val="495A53AE"/>
    <w:multiLevelType w:val="hybridMultilevel"/>
    <w:tmpl w:val="7250DAE4"/>
    <w:lvl w:tplc="FCBA01F6" w:ilvl="0">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3">
    <w:nsid w:val="4C5F29BD"/>
    <w:multiLevelType w:val="hybridMultilevel"/>
    <w:tmpl w:val="073491B0"/>
    <w:lvl w:tplc="7D0EE210" w:ilvl="0">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4">
    <w:nsid w:val="4F5B1148"/>
    <w:multiLevelType w:val="hybridMultilevel"/>
    <w:tmpl w:val="36FE36B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FEC5FA5"/>
    <w:multiLevelType w:val="hybridMultilevel"/>
    <w:tmpl w:val="A8FEA5F2"/>
    <w:lvl w:tplc="98E29DA8" w:ilvl="0">
      <w:start w:val="1"/>
      <w:numFmt w:val="bullet"/>
      <w:lvlText w:val="-"/>
      <w:lvlJc w:val="left"/>
      <w:pPr>
        <w:ind w:hanging="360" w:left="1800"/>
      </w:pPr>
      <w:rPr>
        <w:rFonts w:cs="Times New Roman" w:eastAsia="Calibri" w:hAnsi="Calibri" w:ascii="Calibri" w:hint="default"/>
      </w:rPr>
    </w:lvl>
    <w:lvl w:tplc="041A0003" w:ilvl="1">
      <w:start w:val="1"/>
      <w:numFmt w:val="bullet"/>
      <w:lvlText w:val="o"/>
      <w:lvlJc w:val="left"/>
      <w:pPr>
        <w:ind w:hanging="360" w:left="2520"/>
      </w:pPr>
      <w:rPr>
        <w:rFonts w:cs="Courier New" w:hAnsi="Courier New" w:ascii="Courier New" w:hint="default"/>
      </w:rPr>
    </w:lvl>
    <w:lvl w:tplc="041A0005" w:ilvl="2">
      <w:start w:val="1"/>
      <w:numFmt w:val="bullet"/>
      <w:lvlText w:val=""/>
      <w:lvlJc w:val="left"/>
      <w:pPr>
        <w:ind w:hanging="360" w:left="3240"/>
      </w:pPr>
      <w:rPr>
        <w:rFonts w:hAnsi="Wingdings" w:ascii="Wingdings" w:hint="default"/>
      </w:rPr>
    </w:lvl>
    <w:lvl w:tplc="041A0001" w:ilvl="3">
      <w:start w:val="1"/>
      <w:numFmt w:val="bullet"/>
      <w:lvlText w:val=""/>
      <w:lvlJc w:val="left"/>
      <w:pPr>
        <w:ind w:hanging="360" w:left="3960"/>
      </w:pPr>
      <w:rPr>
        <w:rFonts w:hAnsi="Symbol" w:ascii="Symbol" w:hint="default"/>
      </w:rPr>
    </w:lvl>
    <w:lvl w:tplc="041A0003" w:ilvl="4">
      <w:start w:val="1"/>
      <w:numFmt w:val="bullet"/>
      <w:lvlText w:val="o"/>
      <w:lvlJc w:val="left"/>
      <w:pPr>
        <w:ind w:hanging="360" w:left="4680"/>
      </w:pPr>
      <w:rPr>
        <w:rFonts w:cs="Courier New" w:hAnsi="Courier New" w:ascii="Courier New" w:hint="default"/>
      </w:rPr>
    </w:lvl>
    <w:lvl w:tplc="041A0005" w:ilvl="5">
      <w:start w:val="1"/>
      <w:numFmt w:val="bullet"/>
      <w:lvlText w:val=""/>
      <w:lvlJc w:val="left"/>
      <w:pPr>
        <w:ind w:hanging="360" w:left="5400"/>
      </w:pPr>
      <w:rPr>
        <w:rFonts w:hAnsi="Wingdings" w:ascii="Wingdings" w:hint="default"/>
      </w:rPr>
    </w:lvl>
    <w:lvl w:tplc="041A0001" w:ilvl="6">
      <w:start w:val="1"/>
      <w:numFmt w:val="bullet"/>
      <w:lvlText w:val=""/>
      <w:lvlJc w:val="left"/>
      <w:pPr>
        <w:ind w:hanging="360" w:left="6120"/>
      </w:pPr>
      <w:rPr>
        <w:rFonts w:hAnsi="Symbol" w:ascii="Symbol" w:hint="default"/>
      </w:rPr>
    </w:lvl>
    <w:lvl w:tplc="041A0003" w:ilvl="7">
      <w:start w:val="1"/>
      <w:numFmt w:val="bullet"/>
      <w:lvlText w:val="o"/>
      <w:lvlJc w:val="left"/>
      <w:pPr>
        <w:ind w:hanging="360" w:left="6840"/>
      </w:pPr>
      <w:rPr>
        <w:rFonts w:cs="Courier New" w:hAnsi="Courier New" w:ascii="Courier New" w:hint="default"/>
      </w:rPr>
    </w:lvl>
    <w:lvl w:tplc="041A0005" w:ilvl="8">
      <w:start w:val="1"/>
      <w:numFmt w:val="bullet"/>
      <w:lvlText w:val=""/>
      <w:lvlJc w:val="left"/>
      <w:pPr>
        <w:ind w:hanging="360" w:left="7560"/>
      </w:pPr>
      <w:rPr>
        <w:rFonts w:hAnsi="Wingdings" w:ascii="Wingdings" w:hint="default"/>
      </w:rPr>
    </w:lvl>
  </w:abstractNum>
  <w:abstractNum w:abstractNumId="16">
    <w:nsid w:val="518A5F1F"/>
    <w:multiLevelType w:val="hybridMultilevel"/>
    <w:tmpl w:val="231A009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0322F16"/>
    <w:multiLevelType w:val="hybridMultilevel"/>
    <w:tmpl w:val="40D812B0"/>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0462C7E"/>
    <w:multiLevelType w:val="hybridMultilevel"/>
    <w:tmpl w:val="520E61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431748D"/>
    <w:multiLevelType w:val="hybridMultilevel"/>
    <w:tmpl w:val="A720F370"/>
    <w:lvl w:tplc="041A000F"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4A85758"/>
    <w:multiLevelType w:val="hybridMultilevel"/>
    <w:tmpl w:val="28349D28"/>
    <w:lvl w:tplc="ADE6DFE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67D11770"/>
    <w:multiLevelType w:val="hybridMultilevel"/>
    <w:tmpl w:val="CE9CB0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A254D79"/>
    <w:multiLevelType w:val="multilevel"/>
    <w:tmpl w:val="A71EB908"/>
    <w:lvl w:ilvl="0">
      <w:start w:val="1"/>
      <w:numFmt w:val="decimal"/>
      <w:lvlText w:val="%1."/>
      <w:lvlJc w:val="left"/>
      <w:pPr>
        <w:tabs>
          <w:tab w:pos="420" w:val="num"/>
        </w:tabs>
        <w:ind w:hanging="420" w:left="420"/>
      </w:pPr>
      <w:rPr>
        <w:rFonts w:hint="default"/>
      </w:rPr>
    </w:lvl>
    <w:lvl w:ilvl="1">
      <w:start w:val="1"/>
      <w:numFmt w:val="decimal"/>
      <w:lvlText w:val="%1.%2."/>
      <w:lvlJc w:val="left"/>
      <w:pPr>
        <w:tabs>
          <w:tab w:pos="720" w:val="num"/>
        </w:tabs>
        <w:ind w:hanging="720" w:left="720"/>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3">
    <w:nsid w:val="6DCD1BF2"/>
    <w:multiLevelType w:val="hybridMultilevel"/>
    <w:tmpl w:val="2D881F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23E15FA"/>
    <w:multiLevelType w:val="hybridMultilevel"/>
    <w:tmpl w:val="2E28FCA2"/>
    <w:lvl w:tplc="F9BADF4E"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5">
    <w:nsid w:val="74EB1E5A"/>
    <w:multiLevelType w:val="hybridMultilevel"/>
    <w:tmpl w:val="2BE0AB8E"/>
    <w:lvl w:tplc="041A0001" w:ilvl="0">
      <w:start w:val="1"/>
      <w:numFmt w:val="bullet"/>
      <w:lvlText w:val=""/>
      <w:lvlJc w:val="left"/>
      <w:pPr>
        <w:ind w:hanging="720" w:left="1080"/>
      </w:pPr>
      <w:rPr>
        <w:rFonts w:hAnsi="Symbol" w:ascii="Symbol"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7758345B"/>
    <w:multiLevelType w:val="hybridMultilevel"/>
    <w:tmpl w:val="9F1A1D4A"/>
    <w:lvl w:tplc="8BE659A6" w:ilvl="0">
      <w:start w:val="1"/>
      <w:numFmt w:val="decimal"/>
      <w:lvlText w:val="%1."/>
      <w:lvlJc w:val="left"/>
      <w:pPr>
        <w:tabs>
          <w:tab w:pos="720" w:val="num"/>
        </w:tabs>
        <w:ind w:hanging="360" w:left="720"/>
      </w:pPr>
      <w:rPr>
        <w:rFonts w:hint="default"/>
        <w:b/>
        <w:sz w:val="24"/>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8536440"/>
    <w:multiLevelType w:val="hybridMultilevel"/>
    <w:tmpl w:val="45BCA0FC"/>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CC3134F"/>
    <w:multiLevelType w:val="hybridMultilevel"/>
    <w:tmpl w:val="6EC042C8"/>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7E707374"/>
    <w:multiLevelType w:val="hybridMultilevel"/>
    <w:tmpl w:val="22C6845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21"/>
  </w:num>
  <w:num w:numId="2">
    <w:abstractNumId w:val="22"/>
  </w:num>
  <w:num w:numId="3">
    <w:abstractNumId w:val="1"/>
  </w:num>
  <w:num w:numId="4">
    <w:abstractNumId w:val="3"/>
  </w:num>
  <w:num w:numId="5">
    <w:abstractNumId w:val="14"/>
  </w:num>
  <w:num w:numId="6">
    <w:abstractNumId w:val="5"/>
  </w:num>
  <w:num w:numId="7">
    <w:abstractNumId w:val="4"/>
  </w:num>
  <w:num w:numId="8">
    <w:abstractNumId w:val="9"/>
  </w:num>
  <w:num w:numId="9">
    <w:abstractNumId w:val="27"/>
  </w:num>
  <w:num w:numId="10">
    <w:abstractNumId w:val="0"/>
  </w:num>
  <w:num w:numId="11">
    <w:abstractNumId w:val="26"/>
  </w:num>
  <w:num w:numId="12">
    <w:abstractNumId w:val="16"/>
  </w:num>
  <w:num w:numId="13">
    <w:abstractNumId w:val="11"/>
  </w:num>
  <w:num w:numId="14">
    <w:abstractNumId w:val="6"/>
  </w:num>
  <w:num w:numId="15">
    <w:abstractNumId w:val="23"/>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3"/>
  </w:num>
  <w:num w:numId="23">
    <w:abstractNumId w:val="8"/>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4"/>
  </w:num>
  <w:num w:numId="27">
    <w:abstractNumId w:val="17"/>
  </w:num>
  <w:num w:numId="28">
    <w:abstractNumId w:val="28"/>
  </w:num>
  <w:num w:numId="29">
    <w:abstractNumId w:val="7"/>
  </w:num>
  <w:num w:numId="30">
    <w:abstractNumId w:val="25"/>
  </w:num>
  <w:num w:numId="31">
    <w:abstractNumId w:val="12"/>
  </w:num>
  <w:num w:numId="32">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75E4C"/>
    <w:rsid w:val="00000C3C"/>
    <w:rsid w:val="00001C6D"/>
    <w:rsid w:val="000024A8"/>
    <w:rsid w:val="00003C84"/>
    <w:rsid w:val="0001160D"/>
    <w:rsid w:val="00015C0C"/>
    <w:rsid w:val="00017220"/>
    <w:rsid w:val="00017904"/>
    <w:rsid w:val="00023610"/>
    <w:rsid w:val="00023E5C"/>
    <w:rsid w:val="00025CC3"/>
    <w:rsid w:val="00027F37"/>
    <w:rsid w:val="0003012E"/>
    <w:rsid w:val="00030BE9"/>
    <w:rsid w:val="0003271E"/>
    <w:rsid w:val="000331C8"/>
    <w:rsid w:val="000339E2"/>
    <w:rsid w:val="00035FA8"/>
    <w:rsid w:val="00037304"/>
    <w:rsid w:val="0004192E"/>
    <w:rsid w:val="000513AF"/>
    <w:rsid w:val="0005167D"/>
    <w:rsid w:val="00054D5A"/>
    <w:rsid w:val="00055756"/>
    <w:rsid w:val="00056C8F"/>
    <w:rsid w:val="00057494"/>
    <w:rsid w:val="000578EC"/>
    <w:rsid w:val="00061300"/>
    <w:rsid w:val="0006169E"/>
    <w:rsid w:val="00061AF2"/>
    <w:rsid w:val="00063822"/>
    <w:rsid w:val="000642D4"/>
    <w:rsid w:val="00064FEC"/>
    <w:rsid w:val="0007514B"/>
    <w:rsid w:val="000753E9"/>
    <w:rsid w:val="000847FF"/>
    <w:rsid w:val="0009200D"/>
    <w:rsid w:val="0009524A"/>
    <w:rsid w:val="00096BB3"/>
    <w:rsid w:val="00097440"/>
    <w:rsid w:val="000A0396"/>
    <w:rsid w:val="000A5FE3"/>
    <w:rsid w:val="000B11CD"/>
    <w:rsid w:val="000C3076"/>
    <w:rsid w:val="000C3D02"/>
    <w:rsid w:val="000C5252"/>
    <w:rsid w:val="000E3754"/>
    <w:rsid w:val="000E4D60"/>
    <w:rsid w:val="000E567E"/>
    <w:rsid w:val="000E65E1"/>
    <w:rsid w:val="000E65F9"/>
    <w:rsid w:val="000F38EB"/>
    <w:rsid w:val="000F3BEE"/>
    <w:rsid w:val="000F42B2"/>
    <w:rsid w:val="001006C9"/>
    <w:rsid w:val="00101DF9"/>
    <w:rsid w:val="00111222"/>
    <w:rsid w:val="00115C34"/>
    <w:rsid w:val="00124766"/>
    <w:rsid w:val="001275D9"/>
    <w:rsid w:val="001400C6"/>
    <w:rsid w:val="001406E9"/>
    <w:rsid w:val="00141367"/>
    <w:rsid w:val="00141B75"/>
    <w:rsid w:val="00144364"/>
    <w:rsid w:val="00155EC7"/>
    <w:rsid w:val="001563FC"/>
    <w:rsid w:val="00165E83"/>
    <w:rsid w:val="001708CB"/>
    <w:rsid w:val="001758C6"/>
    <w:rsid w:val="00177592"/>
    <w:rsid w:val="00177E11"/>
    <w:rsid w:val="00183E2A"/>
    <w:rsid w:val="00183F0A"/>
    <w:rsid w:val="00192174"/>
    <w:rsid w:val="001A0D8A"/>
    <w:rsid w:val="001A1FF0"/>
    <w:rsid w:val="001A22D5"/>
    <w:rsid w:val="001A3070"/>
    <w:rsid w:val="001A6FA1"/>
    <w:rsid w:val="001B72CA"/>
    <w:rsid w:val="001B7F91"/>
    <w:rsid w:val="001C19BB"/>
    <w:rsid w:val="001C4942"/>
    <w:rsid w:val="001D63CA"/>
    <w:rsid w:val="001D7DE2"/>
    <w:rsid w:val="001E1D1F"/>
    <w:rsid w:val="001E5EAD"/>
    <w:rsid w:val="001E73D2"/>
    <w:rsid w:val="001F1698"/>
    <w:rsid w:val="001F1A1B"/>
    <w:rsid w:val="001F4F4D"/>
    <w:rsid w:val="001F676E"/>
    <w:rsid w:val="001F78CC"/>
    <w:rsid w:val="002001EA"/>
    <w:rsid w:val="00201027"/>
    <w:rsid w:val="00201E8F"/>
    <w:rsid w:val="00202588"/>
    <w:rsid w:val="0020260F"/>
    <w:rsid w:val="00205489"/>
    <w:rsid w:val="002071C0"/>
    <w:rsid w:val="00213285"/>
    <w:rsid w:val="0024194F"/>
    <w:rsid w:val="00242AB9"/>
    <w:rsid w:val="00255F07"/>
    <w:rsid w:val="00266995"/>
    <w:rsid w:val="00267827"/>
    <w:rsid w:val="002678E0"/>
    <w:rsid w:val="00267938"/>
    <w:rsid w:val="00267A34"/>
    <w:rsid w:val="00267E3C"/>
    <w:rsid w:val="00270280"/>
    <w:rsid w:val="00274101"/>
    <w:rsid w:val="00274646"/>
    <w:rsid w:val="00281090"/>
    <w:rsid w:val="00281120"/>
    <w:rsid w:val="0028146E"/>
    <w:rsid w:val="00281E43"/>
    <w:rsid w:val="002855D2"/>
    <w:rsid w:val="002855FF"/>
    <w:rsid w:val="0029342D"/>
    <w:rsid w:val="002A1913"/>
    <w:rsid w:val="002A5F4A"/>
    <w:rsid w:val="002A7EEE"/>
    <w:rsid w:val="002B11F6"/>
    <w:rsid w:val="002B153E"/>
    <w:rsid w:val="002B2329"/>
    <w:rsid w:val="002C0217"/>
    <w:rsid w:val="002C13DD"/>
    <w:rsid w:val="002C29E1"/>
    <w:rsid w:val="002C4523"/>
    <w:rsid w:val="002C61CF"/>
    <w:rsid w:val="002C6742"/>
    <w:rsid w:val="002D7106"/>
    <w:rsid w:val="002E2C7A"/>
    <w:rsid w:val="002E6098"/>
    <w:rsid w:val="002F37A2"/>
    <w:rsid w:val="002F3F0D"/>
    <w:rsid w:val="002F4F64"/>
    <w:rsid w:val="00300E1D"/>
    <w:rsid w:val="00302E6E"/>
    <w:rsid w:val="00304A5C"/>
    <w:rsid w:val="00311D88"/>
    <w:rsid w:val="00315D81"/>
    <w:rsid w:val="00316482"/>
    <w:rsid w:val="003171F5"/>
    <w:rsid w:val="003177C7"/>
    <w:rsid w:val="00322B24"/>
    <w:rsid w:val="00326ED3"/>
    <w:rsid w:val="00327891"/>
    <w:rsid w:val="00330DD7"/>
    <w:rsid w:val="00336636"/>
    <w:rsid w:val="00340A2A"/>
    <w:rsid w:val="00342250"/>
    <w:rsid w:val="00345D45"/>
    <w:rsid w:val="0035419C"/>
    <w:rsid w:val="00355190"/>
    <w:rsid w:val="0035727C"/>
    <w:rsid w:val="00357BFF"/>
    <w:rsid w:val="00366689"/>
    <w:rsid w:val="003701F8"/>
    <w:rsid w:val="003724E4"/>
    <w:rsid w:val="003745EA"/>
    <w:rsid w:val="003878F2"/>
    <w:rsid w:val="00391B49"/>
    <w:rsid w:val="00393F97"/>
    <w:rsid w:val="00396E3C"/>
    <w:rsid w:val="003A14CF"/>
    <w:rsid w:val="003A1FC4"/>
    <w:rsid w:val="003A28DF"/>
    <w:rsid w:val="003B0315"/>
    <w:rsid w:val="003B0A80"/>
    <w:rsid w:val="003B21B7"/>
    <w:rsid w:val="003C2EBB"/>
    <w:rsid w:val="003D0401"/>
    <w:rsid w:val="003D0839"/>
    <w:rsid w:val="003D6B8D"/>
    <w:rsid w:val="003E3A38"/>
    <w:rsid w:val="003E3F6B"/>
    <w:rsid w:val="003F51CE"/>
    <w:rsid w:val="003F5484"/>
    <w:rsid w:val="0040236F"/>
    <w:rsid w:val="00413E00"/>
    <w:rsid w:val="0041628A"/>
    <w:rsid w:val="00416750"/>
    <w:rsid w:val="00421794"/>
    <w:rsid w:val="00424510"/>
    <w:rsid w:val="00431297"/>
    <w:rsid w:val="004346E0"/>
    <w:rsid w:val="0043741E"/>
    <w:rsid w:val="00437427"/>
    <w:rsid w:val="0044410A"/>
    <w:rsid w:val="00453EF2"/>
    <w:rsid w:val="0046365A"/>
    <w:rsid w:val="0046736B"/>
    <w:rsid w:val="0047079F"/>
    <w:rsid w:val="0047486D"/>
    <w:rsid w:val="00475E4C"/>
    <w:rsid w:val="00486880"/>
    <w:rsid w:val="00490037"/>
    <w:rsid w:val="00491D00"/>
    <w:rsid w:val="004A1A5A"/>
    <w:rsid w:val="004A3567"/>
    <w:rsid w:val="004A37B3"/>
    <w:rsid w:val="004B3A78"/>
    <w:rsid w:val="004B6ADD"/>
    <w:rsid w:val="004B79A4"/>
    <w:rsid w:val="004C41D4"/>
    <w:rsid w:val="004C634E"/>
    <w:rsid w:val="004D40DA"/>
    <w:rsid w:val="004D657F"/>
    <w:rsid w:val="004D6CF5"/>
    <w:rsid w:val="004E0317"/>
    <w:rsid w:val="004E2880"/>
    <w:rsid w:val="004E30F0"/>
    <w:rsid w:val="004E42B1"/>
    <w:rsid w:val="004E629B"/>
    <w:rsid w:val="004F0090"/>
    <w:rsid w:val="004F1B40"/>
    <w:rsid w:val="004F20F9"/>
    <w:rsid w:val="004F3F74"/>
    <w:rsid w:val="004F5608"/>
    <w:rsid w:val="004F597B"/>
    <w:rsid w:val="0050103E"/>
    <w:rsid w:val="00503F23"/>
    <w:rsid w:val="00510F1F"/>
    <w:rsid w:val="005145F0"/>
    <w:rsid w:val="00517EE3"/>
    <w:rsid w:val="0052369B"/>
    <w:rsid w:val="0052443F"/>
    <w:rsid w:val="00532D8C"/>
    <w:rsid w:val="005425DC"/>
    <w:rsid w:val="00554143"/>
    <w:rsid w:val="005551B7"/>
    <w:rsid w:val="005559D1"/>
    <w:rsid w:val="00555F60"/>
    <w:rsid w:val="005753D8"/>
    <w:rsid w:val="00576ECF"/>
    <w:rsid w:val="0058127C"/>
    <w:rsid w:val="00584B1E"/>
    <w:rsid w:val="00585DED"/>
    <w:rsid w:val="0059722E"/>
    <w:rsid w:val="00597532"/>
    <w:rsid w:val="005A1A58"/>
    <w:rsid w:val="005A3143"/>
    <w:rsid w:val="005A3E3D"/>
    <w:rsid w:val="005B00F1"/>
    <w:rsid w:val="005B09E8"/>
    <w:rsid w:val="005B3E60"/>
    <w:rsid w:val="005B502C"/>
    <w:rsid w:val="005B72D0"/>
    <w:rsid w:val="005B75F9"/>
    <w:rsid w:val="005C3555"/>
    <w:rsid w:val="005D1694"/>
    <w:rsid w:val="005D77E4"/>
    <w:rsid w:val="005D7816"/>
    <w:rsid w:val="005D7E77"/>
    <w:rsid w:val="005E50CC"/>
    <w:rsid w:val="005E523E"/>
    <w:rsid w:val="005E7A14"/>
    <w:rsid w:val="005F0BD8"/>
    <w:rsid w:val="005F0C7C"/>
    <w:rsid w:val="005F6D4A"/>
    <w:rsid w:val="006015F5"/>
    <w:rsid w:val="006046A7"/>
    <w:rsid w:val="006148C3"/>
    <w:rsid w:val="00615266"/>
    <w:rsid w:val="006152B8"/>
    <w:rsid w:val="00632107"/>
    <w:rsid w:val="00637592"/>
    <w:rsid w:val="00640AEF"/>
    <w:rsid w:val="00643225"/>
    <w:rsid w:val="00646A05"/>
    <w:rsid w:val="00647378"/>
    <w:rsid w:val="006476DB"/>
    <w:rsid w:val="00647F11"/>
    <w:rsid w:val="00653EDF"/>
    <w:rsid w:val="00656507"/>
    <w:rsid w:val="006565EA"/>
    <w:rsid w:val="006579C9"/>
    <w:rsid w:val="0066030B"/>
    <w:rsid w:val="00660DC7"/>
    <w:rsid w:val="006611C6"/>
    <w:rsid w:val="00662D85"/>
    <w:rsid w:val="00666F78"/>
    <w:rsid w:val="0068063E"/>
    <w:rsid w:val="00685081"/>
    <w:rsid w:val="006879ED"/>
    <w:rsid w:val="006911C3"/>
    <w:rsid w:val="006975EF"/>
    <w:rsid w:val="006A31D5"/>
    <w:rsid w:val="006A77EA"/>
    <w:rsid w:val="006A7CA4"/>
    <w:rsid w:val="006A7CBB"/>
    <w:rsid w:val="006B07AD"/>
    <w:rsid w:val="006B0F61"/>
    <w:rsid w:val="006B1188"/>
    <w:rsid w:val="006C33F3"/>
    <w:rsid w:val="006C74CD"/>
    <w:rsid w:val="006D3760"/>
    <w:rsid w:val="006D6402"/>
    <w:rsid w:val="006D7EE8"/>
    <w:rsid w:val="006E35BD"/>
    <w:rsid w:val="006E3E66"/>
    <w:rsid w:val="006F0B22"/>
    <w:rsid w:val="006F48D8"/>
    <w:rsid w:val="006F4FD5"/>
    <w:rsid w:val="0070093A"/>
    <w:rsid w:val="00703524"/>
    <w:rsid w:val="0070459E"/>
    <w:rsid w:val="0070500D"/>
    <w:rsid w:val="00706956"/>
    <w:rsid w:val="0071720F"/>
    <w:rsid w:val="0072389C"/>
    <w:rsid w:val="00735B6A"/>
    <w:rsid w:val="00744ED2"/>
    <w:rsid w:val="007513D2"/>
    <w:rsid w:val="00755636"/>
    <w:rsid w:val="00762B18"/>
    <w:rsid w:val="00764CB7"/>
    <w:rsid w:val="00766574"/>
    <w:rsid w:val="0077058E"/>
    <w:rsid w:val="00771DE0"/>
    <w:rsid w:val="00773A84"/>
    <w:rsid w:val="00780E58"/>
    <w:rsid w:val="00782BEE"/>
    <w:rsid w:val="00790A4D"/>
    <w:rsid w:val="007910C3"/>
    <w:rsid w:val="007A1008"/>
    <w:rsid w:val="007A1B04"/>
    <w:rsid w:val="007A35CE"/>
    <w:rsid w:val="007B7C76"/>
    <w:rsid w:val="007D0BB5"/>
    <w:rsid w:val="007D3195"/>
    <w:rsid w:val="007E347E"/>
    <w:rsid w:val="007E4233"/>
    <w:rsid w:val="007E5986"/>
    <w:rsid w:val="007F64CC"/>
    <w:rsid w:val="00810C8B"/>
    <w:rsid w:val="00810CFF"/>
    <w:rsid w:val="00812BB5"/>
    <w:rsid w:val="008151E6"/>
    <w:rsid w:val="00820548"/>
    <w:rsid w:val="008276E7"/>
    <w:rsid w:val="00832BCF"/>
    <w:rsid w:val="00833230"/>
    <w:rsid w:val="00833535"/>
    <w:rsid w:val="00842256"/>
    <w:rsid w:val="00842999"/>
    <w:rsid w:val="00843D36"/>
    <w:rsid w:val="00851DB9"/>
    <w:rsid w:val="00853432"/>
    <w:rsid w:val="00855191"/>
    <w:rsid w:val="008564F5"/>
    <w:rsid w:val="0086284B"/>
    <w:rsid w:val="00862AFF"/>
    <w:rsid w:val="00864D16"/>
    <w:rsid w:val="00866B47"/>
    <w:rsid w:val="00866E6D"/>
    <w:rsid w:val="00871DA4"/>
    <w:rsid w:val="0087249B"/>
    <w:rsid w:val="00872ABC"/>
    <w:rsid w:val="008803DA"/>
    <w:rsid w:val="00882C6D"/>
    <w:rsid w:val="00882CE8"/>
    <w:rsid w:val="00883AAD"/>
    <w:rsid w:val="0088544F"/>
    <w:rsid w:val="008A6201"/>
    <w:rsid w:val="008A6916"/>
    <w:rsid w:val="008B02FD"/>
    <w:rsid w:val="008B06CD"/>
    <w:rsid w:val="008B2022"/>
    <w:rsid w:val="008B3805"/>
    <w:rsid w:val="008B5A0A"/>
    <w:rsid w:val="008B67C7"/>
    <w:rsid w:val="008B7836"/>
    <w:rsid w:val="008B7D26"/>
    <w:rsid w:val="008C44E4"/>
    <w:rsid w:val="008C479F"/>
    <w:rsid w:val="008D0D23"/>
    <w:rsid w:val="008D3667"/>
    <w:rsid w:val="008D5171"/>
    <w:rsid w:val="008D5455"/>
    <w:rsid w:val="008D54DC"/>
    <w:rsid w:val="008D6F2C"/>
    <w:rsid w:val="008E1A78"/>
    <w:rsid w:val="008E2F68"/>
    <w:rsid w:val="008F0B09"/>
    <w:rsid w:val="008F5E0B"/>
    <w:rsid w:val="008F69E5"/>
    <w:rsid w:val="009039D5"/>
    <w:rsid w:val="00905638"/>
    <w:rsid w:val="00912E6C"/>
    <w:rsid w:val="009273E4"/>
    <w:rsid w:val="00944E75"/>
    <w:rsid w:val="0095142D"/>
    <w:rsid w:val="00951983"/>
    <w:rsid w:val="009535AD"/>
    <w:rsid w:val="00954622"/>
    <w:rsid w:val="00955D9E"/>
    <w:rsid w:val="00956767"/>
    <w:rsid w:val="0095716D"/>
    <w:rsid w:val="0096020F"/>
    <w:rsid w:val="00962431"/>
    <w:rsid w:val="0096333C"/>
    <w:rsid w:val="00964D98"/>
    <w:rsid w:val="00966C09"/>
    <w:rsid w:val="00967497"/>
    <w:rsid w:val="00976D74"/>
    <w:rsid w:val="00980F95"/>
    <w:rsid w:val="00982F51"/>
    <w:rsid w:val="00986736"/>
    <w:rsid w:val="00986779"/>
    <w:rsid w:val="00991A92"/>
    <w:rsid w:val="00994947"/>
    <w:rsid w:val="009A0EF9"/>
    <w:rsid w:val="009A1BBA"/>
    <w:rsid w:val="009A26F7"/>
    <w:rsid w:val="009A712B"/>
    <w:rsid w:val="009B2268"/>
    <w:rsid w:val="009B6D58"/>
    <w:rsid w:val="009B7ACA"/>
    <w:rsid w:val="009C0C4F"/>
    <w:rsid w:val="009C5CE7"/>
    <w:rsid w:val="009C69C5"/>
    <w:rsid w:val="009C7B56"/>
    <w:rsid w:val="009D0DEE"/>
    <w:rsid w:val="009D63AA"/>
    <w:rsid w:val="009D6F92"/>
    <w:rsid w:val="009E1990"/>
    <w:rsid w:val="009E592E"/>
    <w:rsid w:val="009E6AFE"/>
    <w:rsid w:val="009F54AA"/>
    <w:rsid w:val="00A01424"/>
    <w:rsid w:val="00A1596B"/>
    <w:rsid w:val="00A15E74"/>
    <w:rsid w:val="00A17ACF"/>
    <w:rsid w:val="00A20348"/>
    <w:rsid w:val="00A258E0"/>
    <w:rsid w:val="00A30CA2"/>
    <w:rsid w:val="00A46526"/>
    <w:rsid w:val="00A50434"/>
    <w:rsid w:val="00A51857"/>
    <w:rsid w:val="00A5363B"/>
    <w:rsid w:val="00A604BA"/>
    <w:rsid w:val="00A66BB4"/>
    <w:rsid w:val="00A705B5"/>
    <w:rsid w:val="00A72ACA"/>
    <w:rsid w:val="00A7304C"/>
    <w:rsid w:val="00A753BA"/>
    <w:rsid w:val="00A760B9"/>
    <w:rsid w:val="00A80853"/>
    <w:rsid w:val="00A82FDB"/>
    <w:rsid w:val="00A9464E"/>
    <w:rsid w:val="00A94A9D"/>
    <w:rsid w:val="00A96764"/>
    <w:rsid w:val="00A96992"/>
    <w:rsid w:val="00A96AE6"/>
    <w:rsid w:val="00AA5FDA"/>
    <w:rsid w:val="00AA687A"/>
    <w:rsid w:val="00AC39DC"/>
    <w:rsid w:val="00AC39F3"/>
    <w:rsid w:val="00AD704D"/>
    <w:rsid w:val="00AD7A5D"/>
    <w:rsid w:val="00AE3590"/>
    <w:rsid w:val="00AE3A58"/>
    <w:rsid w:val="00AE6E15"/>
    <w:rsid w:val="00AE7C0F"/>
    <w:rsid w:val="00AF03FF"/>
    <w:rsid w:val="00B111DA"/>
    <w:rsid w:val="00B17AAF"/>
    <w:rsid w:val="00B24196"/>
    <w:rsid w:val="00B2551B"/>
    <w:rsid w:val="00B26009"/>
    <w:rsid w:val="00B351B0"/>
    <w:rsid w:val="00B36FD8"/>
    <w:rsid w:val="00B418B3"/>
    <w:rsid w:val="00B43044"/>
    <w:rsid w:val="00B43723"/>
    <w:rsid w:val="00B46EE8"/>
    <w:rsid w:val="00B5049D"/>
    <w:rsid w:val="00B57A79"/>
    <w:rsid w:val="00B6004D"/>
    <w:rsid w:val="00B63465"/>
    <w:rsid w:val="00B65748"/>
    <w:rsid w:val="00B66157"/>
    <w:rsid w:val="00B702C6"/>
    <w:rsid w:val="00B7050D"/>
    <w:rsid w:val="00B71DA5"/>
    <w:rsid w:val="00B7583D"/>
    <w:rsid w:val="00B75E44"/>
    <w:rsid w:val="00B76642"/>
    <w:rsid w:val="00B80314"/>
    <w:rsid w:val="00B80F17"/>
    <w:rsid w:val="00B82E6D"/>
    <w:rsid w:val="00B84CD7"/>
    <w:rsid w:val="00B9562B"/>
    <w:rsid w:val="00B96561"/>
    <w:rsid w:val="00BB02A8"/>
    <w:rsid w:val="00BB388A"/>
    <w:rsid w:val="00BB4794"/>
    <w:rsid w:val="00BC0745"/>
    <w:rsid w:val="00BC105F"/>
    <w:rsid w:val="00BC40EB"/>
    <w:rsid w:val="00BC7F38"/>
    <w:rsid w:val="00BD2BB6"/>
    <w:rsid w:val="00BD2C7A"/>
    <w:rsid w:val="00BD421E"/>
    <w:rsid w:val="00BD42BF"/>
    <w:rsid w:val="00BD7D1C"/>
    <w:rsid w:val="00BE2654"/>
    <w:rsid w:val="00C017C1"/>
    <w:rsid w:val="00C0628F"/>
    <w:rsid w:val="00C16454"/>
    <w:rsid w:val="00C17AAB"/>
    <w:rsid w:val="00C17E77"/>
    <w:rsid w:val="00C25DBE"/>
    <w:rsid w:val="00C27852"/>
    <w:rsid w:val="00C30F3E"/>
    <w:rsid w:val="00C311AB"/>
    <w:rsid w:val="00C333E2"/>
    <w:rsid w:val="00C364BD"/>
    <w:rsid w:val="00C37199"/>
    <w:rsid w:val="00C41DCC"/>
    <w:rsid w:val="00C451D3"/>
    <w:rsid w:val="00C503CC"/>
    <w:rsid w:val="00C511A6"/>
    <w:rsid w:val="00C57157"/>
    <w:rsid w:val="00C576FA"/>
    <w:rsid w:val="00C65808"/>
    <w:rsid w:val="00C70119"/>
    <w:rsid w:val="00C72738"/>
    <w:rsid w:val="00C750A5"/>
    <w:rsid w:val="00C758C0"/>
    <w:rsid w:val="00C76133"/>
    <w:rsid w:val="00C81BE0"/>
    <w:rsid w:val="00C86C84"/>
    <w:rsid w:val="00C974EE"/>
    <w:rsid w:val="00CA0B75"/>
    <w:rsid w:val="00CA7363"/>
    <w:rsid w:val="00CC1DC5"/>
    <w:rsid w:val="00CC20B1"/>
    <w:rsid w:val="00CC2609"/>
    <w:rsid w:val="00CC6F83"/>
    <w:rsid w:val="00CD2BEC"/>
    <w:rsid w:val="00CD3F37"/>
    <w:rsid w:val="00CE230B"/>
    <w:rsid w:val="00CE4C26"/>
    <w:rsid w:val="00CE4CFB"/>
    <w:rsid w:val="00CE4F7B"/>
    <w:rsid w:val="00CF0BAD"/>
    <w:rsid w:val="00CF4D1D"/>
    <w:rsid w:val="00CF4F51"/>
    <w:rsid w:val="00CF53E2"/>
    <w:rsid w:val="00CF6B68"/>
    <w:rsid w:val="00CF763A"/>
    <w:rsid w:val="00D02A65"/>
    <w:rsid w:val="00D04E4F"/>
    <w:rsid w:val="00D075EA"/>
    <w:rsid w:val="00D15987"/>
    <w:rsid w:val="00D16DE1"/>
    <w:rsid w:val="00D210DB"/>
    <w:rsid w:val="00D214DB"/>
    <w:rsid w:val="00D2261D"/>
    <w:rsid w:val="00D2635E"/>
    <w:rsid w:val="00D26A4E"/>
    <w:rsid w:val="00D26EC8"/>
    <w:rsid w:val="00D31712"/>
    <w:rsid w:val="00D360DB"/>
    <w:rsid w:val="00D444DD"/>
    <w:rsid w:val="00D50E2B"/>
    <w:rsid w:val="00D50F57"/>
    <w:rsid w:val="00D52A86"/>
    <w:rsid w:val="00D53F4D"/>
    <w:rsid w:val="00D53F89"/>
    <w:rsid w:val="00D54919"/>
    <w:rsid w:val="00D619F7"/>
    <w:rsid w:val="00D62746"/>
    <w:rsid w:val="00D634CC"/>
    <w:rsid w:val="00D6399B"/>
    <w:rsid w:val="00D65AC5"/>
    <w:rsid w:val="00D67BE0"/>
    <w:rsid w:val="00D7000B"/>
    <w:rsid w:val="00D76104"/>
    <w:rsid w:val="00D77369"/>
    <w:rsid w:val="00D8229D"/>
    <w:rsid w:val="00D92C17"/>
    <w:rsid w:val="00D9400A"/>
    <w:rsid w:val="00D94EFB"/>
    <w:rsid w:val="00D96A77"/>
    <w:rsid w:val="00D972D9"/>
    <w:rsid w:val="00DA1D2A"/>
    <w:rsid w:val="00DA3D06"/>
    <w:rsid w:val="00DA55E6"/>
    <w:rsid w:val="00DB07E0"/>
    <w:rsid w:val="00DB4DFF"/>
    <w:rsid w:val="00DC2321"/>
    <w:rsid w:val="00DC67E3"/>
    <w:rsid w:val="00DD4963"/>
    <w:rsid w:val="00DE2675"/>
    <w:rsid w:val="00DE4C38"/>
    <w:rsid w:val="00DE4F69"/>
    <w:rsid w:val="00DF050D"/>
    <w:rsid w:val="00DF14E6"/>
    <w:rsid w:val="00DF4093"/>
    <w:rsid w:val="00DF4530"/>
    <w:rsid w:val="00DF4EE6"/>
    <w:rsid w:val="00DF78AC"/>
    <w:rsid w:val="00E0166B"/>
    <w:rsid w:val="00E02459"/>
    <w:rsid w:val="00E10378"/>
    <w:rsid w:val="00E14BC6"/>
    <w:rsid w:val="00E2298C"/>
    <w:rsid w:val="00E229C1"/>
    <w:rsid w:val="00E22BC8"/>
    <w:rsid w:val="00E2785C"/>
    <w:rsid w:val="00E315C7"/>
    <w:rsid w:val="00E32009"/>
    <w:rsid w:val="00E32F93"/>
    <w:rsid w:val="00E37EBB"/>
    <w:rsid w:val="00E40673"/>
    <w:rsid w:val="00E432D2"/>
    <w:rsid w:val="00E43485"/>
    <w:rsid w:val="00E45543"/>
    <w:rsid w:val="00E47080"/>
    <w:rsid w:val="00E47398"/>
    <w:rsid w:val="00E47BFF"/>
    <w:rsid w:val="00E5012E"/>
    <w:rsid w:val="00E50A49"/>
    <w:rsid w:val="00E52200"/>
    <w:rsid w:val="00E528A5"/>
    <w:rsid w:val="00E56481"/>
    <w:rsid w:val="00E57F6A"/>
    <w:rsid w:val="00E65FEB"/>
    <w:rsid w:val="00E71E51"/>
    <w:rsid w:val="00E8627F"/>
    <w:rsid w:val="00E9583E"/>
    <w:rsid w:val="00E95BED"/>
    <w:rsid w:val="00E96B62"/>
    <w:rsid w:val="00EA1339"/>
    <w:rsid w:val="00EA36F0"/>
    <w:rsid w:val="00EA4BA4"/>
    <w:rsid w:val="00EA5BD2"/>
    <w:rsid w:val="00EB21DE"/>
    <w:rsid w:val="00EB31D0"/>
    <w:rsid w:val="00EB41DD"/>
    <w:rsid w:val="00EB4A2D"/>
    <w:rsid w:val="00EB59F9"/>
    <w:rsid w:val="00EB7997"/>
    <w:rsid w:val="00EC0ACC"/>
    <w:rsid w:val="00EC14CD"/>
    <w:rsid w:val="00EC3CE7"/>
    <w:rsid w:val="00EC4F60"/>
    <w:rsid w:val="00ED17FE"/>
    <w:rsid w:val="00ED27B0"/>
    <w:rsid w:val="00ED670D"/>
    <w:rsid w:val="00EE1058"/>
    <w:rsid w:val="00EE1C7D"/>
    <w:rsid w:val="00F00D40"/>
    <w:rsid w:val="00F12C13"/>
    <w:rsid w:val="00F13D40"/>
    <w:rsid w:val="00F155FD"/>
    <w:rsid w:val="00F16AAE"/>
    <w:rsid w:val="00F227D2"/>
    <w:rsid w:val="00F23381"/>
    <w:rsid w:val="00F41CBB"/>
    <w:rsid w:val="00F41E30"/>
    <w:rsid w:val="00F50C9E"/>
    <w:rsid w:val="00F55C4C"/>
    <w:rsid w:val="00F600A7"/>
    <w:rsid w:val="00F61010"/>
    <w:rsid w:val="00F71989"/>
    <w:rsid w:val="00F74D9C"/>
    <w:rsid w:val="00F77E8B"/>
    <w:rsid w:val="00F803A0"/>
    <w:rsid w:val="00F878D7"/>
    <w:rsid w:val="00F91AAD"/>
    <w:rsid w:val="00F940CA"/>
    <w:rsid w:val="00F9457D"/>
    <w:rsid w:val="00FA16A9"/>
    <w:rsid w:val="00FB0937"/>
    <w:rsid w:val="00FC2127"/>
    <w:rsid w:val="00FC55BC"/>
    <w:rsid w:val="00FC6567"/>
    <w:rsid w:val="00FE385F"/>
    <w:rsid w:val="00FE3A0D"/>
    <w:rsid w:val="00FE7F6D"/>
    <w:rsid w:val="00FF2EAD"/>
    <w:rsid w:val="00FF66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F0B0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096BB3"/>
    <w:pPr>
      <w:spacing w:afterAutospacing="true" w:after="100" w:beforeAutospacing="true" w:before="100"/>
    </w:pPr>
  </w:style>
  <w:style w:customStyle="true" w:styleId="apple-converted-space" w:type="character">
    <w:name w:val="apple-converted-space"/>
    <w:rsid w:val="00192174"/>
  </w:style>
  <w:style w:styleId="Tekstbalonia" w:type="paragraph">
    <w:name w:val="Balloon Text"/>
    <w:basedOn w:val="Normal"/>
    <w:link w:val="TekstbaloniaChar"/>
    <w:rsid w:val="000E3754"/>
    <w:rPr>
      <w:rFonts w:cs="Tahoma" w:hAnsi="Tahoma" w:ascii="Tahoma"/>
      <w:sz w:val="16"/>
      <w:szCs w:val="16"/>
    </w:rPr>
  </w:style>
  <w:style w:customStyle="true" w:styleId="TekstbaloniaChar" w:type="character">
    <w:name w:val="Tekst balončića Char"/>
    <w:link w:val="Tekstbalonia"/>
    <w:rsid w:val="000E3754"/>
    <w:rPr>
      <w:rFonts w:cs="Tahoma" w:hAnsi="Tahoma" w:ascii="Tahoma"/>
      <w:sz w:val="16"/>
      <w:szCs w:val="16"/>
    </w:rPr>
  </w:style>
  <w:style w:styleId="Zaglavlje" w:type="paragraph">
    <w:name w:val="header"/>
    <w:basedOn w:val="Normal"/>
    <w:link w:val="ZaglavljeChar"/>
    <w:rsid w:val="00DC2321"/>
    <w:pPr>
      <w:tabs>
        <w:tab w:pos="4536" w:val="center"/>
        <w:tab w:pos="9072" w:val="right"/>
      </w:tabs>
    </w:pPr>
  </w:style>
  <w:style w:customStyle="true" w:styleId="ZaglavljeChar" w:type="character">
    <w:name w:val="Zaglavlje Char"/>
    <w:link w:val="Zaglavlje"/>
    <w:rsid w:val="00DC2321"/>
    <w:rPr>
      <w:sz w:val="24"/>
      <w:szCs w:val="24"/>
    </w:rPr>
  </w:style>
  <w:style w:styleId="Podnoje" w:type="paragraph">
    <w:name w:val="footer"/>
    <w:basedOn w:val="Normal"/>
    <w:link w:val="PodnojeChar"/>
    <w:rsid w:val="00DC2321"/>
    <w:pPr>
      <w:tabs>
        <w:tab w:pos="4536" w:val="center"/>
        <w:tab w:pos="9072" w:val="right"/>
      </w:tabs>
    </w:pPr>
  </w:style>
  <w:style w:customStyle="true" w:styleId="PodnojeChar" w:type="character">
    <w:name w:val="Podnožje Char"/>
    <w:link w:val="Podnoje"/>
    <w:rsid w:val="00DC2321"/>
    <w:rPr>
      <w:sz w:val="24"/>
      <w:szCs w:val="24"/>
    </w:rPr>
  </w:style>
  <w:style w:styleId="Odlomakpopisa" w:type="paragraph">
    <w:name w:val="List Paragraph"/>
    <w:basedOn w:val="Normal"/>
    <w:uiPriority w:val="34"/>
    <w:qFormat/>
    <w:rsid w:val="00BD421E"/>
    <w:pPr>
      <w:spacing w:lineRule="auto" w:line="256" w:after="16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D50E2B"/>
    <w:rPr>
      <w:color w:val="808080"/>
      <w:bdr w:space="0" w:sz="0" w:color="auto" w:val="none"/>
      <w:shd w:fill="auto" w:color="auto" w:val="clear"/>
    </w:rPr>
  </w:style>
  <w:style w:customStyle="true" w:styleId="eSPISCCParagraphDefaultFont" w:type="character">
    <w:name w:val="eSPIS_CC_Paragraph Default Font"/>
    <w:basedOn w:val="Zadanifontodlomka"/>
    <w:rsid w:val="00D50E2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50E2B"/>
    <w:rPr>
      <w:rFonts w:hAnsi="Book Antiqua" w:ascii="Book Antiqua"/>
      <w:b/>
      <w:bdr w:space="0" w:sz="0" w:color="auto" w:val="none"/>
      <w:shd w:fill="FFFFCC" w:color="auto" w:val="clear"/>
      <w:lang w:val="hr-HR"/>
    </w:rPr>
  </w:style>
  <w:style w:customStyle="true" w:styleId="PozadinaSvijetloCrvena" w:type="character">
    <w:name w:val="Pozadina_SvijetloCrvena"/>
    <w:basedOn w:val="eSPISCCParagraphDefaultFont"/>
    <w:rsid w:val="00D50E2B"/>
    <w:rPr>
      <w:rFonts w:cs="Times New Roman" w:hAnsi="Book Antiqua" w:ascii="Book Antiqua"/>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50E2B"/>
    <w:rPr>
      <w:rFonts w:cs="Times New Roman" w:hAnsi="Book Antiqua" w:ascii="Book Antiqua"/>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F0B0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096BB3"/>
    <w:pPr>
      <w:spacing w:after="100" w:afterAutospacing="1" w:before="100" w:beforeAutospacing="1"/>
    </w:pPr>
  </w:style>
  <w:style w:customStyle="1" w:styleId="apple-converted-space" w:type="character">
    <w:name w:val="apple-converted-space"/>
    <w:rsid w:val="00192174"/>
  </w:style>
  <w:style w:styleId="Tekstbalonia" w:type="paragraph">
    <w:name w:val="Balloon Text"/>
    <w:basedOn w:val="Normal"/>
    <w:link w:val="TekstbaloniaChar"/>
    <w:rsid w:val="000E3754"/>
    <w:rPr>
      <w:rFonts w:ascii="Tahoma" w:cs="Tahoma" w:hAnsi="Tahoma"/>
      <w:sz w:val="16"/>
      <w:szCs w:val="16"/>
    </w:rPr>
  </w:style>
  <w:style w:customStyle="1" w:styleId="TekstbaloniaChar" w:type="character">
    <w:name w:val="Tekst balončića Char"/>
    <w:link w:val="Tekstbalonia"/>
    <w:rsid w:val="000E3754"/>
    <w:rPr>
      <w:rFonts w:ascii="Tahoma" w:cs="Tahoma" w:hAnsi="Tahoma"/>
      <w:sz w:val="16"/>
      <w:szCs w:val="16"/>
    </w:rPr>
  </w:style>
  <w:style w:styleId="Zaglavlje" w:type="paragraph">
    <w:name w:val="header"/>
    <w:basedOn w:val="Normal"/>
    <w:link w:val="ZaglavljeChar"/>
    <w:rsid w:val="00DC2321"/>
    <w:pPr>
      <w:tabs>
        <w:tab w:pos="4536" w:val="center"/>
        <w:tab w:pos="9072" w:val="right"/>
      </w:tabs>
    </w:pPr>
  </w:style>
  <w:style w:customStyle="1" w:styleId="ZaglavljeChar" w:type="character">
    <w:name w:val="Zaglavlje Char"/>
    <w:link w:val="Zaglavlje"/>
    <w:rsid w:val="00DC2321"/>
    <w:rPr>
      <w:sz w:val="24"/>
      <w:szCs w:val="24"/>
    </w:rPr>
  </w:style>
  <w:style w:styleId="Podnoje" w:type="paragraph">
    <w:name w:val="footer"/>
    <w:basedOn w:val="Normal"/>
    <w:link w:val="PodnojeChar"/>
    <w:rsid w:val="00DC2321"/>
    <w:pPr>
      <w:tabs>
        <w:tab w:pos="4536" w:val="center"/>
        <w:tab w:pos="9072" w:val="right"/>
      </w:tabs>
    </w:pPr>
  </w:style>
  <w:style w:customStyle="1" w:styleId="PodnojeChar" w:type="character">
    <w:name w:val="Podnožje Char"/>
    <w:link w:val="Podnoje"/>
    <w:rsid w:val="00DC2321"/>
    <w:rPr>
      <w:sz w:val="24"/>
      <w:szCs w:val="24"/>
    </w:rPr>
  </w:style>
  <w:style w:styleId="Odlomakpopisa" w:type="paragraph">
    <w:name w:val="List Paragraph"/>
    <w:basedOn w:val="Normal"/>
    <w:uiPriority w:val="34"/>
    <w:qFormat/>
    <w:rsid w:val="00BD421E"/>
    <w:pPr>
      <w:spacing w:after="160" w:line="25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D50E2B"/>
    <w:rPr>
      <w:color w:val="808080"/>
      <w:bdr w:color="auto" w:space="0" w:sz="0" w:val="none"/>
      <w:shd w:color="auto" w:fill="auto" w:val="clear"/>
    </w:rPr>
  </w:style>
  <w:style w:customStyle="1" w:styleId="eSPISCCParagraphDefaultFont" w:type="character">
    <w:name w:val="eSPIS_CC_Paragraph Default Font"/>
    <w:basedOn w:val="Zadanifontodlomka"/>
    <w:rsid w:val="00D50E2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50E2B"/>
    <w:rPr>
      <w:rFonts w:ascii="Book Antiqua" w:hAnsi="Book Antiqua"/>
      <w:b/>
      <w:bdr w:color="auto" w:space="0" w:sz="0" w:val="none"/>
      <w:shd w:color="auto" w:fill="FFFFCC" w:val="clear"/>
      <w:lang w:val="hr-HR"/>
    </w:rPr>
  </w:style>
  <w:style w:customStyle="1" w:styleId="PozadinaSvijetloCrvena" w:type="character">
    <w:name w:val="Pozadina_SvijetloCrvena"/>
    <w:basedOn w:val="eSPISCCParagraphDefaultFont"/>
    <w:rsid w:val="00D50E2B"/>
    <w:rPr>
      <w:rFonts w:ascii="Book Antiqua" w:cs="Times New Roman" w:hAnsi="Book Antiqua"/>
      <w:b w:val="0"/>
      <w:sz w:val="24"/>
      <w:bdr w:color="auto" w:space="0" w:sz="0" w:val="none"/>
      <w:shd w:color="auto" w:fill="FFCCCC" w:val="clear"/>
      <w:lang w:val="hr-HR"/>
    </w:rPr>
  </w:style>
  <w:style w:customStyle="1" w:styleId="PozadinaSvijetloZelena" w:type="character">
    <w:name w:val="Pozadina_SvijetloZelena"/>
    <w:basedOn w:val="eSPISCCParagraphDefaultFont"/>
    <w:rsid w:val="00D50E2B"/>
    <w:rPr>
      <w:rFonts w:ascii="Book Antiqua" w:cs="Times New Roman" w:hAnsi="Book Antiqua"/>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7617000">
      <w:bodyDiv w:val="true"/>
      <w:marLeft w:val="0"/>
      <w:marRight w:val="0"/>
      <w:marTop w:val="0"/>
      <w:marBottom w:val="0"/>
      <w:divBdr>
        <w:top w:space="0" w:sz="0" w:color="auto" w:val="none"/>
        <w:left w:space="0" w:sz="0" w:color="auto" w:val="none"/>
        <w:bottom w:space="0" w:sz="0" w:color="auto" w:val="none"/>
        <w:right w:space="0" w:sz="0" w:color="auto" w:val="none"/>
      </w:divBdr>
    </w:div>
    <w:div w:id="348718978">
      <w:bodyDiv w:val="true"/>
      <w:marLeft w:val="0"/>
      <w:marRight w:val="0"/>
      <w:marTop w:val="0"/>
      <w:marBottom w:val="0"/>
      <w:divBdr>
        <w:top w:space="0" w:sz="0" w:color="auto" w:val="none"/>
        <w:left w:space="0" w:sz="0" w:color="auto" w:val="none"/>
        <w:bottom w:space="0" w:sz="0" w:color="auto" w:val="none"/>
        <w:right w:space="0" w:sz="0" w:color="auto" w:val="none"/>
      </w:divBdr>
    </w:div>
    <w:div w:id="639459587">
      <w:bodyDiv w:val="true"/>
      <w:marLeft w:val="0"/>
      <w:marRight w:val="0"/>
      <w:marTop w:val="0"/>
      <w:marBottom w:val="0"/>
      <w:divBdr>
        <w:top w:space="0" w:sz="0" w:color="auto" w:val="none"/>
        <w:left w:space="0" w:sz="0" w:color="auto" w:val="none"/>
        <w:bottom w:space="0" w:sz="0" w:color="auto" w:val="none"/>
        <w:right w:space="0" w:sz="0" w:color="auto" w:val="none"/>
      </w:divBdr>
    </w:div>
    <w:div w:id="709110760">
      <w:bodyDiv w:val="true"/>
      <w:marLeft w:val="0"/>
      <w:marRight w:val="0"/>
      <w:marTop w:val="0"/>
      <w:marBottom w:val="0"/>
      <w:divBdr>
        <w:top w:space="0" w:sz="0" w:color="auto" w:val="none"/>
        <w:left w:space="0" w:sz="0" w:color="auto" w:val="none"/>
        <w:bottom w:space="0" w:sz="0" w:color="auto" w:val="none"/>
        <w:right w:space="0" w:sz="0" w:color="auto" w:val="none"/>
      </w:divBdr>
    </w:div>
    <w:div w:id="755981122">
      <w:bodyDiv w:val="true"/>
      <w:marLeft w:val="0"/>
      <w:marRight w:val="0"/>
      <w:marTop w:val="0"/>
      <w:marBottom w:val="0"/>
      <w:divBdr>
        <w:top w:space="0" w:sz="0" w:color="auto" w:val="none"/>
        <w:left w:space="0" w:sz="0" w:color="auto" w:val="none"/>
        <w:bottom w:space="0" w:sz="0" w:color="auto" w:val="none"/>
        <w:right w:space="0" w:sz="0" w:color="auto" w:val="none"/>
      </w:divBdr>
    </w:div>
    <w:div w:id="760371979">
      <w:bodyDiv w:val="true"/>
      <w:marLeft w:val="0"/>
      <w:marRight w:val="0"/>
      <w:marTop w:val="0"/>
      <w:marBottom w:val="0"/>
      <w:divBdr>
        <w:top w:space="0" w:sz="0" w:color="auto" w:val="none"/>
        <w:left w:space="0" w:sz="0" w:color="auto" w:val="none"/>
        <w:bottom w:space="0" w:sz="0" w:color="auto" w:val="none"/>
        <w:right w:space="0" w:sz="0" w:color="auto" w:val="none"/>
      </w:divBdr>
    </w:div>
    <w:div w:id="842356683">
      <w:bodyDiv w:val="true"/>
      <w:marLeft w:val="0"/>
      <w:marRight w:val="0"/>
      <w:marTop w:val="0"/>
      <w:marBottom w:val="0"/>
      <w:divBdr>
        <w:top w:space="0" w:sz="0" w:color="auto" w:val="none"/>
        <w:left w:space="0" w:sz="0" w:color="auto" w:val="none"/>
        <w:bottom w:space="0" w:sz="0" w:color="auto" w:val="none"/>
        <w:right w:space="0" w:sz="0" w:color="auto" w:val="none"/>
      </w:divBdr>
    </w:div>
    <w:div w:id="1032539443">
      <w:bodyDiv w:val="true"/>
      <w:marLeft w:val="0"/>
      <w:marRight w:val="0"/>
      <w:marTop w:val="0"/>
      <w:marBottom w:val="0"/>
      <w:divBdr>
        <w:top w:space="0" w:sz="0" w:color="auto" w:val="none"/>
        <w:left w:space="0" w:sz="0" w:color="auto" w:val="none"/>
        <w:bottom w:space="0" w:sz="0" w:color="auto" w:val="none"/>
        <w:right w:space="0" w:sz="0" w:color="auto" w:val="none"/>
      </w:divBdr>
    </w:div>
    <w:div w:id="1100029813">
      <w:bodyDiv w:val="true"/>
      <w:marLeft w:val="0"/>
      <w:marRight w:val="0"/>
      <w:marTop w:val="0"/>
      <w:marBottom w:val="0"/>
      <w:divBdr>
        <w:top w:space="0" w:sz="0" w:color="auto" w:val="none"/>
        <w:left w:space="0" w:sz="0" w:color="auto" w:val="none"/>
        <w:bottom w:space="0" w:sz="0" w:color="auto" w:val="none"/>
        <w:right w:space="0" w:sz="0" w:color="auto" w:val="none"/>
      </w:divBdr>
    </w:div>
    <w:div w:id="1156144872">
      <w:bodyDiv w:val="true"/>
      <w:marLeft w:val="0"/>
      <w:marRight w:val="0"/>
      <w:marTop w:val="0"/>
      <w:marBottom w:val="0"/>
      <w:divBdr>
        <w:top w:space="0" w:sz="0" w:color="auto" w:val="none"/>
        <w:left w:space="0" w:sz="0" w:color="auto" w:val="none"/>
        <w:bottom w:space="0" w:sz="0" w:color="auto" w:val="none"/>
        <w:right w:space="0" w:sz="0" w:color="auto" w:val="none"/>
      </w:divBdr>
    </w:div>
    <w:div w:id="1197691855">
      <w:bodyDiv w:val="true"/>
      <w:marLeft w:val="0"/>
      <w:marRight w:val="0"/>
      <w:marTop w:val="0"/>
      <w:marBottom w:val="0"/>
      <w:divBdr>
        <w:top w:space="0" w:sz="0" w:color="auto" w:val="none"/>
        <w:left w:space="0" w:sz="0" w:color="auto" w:val="none"/>
        <w:bottom w:space="0" w:sz="0" w:color="auto" w:val="none"/>
        <w:right w:space="0" w:sz="0" w:color="auto" w:val="none"/>
      </w:divBdr>
    </w:div>
    <w:div w:id="1336689242">
      <w:bodyDiv w:val="true"/>
      <w:marLeft w:val="0"/>
      <w:marRight w:val="0"/>
      <w:marTop w:val="0"/>
      <w:marBottom w:val="0"/>
      <w:divBdr>
        <w:top w:space="0" w:sz="0" w:color="auto" w:val="none"/>
        <w:left w:space="0" w:sz="0" w:color="auto" w:val="none"/>
        <w:bottom w:space="0" w:sz="0" w:color="auto" w:val="none"/>
        <w:right w:space="0" w:sz="0" w:color="auto" w:val="none"/>
      </w:divBdr>
    </w:div>
    <w:div w:id="1352146478">
      <w:bodyDiv w:val="true"/>
      <w:marLeft w:val="0"/>
      <w:marRight w:val="0"/>
      <w:marTop w:val="0"/>
      <w:marBottom w:val="0"/>
      <w:divBdr>
        <w:top w:space="0" w:sz="0" w:color="auto" w:val="none"/>
        <w:left w:space="0" w:sz="0" w:color="auto" w:val="none"/>
        <w:bottom w:space="0" w:sz="0" w:color="auto" w:val="none"/>
        <w:right w:space="0" w:sz="0" w:color="auto" w:val="none"/>
      </w:divBdr>
    </w:div>
    <w:div w:id="1368874303">
      <w:bodyDiv w:val="true"/>
      <w:marLeft w:val="0"/>
      <w:marRight w:val="0"/>
      <w:marTop w:val="0"/>
      <w:marBottom w:val="0"/>
      <w:divBdr>
        <w:top w:space="0" w:sz="0" w:color="auto" w:val="none"/>
        <w:left w:space="0" w:sz="0" w:color="auto" w:val="none"/>
        <w:bottom w:space="0" w:sz="0" w:color="auto" w:val="none"/>
        <w:right w:space="0" w:sz="0" w:color="auto" w:val="none"/>
      </w:divBdr>
    </w:div>
    <w:div w:id="1466192837">
      <w:bodyDiv w:val="true"/>
      <w:marLeft w:val="0"/>
      <w:marRight w:val="0"/>
      <w:marTop w:val="0"/>
      <w:marBottom w:val="0"/>
      <w:divBdr>
        <w:top w:space="0" w:sz="0" w:color="auto" w:val="none"/>
        <w:left w:space="0" w:sz="0" w:color="auto" w:val="none"/>
        <w:bottom w:space="0" w:sz="0" w:color="auto" w:val="none"/>
        <w:right w:space="0" w:sz="0" w:color="auto" w:val="none"/>
      </w:divBdr>
    </w:div>
    <w:div w:id="1475677513">
      <w:bodyDiv w:val="true"/>
      <w:marLeft w:val="0"/>
      <w:marRight w:val="0"/>
      <w:marTop w:val="0"/>
      <w:marBottom w:val="0"/>
      <w:divBdr>
        <w:top w:space="0" w:sz="0" w:color="auto" w:val="none"/>
        <w:left w:space="0" w:sz="0" w:color="auto" w:val="none"/>
        <w:bottom w:space="0" w:sz="0" w:color="auto" w:val="none"/>
        <w:right w:space="0" w:sz="0" w:color="auto" w:val="none"/>
      </w:divBdr>
    </w:div>
    <w:div w:id="1724910058">
      <w:bodyDiv w:val="true"/>
      <w:marLeft w:val="0"/>
      <w:marRight w:val="0"/>
      <w:marTop w:val="0"/>
      <w:marBottom w:val="0"/>
      <w:divBdr>
        <w:top w:space="0" w:sz="0" w:color="auto" w:val="none"/>
        <w:left w:space="0" w:sz="0" w:color="auto" w:val="none"/>
        <w:bottom w:space="0" w:sz="0" w:color="auto" w:val="none"/>
        <w:right w:space="0" w:sz="0" w:color="auto" w:val="none"/>
      </w:divBdr>
    </w:div>
    <w:div w:id="18013422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49F9B9-4352-4E83-8BCE-B92524D148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10</properties:Pages>
  <properties:Words>3145</properties:Words>
  <properties:Characters>19172</properties:Characters>
  <properties:Lines>750</properties:Lines>
  <properties:Paragraphs>473</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BERISLAV MAKSIMOVIĆ</vt:lpstr>
    </vt:vector>
  </properties:TitlesOfParts>
  <properties:LinksUpToDate>false</properties:LinksUpToDate>
  <properties:CharactersWithSpaces>23132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2018-11-05T10:44:00Z</dcterms:created>
  <dc:creator>Xp</dc:creator>
  <cp:lastModifiedBy>Monika Grbac</cp:lastModifiedBy>
  <cp:lastPrinted>2018-11-05T13:41:00Z</cp:lastPrinted>
  <dcterms:modified xmlns:xsi="http://www.w3.org/2001/XMLSchema-instance" xsi:type="dcterms:W3CDTF">2018-11-05T13:52:00Z</dcterms:modified>
  <cp:revision>14</cp:revision>
  <dc:title>BERISLAV MAKSIMOVIĆ</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St-5338/2016-25 / Podnesak - Izvješće o financijsko-gospodarskom stanju dužnika (MARKUŠAVAC GRADNJA DOO IZVJEŠĆE O GOSPODARSKOM POLOŽAJU STEČAJNOG DUŽNIKA  St 5338 16.docx)</vt:lpwstr>
  </prop:property>
  <prop:property name="CC_coloring" pid="4" fmtid="{D5CDD505-2E9C-101B-9397-08002B2CF9AE}">
    <vt:bool>false</vt:bool>
  </prop:property>
  <prop:property name="BrojStranica" pid="5" fmtid="{D5CDD505-2E9C-101B-9397-08002B2CF9AE}">
    <vt:i4>10</vt:i4>
  </prop:property>
</prop:Properties>
</file>