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9855" w14:paraId="2b19855" w:rsidRDefault="00FB6939" w:rsidP="00FB6939" w:rsidR="00FB6939">
      <w:pPr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939" w:rsidP="00FB6939" w:rsidR="00FB6939">
      <w:r>
        <w:t xml:space="preserve">      REPUBLIKA HRVATSKA</w:t>
      </w:r>
    </w:p>
    <w:p w:rsidRDefault="00FB6939" w:rsidP="00FB6939" w:rsidR="00FB6939">
      <w:r>
        <w:t>TRGOVAČKI SUD U ZAGREBU</w:t>
      </w:r>
    </w:p>
    <w:p w:rsidRDefault="00FB6939" w:rsidP="00FB6939" w:rsidR="00FB6939">
      <w:r>
        <w:t xml:space="preserve">          Zagreb, Amruševa 2/II.</w:t>
      </w:r>
    </w:p>
    <w:p w:rsidRDefault="00FB6939" w:rsidP="00FB6939" w:rsidR="00FB6939"/>
    <w:p w:rsidRDefault="00FB6939" w:rsidP="00FB6939" w:rsidR="00FB6939">
      <w:pPr>
        <w:jc w:val="right"/>
      </w:pPr>
      <w:r>
        <w:t>Poslovni broj: 21. St-1771/15</w:t>
      </w:r>
    </w:p>
    <w:p w:rsidRDefault="00FB6939" w:rsidP="00FB6939" w:rsidR="00FB6939">
      <w:pPr>
        <w:jc w:val="right"/>
      </w:pPr>
    </w:p>
    <w:p w:rsidRDefault="00FB6939" w:rsidP="00FB6939" w:rsidR="00FB6939">
      <w:pPr>
        <w:jc w:val="right"/>
      </w:pPr>
    </w:p>
    <w:p w:rsidRDefault="00FB6939" w:rsidP="00FB6939" w:rsidR="00FB6939">
      <w:pPr>
        <w:jc w:val="center"/>
      </w:pPr>
      <w:r>
        <w:t>R E P U B L I K A   H R V A T S K A</w:t>
      </w:r>
    </w:p>
    <w:p w:rsidRDefault="00FB6939" w:rsidP="00FB6939" w:rsidR="00FB6939">
      <w:pPr>
        <w:jc w:val="center"/>
      </w:pPr>
    </w:p>
    <w:p w:rsidRDefault="00FB6939" w:rsidP="00FB6939" w:rsidR="00FB6939">
      <w:pPr>
        <w:jc w:val="center"/>
      </w:pPr>
      <w:r>
        <w:t>R J E Š E N J E</w:t>
      </w:r>
    </w:p>
    <w:p w:rsidRDefault="00FB6939" w:rsidP="00FB6939" w:rsidR="00FB6939">
      <w:pPr>
        <w:jc w:val="center"/>
      </w:pPr>
    </w:p>
    <w:p w:rsidRDefault="00FB6939" w:rsidP="00FB6939" w:rsidR="00FB6939">
      <w:pPr>
        <w:jc w:val="both"/>
      </w:pPr>
      <w:r>
        <w:tab/>
      </w:r>
      <w:r>
        <w:rPr>
          <w:rFonts w:eastAsia="Times New Roman"/>
          <w:szCs w:val="24"/>
          <w:lang w:eastAsia="hr-HR"/>
        </w:rPr>
        <w:t xml:space="preserve">Trgovački sud u Zagrebu, po sutkinji Ivani Manestar, u skraćenom stečajnom postupku pokrenutom nad dužnikom TENIS DVORANA PODSUSED d.o.o., Zagreb, Aleja Seljačke bune 40, OIB: </w:t>
      </w:r>
      <w:r w:rsidRPr="0025165A">
        <w:rPr>
          <w:rFonts w:eastAsia="Times New Roman"/>
          <w:szCs w:val="24"/>
          <w:lang w:eastAsia="hr-HR"/>
        </w:rPr>
        <w:t>76422071747</w:t>
      </w:r>
      <w:r>
        <w:t>, dana 5. svibnja 2016.</w:t>
      </w:r>
    </w:p>
    <w:p w:rsidRDefault="00FB6939" w:rsidP="00FB6939" w:rsidR="00FB6939">
      <w:pPr>
        <w:jc w:val="both"/>
      </w:pPr>
    </w:p>
    <w:p w:rsidRDefault="00FB6939" w:rsidP="00FB6939" w:rsidR="00FB6939">
      <w:pPr>
        <w:jc w:val="both"/>
      </w:pPr>
    </w:p>
    <w:p w:rsidRDefault="00FB6939" w:rsidP="00FB6939" w:rsidR="00FB6939">
      <w:pPr>
        <w:jc w:val="center"/>
      </w:pPr>
      <w:r>
        <w:t>r i j e š i o   j e</w:t>
      </w:r>
    </w:p>
    <w:p w:rsidRDefault="00FB6939" w:rsidP="00FB6939" w:rsidR="00FB6939">
      <w:pPr>
        <w:jc w:val="center"/>
      </w:pPr>
    </w:p>
    <w:p w:rsidRDefault="00FB6939" w:rsidP="00FB6939" w:rsidR="00FB6939">
      <w:pPr>
        <w:jc w:val="both"/>
      </w:pPr>
      <w:r>
        <w:tab/>
        <w:t xml:space="preserve">Utvrđuje se da je </w:t>
      </w:r>
      <w:r w:rsidR="007C77C7">
        <w:t>dužnik</w:t>
      </w:r>
      <w:r>
        <w:t xml:space="preserve"> odustao od žalbe koja je podnesena ovom sudu 22. ožujka 2016.</w:t>
      </w:r>
    </w:p>
    <w:p w:rsidRDefault="00FB6939" w:rsidP="00FB6939" w:rsidR="00FB6939">
      <w:pPr>
        <w:jc w:val="both"/>
      </w:pPr>
    </w:p>
    <w:p w:rsidRDefault="00FB6939" w:rsidP="00FB6939" w:rsidR="00FB6939">
      <w:pPr>
        <w:jc w:val="center"/>
      </w:pPr>
      <w:r>
        <w:t>Obrazloženje</w:t>
      </w:r>
    </w:p>
    <w:p w:rsidRDefault="00FB6939" w:rsidP="00FB6939" w:rsidR="00FB6939">
      <w:pPr>
        <w:jc w:val="center"/>
      </w:pPr>
    </w:p>
    <w:p w:rsidRDefault="00FB6939" w:rsidP="00FB6939" w:rsidR="00FB6939">
      <w:pPr>
        <w:jc w:val="both"/>
      </w:pPr>
      <w:r>
        <w:tab/>
        <w:t xml:space="preserve">Podneskom od </w:t>
      </w:r>
      <w:r w:rsidR="007C77C7">
        <w:t>21. travnja</w:t>
      </w:r>
      <w:r>
        <w:t xml:space="preserve"> 2016. </w:t>
      </w:r>
      <w:r w:rsidR="007C77C7">
        <w:t>dužnik</w:t>
      </w:r>
      <w:r>
        <w:t xml:space="preserve"> je podnio žalbu protiv rješenja Trgovačkog suda u </w:t>
      </w:r>
      <w:r w:rsidR="007C77C7">
        <w:t>Z</w:t>
      </w:r>
      <w:r>
        <w:t xml:space="preserve">agrebu, poslovni broj </w:t>
      </w:r>
      <w:r w:rsidR="007C77C7">
        <w:t>St-1771/15 od 15. travnja 2016</w:t>
      </w:r>
      <w:r>
        <w:t xml:space="preserve">., o </w:t>
      </w:r>
      <w:r w:rsidR="007C77C7">
        <w:t>otvaranju i zaključenju skraćenog stečajnog postupka</w:t>
      </w:r>
      <w:r>
        <w:t>.</w:t>
      </w:r>
    </w:p>
    <w:p w:rsidRDefault="00FB6939" w:rsidP="00FB6939" w:rsidR="00FB6939">
      <w:pPr>
        <w:jc w:val="both"/>
      </w:pPr>
    </w:p>
    <w:p w:rsidRDefault="00FB6939" w:rsidP="00FB6939" w:rsidR="00FB6939">
      <w:pPr>
        <w:jc w:val="both"/>
      </w:pPr>
      <w:r>
        <w:tab/>
      </w:r>
      <w:r w:rsidR="007C77C7">
        <w:t>U podnesku od 29. travnja 2016. dužnik je izjavio da odustaje od podnesene žalbe</w:t>
      </w:r>
      <w:r>
        <w:t>.</w:t>
      </w:r>
    </w:p>
    <w:p w:rsidRDefault="00FB6939" w:rsidP="00FB6939" w:rsidR="00FB6939">
      <w:pPr>
        <w:jc w:val="both"/>
      </w:pPr>
    </w:p>
    <w:p w:rsidRDefault="00FB6939" w:rsidP="00FB6939" w:rsidR="00712BE1">
      <w:pPr>
        <w:jc w:val="both"/>
      </w:pPr>
      <w:r>
        <w:tab/>
        <w:t xml:space="preserve"> Odredbom čl. 349. st. 2. </w:t>
      </w:r>
      <w:r>
        <w:rPr>
          <w:szCs w:val="24"/>
        </w:rPr>
        <w:t>Zakona o parničnom postupku (</w:t>
      </w:r>
      <w:r>
        <w:t>Narodne novine, broj: 53/1991., 91/1992., 112/1999., 88/2001., 117/2003., 88/2005., 2/2007. – odluka Ustavnog suda Republike Hrvatske, 84/2008., 123/2008., 57/2011., 25/2013., 28/2013., 89/2014. – odluka Ustavnog suda Republike Hrvatske, dalje u tekstu: ZPP</w:t>
      </w:r>
      <w:r>
        <w:rPr>
          <w:szCs w:val="24"/>
        </w:rPr>
        <w:t>)</w:t>
      </w:r>
      <w:r>
        <w:t xml:space="preserve"> određeno je da stranka može odustati od podnesenog pravnog lijeka dok nadležni sud ne donese odluku povodom tog pr</w:t>
      </w:r>
      <w:r w:rsidR="00C91D53">
        <w:t>avnog lijeka, koja odredba se na odgovarajući način primjenjuje u stečajnom postupku (čl. 10. Stečajnog zakona /Narodne novine, broj: 71/2015.</w:t>
      </w:r>
      <w:r w:rsidR="00712BE1">
        <w:t>, dalje u tekstu: SZ</w:t>
      </w:r>
      <w:r w:rsidR="00C91D53">
        <w:t>/)</w:t>
      </w:r>
    </w:p>
    <w:p w:rsidRDefault="00C91D53" w:rsidP="00FB6939" w:rsidR="00FB6939">
      <w:pPr>
        <w:jc w:val="both"/>
      </w:pPr>
      <w:r>
        <w:t>.</w:t>
      </w:r>
    </w:p>
    <w:p w:rsidRDefault="00FB6939" w:rsidP="00FB6939" w:rsidR="00FB6939">
      <w:pPr>
        <w:jc w:val="both"/>
      </w:pPr>
      <w:r>
        <w:tab/>
        <w:t>Slijedom navedenog, temeljem odredbe čl. 367. st. 2. ZPP-a</w:t>
      </w:r>
      <w:r w:rsidR="00712BE1">
        <w:t xml:space="preserve"> u vezi čl. 10. SZ-a</w:t>
      </w:r>
      <w:r>
        <w:t xml:space="preserve">, valjalo </w:t>
      </w:r>
      <w:r w:rsidR="00712BE1">
        <w:t xml:space="preserve">je </w:t>
      </w:r>
      <w:r>
        <w:t>odlučiti kao u izreci.</w:t>
      </w:r>
    </w:p>
    <w:p w:rsidRDefault="00FB6939" w:rsidP="00FB6939" w:rsidR="00FB6939">
      <w:pPr>
        <w:jc w:val="both"/>
      </w:pPr>
    </w:p>
    <w:p w:rsidRDefault="00FB6939" w:rsidP="00FB6939" w:rsidR="00FB6939">
      <w:pPr>
        <w:jc w:val="center"/>
      </w:pPr>
      <w:r>
        <w:t>U Zagrebu 5. svibnja 2016.</w:t>
      </w:r>
    </w:p>
    <w:p w:rsidRDefault="00FB6939" w:rsidP="00FB6939" w:rsidR="00FB6939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FB6939" w:rsidP="00FB6939" w:rsidR="00FB6939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  <w:r w:rsidR="007B5486">
        <w:rPr>
          <w:rFonts w:eastAsia="Times New Roman"/>
          <w:szCs w:val="24"/>
        </w:rPr>
        <w:t xml:space="preserve"> v.r.</w:t>
      </w:r>
    </w:p>
    <w:p w:rsidRDefault="00FB6939" w:rsidP="00FB6939" w:rsidR="00FB6939">
      <w:pPr>
        <w:jc w:val="right"/>
        <w:rPr>
          <w:rFonts w:eastAsia="Times New Roman"/>
          <w:szCs w:val="24"/>
        </w:rPr>
      </w:pPr>
    </w:p>
    <w:p w:rsidRDefault="00FB6939" w:rsidP="00FB6939" w:rsidR="00FB6939">
      <w:pPr>
        <w:jc w:val="right"/>
        <w:rPr>
          <w:rFonts w:eastAsia="Times New Roman"/>
          <w:szCs w:val="24"/>
        </w:rPr>
      </w:pPr>
    </w:p>
    <w:p w:rsidRDefault="00FB6939" w:rsidP="00FB6939" w:rsidR="00FB6939">
      <w:pPr>
        <w:jc w:val="right"/>
        <w:rPr>
          <w:rFonts w:eastAsia="Times New Roman"/>
          <w:szCs w:val="24"/>
        </w:rPr>
      </w:pPr>
    </w:p>
    <w:p w:rsidRDefault="00FB6939" w:rsidP="00FB6939" w:rsidR="00FB693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FB6939" w:rsidP="00FB6939" w:rsidR="00FB693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dva primjerka za sud i u jednom primjerku za svaku protivnu stranku.</w:t>
      </w:r>
    </w:p>
    <w:p w:rsidRDefault="00FB6939" w:rsidP="00FB6939" w:rsidR="00FB6939">
      <w:pPr>
        <w:jc w:val="both"/>
        <w:rPr>
          <w:rFonts w:eastAsia="Times New Roman"/>
          <w:szCs w:val="24"/>
          <w:lang w:eastAsia="hr-HR"/>
        </w:rPr>
      </w:pPr>
    </w:p>
    <w:p w:rsidRDefault="007B5486" w:rsidR="007B548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7B5486" w:rsidR="007B54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7B5486" w:rsidR="007B54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B6939" w:rsidP="00FB6939" w:rsidR="00FB693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</w:p>
    <w:p w:rsidRDefault="00FB6939" w:rsidP="00FB6939" w:rsidR="00FB6939">
      <w:pPr>
        <w:jc w:val="both"/>
        <w:rPr>
          <w:rFonts w:eastAsia="Times New Roman"/>
          <w:szCs w:val="24"/>
        </w:rPr>
      </w:pPr>
    </w:p>
    <w:p w:rsidRDefault="00FB6939" w:rsidP="00FB6939" w:rsidR="00FB6939">
      <w:pPr>
        <w:jc w:val="both"/>
      </w:pPr>
    </w:p>
    <w:p w:rsidRDefault="00FB6939" w:rsidP="00FB6939" w:rsidR="00FB6939">
      <w:pPr>
        <w:jc w:val="both"/>
        <w:rPr>
          <w:rFonts w:eastAsia="Times New Roman"/>
          <w:szCs w:val="24"/>
        </w:rPr>
      </w:pPr>
    </w:p>
    <w:p w:rsidRDefault="00FB6939" w:rsidP="00FB6939" w:rsidR="00FB693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FB6939" w:rsidP="00FB6939" w:rsidR="00FB6939">
      <w:pPr>
        <w:jc w:val="center"/>
      </w:pPr>
    </w:p>
    <w:p w:rsidRDefault="00FB6939" w:rsidP="00FB6939" w:rsidR="00FB6939"/>
    <w:p w:rsidRDefault="00131E95" w:rsidR="00131E95"/>
    <w:sectPr w:rsidSect="00FB693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939" w:rsidP="00FB6939" w:rsidR="00FB6939">
      <w:r>
        <w:separator/>
      </w:r>
    </w:p>
  </w:endnote>
  <w:endnote w:id="0" w:type="continuationSeparator">
    <w:p w:rsidRDefault="00FB6939" w:rsidP="00FB6939" w:rsidR="00FB6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939" w:rsidP="00FB6939" w:rsidR="00FB6939">
      <w:r>
        <w:separator/>
      </w:r>
    </w:p>
  </w:footnote>
  <w:footnote w:id="0" w:type="continuationSeparator">
    <w:p w:rsidRDefault="00FB6939" w:rsidP="00FB6939" w:rsidR="00FB6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968914"/>
      <w:docPartObj>
        <w:docPartGallery w:val="Page Numbers (Top of Page)"/>
        <w:docPartUnique/>
      </w:docPartObj>
    </w:sdtPr>
    <w:sdtEndPr/>
    <w:sdtContent>
      <w:p w:rsidRDefault="00FB6939" w:rsidR="00FB69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940">
          <w:rPr>
            <w:noProof/>
          </w:rPr>
          <w:t>2</w:t>
        </w:r>
        <w:r>
          <w:fldChar w:fldCharType="end"/>
        </w:r>
      </w:p>
      <w:p w:rsidRDefault="00FB6939" w:rsidP="00FB6939" w:rsidR="00FB6939">
        <w:pPr>
          <w:pStyle w:val="Zaglavlje"/>
          <w:jc w:val="right"/>
        </w:pPr>
        <w:r>
          <w:t>Poslovni broj: 21. St-1771/15</w:t>
        </w:r>
      </w:p>
    </w:sdtContent>
  </w:sdt>
  <w:p w:rsidRDefault="00FB6939" w:rsidR="00FB69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8DD"/>
    <w:rsid w:val="00027802"/>
    <w:rsid w:val="001032F4"/>
    <w:rsid w:val="00131E95"/>
    <w:rsid w:val="0019711A"/>
    <w:rsid w:val="00197F24"/>
    <w:rsid w:val="001A1D04"/>
    <w:rsid w:val="002118AF"/>
    <w:rsid w:val="00292940"/>
    <w:rsid w:val="00457EF8"/>
    <w:rsid w:val="00712BE1"/>
    <w:rsid w:val="007A1913"/>
    <w:rsid w:val="007B5486"/>
    <w:rsid w:val="007C77C7"/>
    <w:rsid w:val="0085059C"/>
    <w:rsid w:val="00950F54"/>
    <w:rsid w:val="009D3B13"/>
    <w:rsid w:val="00A53DC3"/>
    <w:rsid w:val="00B4105F"/>
    <w:rsid w:val="00B768DD"/>
    <w:rsid w:val="00C81BCE"/>
    <w:rsid w:val="00C91D53"/>
    <w:rsid w:val="00CA63C1"/>
    <w:rsid w:val="00D05353"/>
    <w:rsid w:val="00D90085"/>
    <w:rsid w:val="00FB693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693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69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693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693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B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693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11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693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69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693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693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B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693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11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8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44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St-1771/2015-12</izvorni_sadrzaj>
    <derivirana_varijabla naziv="DomainObject.Oznaka_1">St-1771/2015-12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St-1771/2015</izvorni_sadrzaj>
    <derivirana_varijabla naziv="DomainObject.Predmet.OznakaBroj_1">St-1771/2015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DVORANA PODSUSED d.o.o. zastupanog po punomoćniku Milan Ličina</izvorni_sadrzaj>
    <derivirana_varijabla naziv="DomainObject.Predmet.ProtustrankaFormated_1">  TENIS DVORANA PODSUSED d.o.o. zastupanog po punomoćniku Milan Ličina</derivirana_varijabla>
  </DomainObject.Predmet.ProtustrankaFormated>
  <DomainObject.Predmet.ProtustrankaFormatedOIB>
    <izvorni_sadrzaj>  TENIS DVORANA PODSUSED d.o.o., OIB 76422071747 zastupanog po punomoćniku Milan Ličina</izvorni_sadrzaj>
    <derivirana_varijabla naziv="DomainObject.Predmet.ProtustrankaFormatedOIB_1">  TENIS DVORANA PODSUSED d.o.o., OIB 76422071747 zastupanog po punomoćniku Milan Ličina</derivirana_varijabla>
  </DomainObject.Predmet.ProtustrankaFormatedOIB>
  <DomainObject.Predmet.ProtustrankaFormatedWithAdress>
    <izvorni_sadrzaj> TENIS DVORANA PODSUSED d.o.o., Aleja Seljačke Bune 40, 10000 Zagreb zastupanog po punomoćniku Milan Ličina</izvorni_sadrzaj>
    <derivirana_varijabla naziv="DomainObject.Predmet.ProtustrankaFormatedWithAdress_1"> TENIS DVORANA PODSUSED d.o.o., Aleja Seljačke Bune 40, 10000 Zagreb zastupanog po punomoćniku Milan Ličina</derivirana_varijabla>
  </DomainObject.Predmet.ProtustrankaFormatedWithAdress>
  <DomainObject.Predmet.ProtustrankaFormatedWithAdressOIB>
    <izvorni_sadrzaj> TENIS DVORANA PODSUSED d.o.o., OIB 76422071747, Aleja Seljačke Bune 40, 10000 Zagreb zastupanog po punomoćniku Milan Ličina</izvorni_sadrzaj>
    <derivirana_varijabla naziv="DomainObject.Predmet.ProtustrankaFormatedWithAdressOIB_1"> TENIS DVORANA PODSUSED d.o.o., OIB 76422071747, Aleja Seljačke Bune 40, 10000 Zagreb zastupanog po punomoćniku Milan Ličina</derivirana_varijabla>
  </DomainObject.Predmet.ProtustrankaFormatedWithAdressOIB>
  <DomainObject.Predmet.ProtustrankaWithAdress>
    <izvorni_sadrzaj>TENIS DVORANA PODSUSED d.o.o. Aleja Seljačke Bune 40, 10000 Zagreb</izvorni_sadrzaj>
    <derivirana_varijabla naziv="DomainObject.Predmet.ProtustrankaWithAdress_1">TENIS DVORANA PODSUSED d.o.o. Aleja Seljačke Bune 40, 10000 Zagreb</derivirana_varijabla>
  </DomainObject.Predmet.ProtustrankaWithAdress>
  <DomainObject.Predmet.ProtustrankaWithAdressOIB>
    <izvorni_sadrzaj>TENIS DVORANA PODSUSED d.o.o., OIB 76422071747, Aleja Seljačke Bune 40, 10000 Zagreb</izvorni_sadrzaj>
    <derivirana_varijabla naziv="DomainObject.Predmet.ProtustrankaWithAdressOIB_1">TENIS DVORANA PODSUSED d.o.o., OIB 76422071747, Aleja Seljačke Bune 40, 10000 Zagreb</derivirana_varijabla>
  </DomainObject.Predmet.ProtustrankaWithAdressOIB>
  <DomainObject.Predmet.ProtustrankaNazivFormated>
    <izvorni_sadrzaj>TENIS DVORANA PODSUSED d.o.o.</izvorni_sadrzaj>
    <derivirana_varijabla naziv="DomainObject.Predmet.ProtustrankaNazivFormated_1">TENIS DVORANA PODSUSED d.o.o.</derivirana_varijabla>
  </DomainObject.Predmet.ProtustrankaNazivFormated>
  <DomainObject.Predmet.ProtustrankaNazivFormatedOIB>
    <izvorni_sadrzaj>TENIS DVORANA PODSUSED d.o.o., OIB 76422071747</izvorni_sadrzaj>
    <derivirana_varijabla naziv="DomainObject.Predmet.ProtustrankaNazivFormatedOIB_1">TENIS DVORANA PODSUSED d.o.o., OIB 76422071747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DVORANA PODSUSED d.o.o. zastupanog po punomoćniku Milan Ličina</item>
    </izvorni_sadrzaj>
    <derivirana_varijabla naziv="DomainObject.Predmet.ProtuStrankaListFormated_1">
      <item>TENIS DVORANA PODSUSED d.o.o. zastupanog po punomoćniku Milan Ličina</item>
    </derivirana_varijabla>
  </DomainObject.Predmet.ProtuStrankaListFormated>
  <DomainObject.Predmet.ProtuStrankaListFormatedOIB>
    <izvorni_sadrzaj>
      <item>TENIS DVORANA PODSUSED d.o.o., OIB 76422071747 zastupanog po punomoćniku Milan Ličina</item>
    </izvorni_sadrzaj>
    <derivirana_varijabla naziv="DomainObject.Predmet.ProtuStrankaListFormatedOIB_1">
      <item>TENIS DVORANA PODSUSED d.o.o., OIB 76422071747 zastupanog po punomoćniku Milan Ličina</item>
    </derivirana_varijabla>
  </DomainObject.Predmet.ProtuStrankaListFormatedOIB>
  <DomainObject.Predmet.ProtuStrankaListFormatedWithAdress>
    <izvorni_sadrzaj>
      <item>TENIS DVORANA PODSUSED d.o.o., Aleja Seljačke Bune 40, 10000 Zagreb zastupanog po punomoćniku Milan Ličina</item>
    </izvorni_sadrzaj>
    <derivirana_varijabla naziv="DomainObject.Predmet.ProtuStrankaListFormatedWithAdress_1">
      <item>TENIS DVORANA PODSUSED d.o.o., Aleja Seljačke Bune 40, 10000 Zagreb zastupanog po punomoćniku Milan Ličina</item>
    </derivirana_varijabla>
  </DomainObject.Predmet.ProtuStrankaListFormatedWithAdress>
  <DomainObject.Predmet.ProtuStrankaListFormatedWithAdressOIB>
    <izvorni_sadrzaj>
      <item>TENIS DVORANA PODSUSED d.o.o., OIB 76422071747, Aleja Seljačke Bune 40, 10000 Zagreb zastupanog po punomoćniku Milan Ličina</item>
    </izvorni_sadrzaj>
    <derivirana_varijabla naziv="DomainObject.Predmet.ProtuStrankaListFormatedWithAdressOIB_1">
      <item>TENIS DVORANA PODSUSED d.o.o., OIB 76422071747, Aleja Seljačke Bune 40, 10000 Zagreb zastupanog po punomoćniku Milan Ličina</item>
    </derivirana_varijabla>
  </DomainObject.Predmet.ProtuStrankaListFormatedWithAdressOIB>
  <DomainObject.Predmet.ProtuStrankaListNazivFormated>
    <izvorni_sadrzaj>
      <item>TENIS DVORANA PODSUSED d.o.o.</item>
    </izvorni_sadrzaj>
    <derivirana_varijabla naziv="DomainObject.Predmet.ProtuStrankaListNazivFormated_1">
      <item>TENIS DVORANA PODSUSED d.o.o.</item>
    </derivirana_varijabla>
  </DomainObject.Predmet.ProtuStrankaListNazivFormated>
  <DomainObject.Predmet.ProtuStrankaListNazivFormatedOIB>
    <izvorni_sadrzaj>
      <item>TENIS DVORANA PODSUSED d.o.o., OIB 76422071747</item>
    </izvorni_sadrzaj>
    <derivirana_varijabla naziv="DomainObject.Predmet.ProtuStrankaListNazivFormatedOIB_1">
      <item>TENIS DVORANA PODSUSED d.o.o., OIB 76422071747</item>
    </derivirana_varijabla>
  </DomainObject.Predmet.ProtuStrankaListNazivFormatedOIB>
  <DomainObject.Predmet.OstaliListFormated>
    <izvorni_sadrzaj>
      <item>Milan Ličina punomoćnik sudionika u postupku TENIS DVORANA PODSUSED d.o.o.</item>
    </izvorni_sadrzaj>
    <derivirana_varijabla naziv="DomainObject.Predmet.OstaliListFormated_1">
      <item>Milan Ličina punomoćnik sudionika u postupku TENIS DVORANA PODSUSED d.o.o.</item>
    </derivirana_varijabla>
  </DomainObject.Predmet.OstaliListFormated>
  <DomainObject.Predmet.OstaliListFormatedOIB>
    <izvorni_sadrzaj>
      <item>Milan Ličina, OIB 98912135616 punomoćnik sudionika u postupku TENIS DVORANA PODSUSED d.o.o.</item>
    </izvorni_sadrzaj>
    <derivirana_varijabla naziv="DomainObject.Predmet.OstaliListFormatedOIB_1">
      <item>Milan Ličina, OIB 98912135616 punomoćnik sudionika u postupku TENIS DVORANA PODSUSED d.o.o.</item>
    </derivirana_varijabla>
  </DomainObject.Predmet.OstaliListFormatedOIB>
  <DomainObject.Predmet.OstaliListFormatedWithAdress>
    <izvorni_sadrzaj>
      <item>Milan Ličina, Trnjanska cesta 11/II, 10000 Zagreb punomoćnik sudionika u postupku TENIS DVORANA PODSUSED d.o.o.</item>
    </izvorni_sadrzaj>
    <derivirana_varijabla naziv="DomainObject.Predmet.OstaliListFormatedWithAdress_1">
      <item>Milan Ličina, Trnjanska cesta 11/II, 10000 Zagreb punomoćnik sudionika u postupku TENIS DVORANA PODSUSED d.o.o.</item>
    </derivirana_varijabla>
  </DomainObject.Predmet.OstaliListFormatedWithAdress>
  <DomainObject.Predmet.OstaliListFormatedWithAdressOIB>
    <izvorni_sadrzaj>
      <item>Milan Ličina, OIB 98912135616, Trnjanska cesta 11/II, 10000 Zagreb punomoćnik sudionika u postupku TENIS DVORANA PODSUSED d.o.o.</item>
    </izvorni_sadrzaj>
    <derivirana_varijabla naziv="DomainObject.Predmet.OstaliListFormatedWithAdressOIB_1">
      <item>Milan Ličina, OIB 98912135616, Trnjanska cesta 11/II, 10000 Zagreb punomoćnik sudionika u postupku TENIS DVORANA PODSUSED d.o.o.</item>
    </derivirana_varijabla>
  </DomainObject.Predmet.OstaliListFormatedWithAdressOIB>
  <DomainObject.Predmet.OstaliListNazivFormated>
    <izvorni_sadrzaj>
      <item>Milan Ličina</item>
    </izvorni_sadrzaj>
    <derivirana_varijabla naziv="DomainObject.Predmet.OstaliListNazivFormated_1">
      <item>Milan Ličina</item>
    </derivirana_varijabla>
  </DomainObject.Predmet.OstaliListNazivFormated>
  <DomainObject.Predmet.OstaliListNazivFormatedOIB>
    <izvorni_sadrzaj>
      <item>Milan Ličina, OIB 98912135616</item>
    </izvorni_sadrzaj>
    <derivirana_varijabla naziv="DomainObject.Predmet.OstaliListNazivFormatedOIB_1">
      <item>Milan Ličina, OIB 98912135616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St-1771/2015-12</izvorni_sadrzaj>
    <derivirana_varijabla naziv="DomainObject.PoslovniBrojDokumenta_1">St-1771/2015-12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DVORANA PODSUSED d.o.o.</izvorni_sadrzaj>
    <derivirana_varijabla naziv="DomainObject.Predmet.ProtustrankaIDrugi_1">TENIS DVORANA PODSUSED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DVORANA PODSUSED d.o.o., OIB 76422071747, Aleja Seljačke Bune 40, 10000 Zagreb</izvorni_sadrzaj>
    <derivirana_varijabla naziv="DomainObject.Predmet.ProtustrankaIDrugiAdressOIB_1">TENIS DVORANA PODSUSED d.o.o., OIB 76422071747, Aleja Seljačke Bune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2016.</izvorni_sadrzaj>
    <derivirana_varijabla naziv="DomainObject.Predmet.OdlukaRjesenje.DatumDonosenjaOdluke_1">15.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St-1771/2015-6</izvorni_sadrzaj>
    <derivirana_varijabla naziv="DomainObject.Predmet.OdlukaRjesenje.Oznaka_1">St-1771/2015-6</derivirana_varijabla>
  </DomainObject.Predmet.OdlukaRjesenje.Oznaka>
  <DomainObject.Predmet.SudioniciListNaziv>
    <izvorni_sadrzaj>
      <item>FINA Regionalni centar Zagreb</item>
      <item>TENIS DVORANA PODSUSED d.o.o.</item>
      <item>Milan Ličina</item>
    </izvorni_sadrzaj>
    <derivirana_varijabla naziv="DomainObject.Predmet.SudioniciListNaziv_1">
      <item>FINA Regionalni centar Zagreb</item>
      <item>TENIS DVORANA PODSUSED d.o.o.</item>
      <item>Milan Ličina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 DVORANA PODSUSED d.o.o., OIB 76422071747, Aleja Seljačke Bune 40,10000 Zagreb</item>
      <item>Milan Ličina, OIB 98912135616, Trnjanska cesta 11/II,10000 Zagreb</item>
    </izvorni_sadrzaj>
    <derivirana_varijabla naziv="DomainObject.Predmet.SudioniciListAdressOIB_1">
      <item>FINA Regionalni centar Zagreb, OIB 85821130368, Trg svibanjskih žrtava 1995. 1,10000 Zagreb</item>
      <item>TENIS DVORANA PODSUSED d.o.o., OIB 76422071747, Aleja Seljačke Bune 40,10000 Zagreb</item>
      <item>Milan Ličina, OIB 98912135616, Trnjanska cesta 11/II,10000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76422071747</item>
      <item>, OIB 98912135616</item>
    </izvorni_sadrzaj>
    <derivirana_varijabla naziv="DomainObject.Predmet.SudioniciListNazivOIB_1">
      <item>, OIB 85821130368</item>
      <item>, OIB 76422071747</item>
      <item>, OIB 98912135616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1531</properties:Characters>
  <properties:Lines>62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2016-05-05T09:44:00Z</dcterms:created>
  <dc:creator>Ivana Manestar</dc:creator>
  <dc:description/>
  <cp:keywords/>
  <cp:lastModifiedBy>Goran Plavšić</cp:lastModifiedBy>
  <cp:lastPrinted>2016-05-09T11:05:00Z</cp:lastPrinted>
  <dcterms:modified xmlns:xsi="http://www.w3.org/2001/XMLSchema-instance" xsi:type="dcterms:W3CDTF">2016-05-09T11:07:00Z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St-1771/2015-12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