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a5e8" w14:paraId="659a5e8" w:rsidRDefault="00ED04EF" w:rsidP="00ED04EF" w:rsidR="00ED04EF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04EF" w:rsidP="00ED04EF" w:rsidR="00ED04EF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ED04EF" w:rsidP="00ED04EF" w:rsidR="00ED04EF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ED04EF" w:rsidP="00ED04EF" w:rsidR="00ED04EF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ED04EF" w:rsidP="00ED04EF" w:rsidR="00ED04E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4EF" w:rsidP="00ED04EF" w:rsidR="00ED04E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ED04EF" w:rsidP="00ED04EF" w:rsidR="00ED04E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4EF" w:rsidP="00ED04EF" w:rsidR="00ED04E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ED04EF" w:rsidP="00ED04EF" w:rsidR="00ED04EF">
      <w:pPr>
        <w:pStyle w:val="Odlomakpopisa"/>
        <w:ind w:left="0"/>
      </w:pPr>
    </w:p>
    <w:p w:rsidRDefault="00ED04EF" w:rsidP="00ED04EF" w:rsidR="00ED04EF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1523FF">
        <w:t xml:space="preserve"> Zadruga Velika Gorica, za prijevoz i graditeljstvo, Gradići, Kralja Tomislava 70, Velika Gorica, MBS: 080653258, OIB: 40604721102</w:t>
      </w:r>
      <w:r>
        <w:t>, dana 17. veljače 2017.,</w:t>
      </w:r>
    </w:p>
    <w:p w:rsidRDefault="00ED04EF" w:rsidP="00ED04EF" w:rsidR="00ED04E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4EF" w:rsidP="00ED04EF" w:rsidR="00ED04E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ED04EF" w:rsidP="00ED04EF" w:rsidR="00ED04E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ED04EF" w:rsidP="00ED04EF" w:rsidR="00ED04EF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993BE1" w:rsidRPr="00993BE1">
        <w:t xml:space="preserve"> </w:t>
      </w:r>
      <w:r w:rsidR="00993BE1">
        <w:t>Zadruga Velika Gorica, za prijevoz i graditeljstvo, Gradići, Kralja Tomislava 70, Velika Gorica, MBS: 080653258</w:t>
      </w:r>
      <w:r>
        <w:t>. Stečajni postupak otvoren je dana 17. veljače 2017., u 15 sati i 00 minuta, kada je ovo rješenje objavljeno na mrežnoj stranici e-Oglasna ploča ovog suda.</w:t>
      </w:r>
    </w:p>
    <w:p w:rsidRDefault="00ED04EF" w:rsidP="00ED04EF" w:rsidR="00ED04EF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4EF" w:rsidP="00ED04EF" w:rsidR="00ED04E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0F13A4">
        <w:rPr>
          <w:rFonts w:cs="Times New Roman" w:eastAsia="Times New Roman" w:hAnsi="Times New Roman" w:ascii="Times New Roman"/>
          <w:sz w:val="24"/>
          <w:szCs w:val="24"/>
          <w:lang w:eastAsia="hr-HR"/>
        </w:rPr>
        <w:t>David Jakovljević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F13A4">
        <w:rPr>
          <w:rFonts w:cs="Times New Roman" w:eastAsia="Times New Roman" w:hAnsi="Times New Roman" w:ascii="Times New Roman"/>
          <w:sz w:val="24"/>
          <w:szCs w:val="24"/>
          <w:lang w:eastAsia="hr-HR"/>
        </w:rPr>
        <w:t>Kašinska 7,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</w:t>
      </w:r>
      <w:r w:rsidR="000F13A4">
        <w:rPr>
          <w:rFonts w:cs="Times New Roman" w:eastAsia="Times New Roman" w:hAnsi="Times New Roman" w:ascii="Times New Roman"/>
          <w:sz w:val="24"/>
          <w:szCs w:val="24"/>
          <w:lang w:eastAsia="hr-HR"/>
        </w:rPr>
        <w:t>esvete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F13A4">
        <w:rPr>
          <w:rFonts w:cs="Times New Roman" w:eastAsia="Times New Roman" w:hAnsi="Times New Roman" w:ascii="Times New Roman"/>
          <w:sz w:val="24"/>
          <w:szCs w:val="24"/>
          <w:lang w:eastAsia="hr-HR"/>
        </w:rPr>
        <w:t>63014812</w:t>
      </w:r>
      <w:r w:rsidR="004E413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0F13A4">
        <w:rPr>
          <w:rFonts w:cs="Times New Roman" w:eastAsia="Times New Roman" w:hAnsi="Times New Roman" w:ascii="Times New Roman"/>
          <w:sz w:val="24"/>
          <w:szCs w:val="24"/>
          <w:lang w:eastAsia="hr-HR"/>
        </w:rPr>
        <w:t>54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D04EF" w:rsidP="00ED04EF" w:rsidR="00ED04EF" w:rsidRPr="00993BE1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4EF" w:rsidP="00ED04EF" w:rsidR="00ED04EF" w:rsidRPr="00993B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3BE1"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 w:rsidRPr="00993B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 w:rsidRPr="00993BE1">
        <w:rPr>
          <w:rFonts w:cs="Times New Roman" w:hAnsi="Times New Roman" w:ascii="Times New Roman"/>
          <w:sz w:val="24"/>
          <w:szCs w:val="24"/>
        </w:rPr>
        <w:t xml:space="preserve"> dužnikom</w:t>
      </w:r>
      <w:r w:rsidR="00993BE1" w:rsidRPr="00993BE1">
        <w:rPr>
          <w:rFonts w:cs="Times New Roman" w:hAnsi="Times New Roman" w:ascii="Times New Roman"/>
          <w:sz w:val="24"/>
          <w:szCs w:val="24"/>
        </w:rPr>
        <w:t xml:space="preserve"> Zadruga Velika Gorica, za prijevoz i graditeljstvo, Gradići, Kralja Tomislava 70, Velika Gorica, MBS: 080653258</w:t>
      </w:r>
      <w:r w:rsidRPr="00993BE1">
        <w:rPr>
          <w:rFonts w:cs="Times New Roman" w:hAnsi="Times New Roman" w:ascii="Times New Roman"/>
          <w:sz w:val="24"/>
          <w:szCs w:val="24"/>
        </w:rPr>
        <w:t>.</w:t>
      </w:r>
      <w:r w:rsidRPr="00993B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D04EF" w:rsidP="00ED04EF" w:rsidR="00ED04EF" w:rsidRPr="00993BE1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4EF" w:rsidP="00ED04EF" w:rsidR="00ED04EF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4EF" w:rsidP="00ED04EF" w:rsidR="00ED04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4C751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4C751C">
        <w:rPr>
          <w:rFonts w:cs="Times New Roman" w:eastAsia="Times New Roman" w:hAnsi="Times New Roman" w:ascii="Times New Roman"/>
          <w:sz w:val="24"/>
          <w:szCs w:val="20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4C751C">
        <w:rPr>
          <w:rFonts w:cs="Times New Roman" w:eastAsia="Times New Roman" w:hAnsi="Times New Roman" w:ascii="Times New Roman"/>
          <w:sz w:val="24"/>
          <w:szCs w:val="20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ED04EF" w:rsidP="00ED04EF" w:rsidR="00ED04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ED04EF" w:rsidP="00ED04EF" w:rsidR="00ED04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ED04EF" w:rsidP="00ED04EF" w:rsidR="00ED04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ED04EF" w:rsidP="00ED04EF" w:rsidR="00ED04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17. veljače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D04EF" w:rsidP="00ED04EF" w:rsidR="00ED04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ED04EF" w:rsidP="00ED04EF" w:rsidR="00ED04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ED04EF" w:rsidP="00ED04EF" w:rsidR="00ED04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4EF" w:rsidP="00ED04EF" w:rsidR="00ED04E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D04EF" w:rsidP="00ED04EF" w:rsidR="00ED04E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ED04EF" w:rsidP="00ED04EF" w:rsidR="00ED04E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9A060A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ED04EF" w:rsidP="00ED04EF" w:rsidR="00ED04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9A060A" w:rsidR="000316FE">
      <w:headerReference w:type="default" r:id="rId9"/>
      <w:foot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60A" w:rsidP="009A060A" w:rsidR="009A060A">
      <w:pPr>
        <w:spacing w:lineRule="auto" w:line="240" w:after="0"/>
      </w:pPr>
      <w:r>
        <w:separator/>
      </w:r>
    </w:p>
  </w:endnote>
  <w:endnote w:id="0" w:type="continuationSeparator">
    <w:p w:rsidRDefault="009A060A" w:rsidP="009A060A" w:rsidR="009A06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263744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A060A" w:rsidR="009A060A" w:rsidRPr="009A060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A060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A060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A060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C4C1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A060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A060A" w:rsidR="009A06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60A" w:rsidP="009A060A" w:rsidR="009A060A">
      <w:pPr>
        <w:spacing w:lineRule="auto" w:line="240" w:after="0"/>
      </w:pPr>
      <w:r>
        <w:separator/>
      </w:r>
    </w:p>
  </w:footnote>
  <w:footnote w:id="0" w:type="continuationSeparator">
    <w:p w:rsidRDefault="009A060A" w:rsidP="009A060A" w:rsidR="009A06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60A" w:rsidP="009A060A" w:rsidR="009A060A" w:rsidRPr="009A060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St-6984/2015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60A" w:rsidP="009A060A" w:rsidR="009A060A" w:rsidRPr="009A060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St-6984/2015</w:t>
    </w:r>
  </w:p>
  <w:p w:rsidRDefault="009A060A" w:rsidP="009A060A" w:rsidR="009A060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4083"/>
    <w:rsid w:val="000316FE"/>
    <w:rsid w:val="000F13A4"/>
    <w:rsid w:val="001523FF"/>
    <w:rsid w:val="001D0364"/>
    <w:rsid w:val="002D3D38"/>
    <w:rsid w:val="00487127"/>
    <w:rsid w:val="004C4C18"/>
    <w:rsid w:val="004C751C"/>
    <w:rsid w:val="004E413B"/>
    <w:rsid w:val="005B1B4E"/>
    <w:rsid w:val="00845B4F"/>
    <w:rsid w:val="00993BE1"/>
    <w:rsid w:val="009A060A"/>
    <w:rsid w:val="00A1281B"/>
    <w:rsid w:val="00D84083"/>
    <w:rsid w:val="00DC5853"/>
    <w:rsid w:val="00ED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04E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D04EF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D04EF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4E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04E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A060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60A"/>
  </w:style>
  <w:style w:styleId="Podnoje" w:type="paragraph">
    <w:name w:val="footer"/>
    <w:basedOn w:val="Normal"/>
    <w:link w:val="PodnojeChar"/>
    <w:uiPriority w:val="99"/>
    <w:unhideWhenUsed/>
    <w:rsid w:val="009A060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60A"/>
  </w:style>
  <w:style w:styleId="Tekstrezerviranogmjesta" w:type="character">
    <w:name w:val="Placeholder Text"/>
    <w:basedOn w:val="Zadanifontodlomka"/>
    <w:uiPriority w:val="99"/>
    <w:semiHidden/>
    <w:rsid w:val="004C4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C1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C4C1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C4C1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C4C1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04E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D04E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D04EF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4E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04E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A060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60A"/>
  </w:style>
  <w:style w:styleId="Podnoje" w:type="paragraph">
    <w:name w:val="footer"/>
    <w:basedOn w:val="Normal"/>
    <w:link w:val="PodnojeChar"/>
    <w:uiPriority w:val="99"/>
    <w:unhideWhenUsed/>
    <w:rsid w:val="009A060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60A"/>
  </w:style>
  <w:style w:styleId="Tekstrezerviranogmjesta" w:type="character">
    <w:name w:val="Placeholder Text"/>
    <w:basedOn w:val="Zadanifontodlomka"/>
    <w:uiPriority w:val="99"/>
    <w:semiHidden/>
    <w:rsid w:val="004C4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C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C4C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C4C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C4C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94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6984</izvorni_sadrzaj>
    <derivirana_varijabla naziv="DomainObject.Predmet.Broj_1">6984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St-6984/2015</izvorni_sadrzaj>
    <derivirana_varijabla naziv="DomainObject.Predmet.OznakaBroj_1">St-6984/2015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Velika Gorica, za prijevoz i graditeljstvo</izvorni_sadrzaj>
    <derivirana_varijabla naziv="DomainObject.Predmet.ProtustrankaFormated_1">  Zadruga Velika Gorica, za prijevoz i graditeljstvo</derivirana_varijabla>
  </DomainObject.Predmet.ProtustrankaFormated>
  <DomainObject.Predmet.ProtustrankaFormatedOIB>
    <izvorni_sadrzaj>  Zadruga Velika Gorica, za prijevoz i graditeljstvo, OIB 40604721102</izvorni_sadrzaj>
    <derivirana_varijabla naziv="DomainObject.Predmet.ProtustrankaFormatedOIB_1">  Zadruga Velika Gorica, za prijevoz i graditeljstvo, OIB 40604721102</derivirana_varijabla>
  </DomainObject.Predmet.ProtustrankaFormatedOIB>
  <DomainObject.Predmet.ProtustrankaFormatedWithAdress>
    <izvorni_sadrzaj> Zadruga Velika Gorica, za prijevoz i graditeljstvo, Gradići, Kralja Tomislava 70, 10410 Velika Gorica</izvorni_sadrzaj>
    <derivirana_varijabla naziv="DomainObject.Predmet.ProtustrankaFormatedWithAdress_1"> Zadruga Velika Gorica, za prijevoz i graditeljstvo, Gradići, Kralja Tomislava 70, 10410 Velika Gorica</derivirana_varijabla>
  </DomainObject.Predmet.ProtustrankaFormatedWithAdress>
  <DomainObject.Predmet.ProtustrankaFormatedWithAdressOIB>
    <izvorni_sadrzaj> Zadruga Velika Gorica, za prijevoz i graditeljstvo, OIB 40604721102, Gradići, Kralja Tomislava 70, 10410 Velika Gorica</izvorni_sadrzaj>
    <derivirana_varijabla naziv="DomainObject.Predmet.ProtustrankaFormatedWithAdressOIB_1"> Zadruga Velika Gorica, za prijevoz i graditeljstvo, OIB 40604721102, Gradići, Kralja Tomislava 70, 10410 Velika Gorica</derivirana_varijabla>
  </DomainObject.Predmet.ProtustrankaFormatedWithAdressOIB>
  <DomainObject.Predmet.ProtustrankaWithAdress>
    <izvorni_sadrzaj>Zadruga Velika Gorica, za prijevoz i graditeljstvo Gradići, Kralja Tomislava 70, 10410 Velika Gorica</izvorni_sadrzaj>
    <derivirana_varijabla naziv="DomainObject.Predmet.ProtustrankaWithAdress_1">Zadruga Velika Gorica, za prijevoz i graditeljstvo Gradići, Kralja Tomislava 70, 10410 Velika Gorica</derivirana_varijabla>
  </DomainObject.Predmet.ProtustrankaWithAdress>
  <DomainObject.Predmet.ProtustrankaWithAdressOIB>
    <izvorni_sadrzaj>Zadruga Velika Gorica, za prijevoz i graditeljstvo, OIB 40604721102, Gradići, Kralja Tomislava 70, 10410 Velika Gorica</izvorni_sadrzaj>
    <derivirana_varijabla naziv="DomainObject.Predmet.ProtustrankaWithAdressOIB_1">Zadruga Velika Gorica, za prijevoz i graditeljstvo, OIB 40604721102, Gradići, Kralja Tomislava 70, 10410 Velika Gorica</derivirana_varijabla>
  </DomainObject.Predmet.ProtustrankaWithAdressOIB>
  <DomainObject.Predmet.ProtustrankaNazivFormated>
    <izvorni_sadrzaj>Zadruga Velika Gorica, za prijevoz i graditeljstvo</izvorni_sadrzaj>
    <derivirana_varijabla naziv="DomainObject.Predmet.ProtustrankaNazivFormated_1">Zadruga Velika Gorica, za prijevoz i graditeljstvo</derivirana_varijabla>
  </DomainObject.Predmet.ProtustrankaNazivFormated>
  <DomainObject.Predmet.ProtustrankaNazivFormatedOIB>
    <izvorni_sadrzaj>Zadruga Velika Gorica, za prijevoz i graditeljstvo, OIB 40604721102</izvorni_sadrzaj>
    <derivirana_varijabla naziv="DomainObject.Predmet.ProtustrankaNazivFormatedOIB_1">Zadruga Velika Gorica, za prijevoz i graditeljstvo, OIB 40604721102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Velika Gorica, za prijevoz i graditeljstvo</item>
    </izvorni_sadrzaj>
    <derivirana_varijabla naziv="DomainObject.Predmet.ProtuStrankaListFormated_1">
      <item>Zadruga Velika Gorica, za prijevoz i graditeljstvo</item>
    </derivirana_varijabla>
  </DomainObject.Predmet.ProtuStrankaListFormated>
  <DomainObject.Predmet.ProtuStrankaListFormatedOIB>
    <izvorni_sadrzaj>
      <item>Zadruga Velika Gorica, za prijevoz i graditeljstvo, OIB 40604721102</item>
    </izvorni_sadrzaj>
    <derivirana_varijabla naziv="DomainObject.Predmet.ProtuStrankaListFormatedOIB_1">
      <item>Zadruga Velika Gorica, za prijevoz i graditeljstvo, OIB 40604721102</item>
    </derivirana_varijabla>
  </DomainObject.Predmet.ProtuStrankaListFormatedOIB>
  <DomainObject.Predmet.ProtuStrankaListFormatedWithAdress>
    <izvorni_sadrzaj>
      <item>Zadruga Velika Gorica, za prijevoz i graditeljstvo, Gradići, Kralja Tomislava 70, 10410 Velika Gorica</item>
    </izvorni_sadrzaj>
    <derivirana_varijabla naziv="DomainObject.Predmet.ProtuStrankaListFormatedWithAdress_1">
      <item>Zadruga Velika Gorica, za prijevoz i graditeljstvo, Gradići, Kralja Tomislava 70, 10410 Velika Gorica</item>
    </derivirana_varijabla>
  </DomainObject.Predmet.ProtuStrankaListFormatedWithAdress>
  <DomainObject.Predmet.ProtuStrankaListFormatedWithAdressOIB>
    <izvorni_sadrzaj>
      <item>Zadruga Velika Gorica, za prijevoz i graditeljstvo, OIB 40604721102, Gradići, Kralja Tomislava 70, 10410 Velika Gorica</item>
    </izvorni_sadrzaj>
    <derivirana_varijabla naziv="DomainObject.Predmet.ProtuStrankaListFormatedWithAdressOIB_1">
      <item>Zadruga Velika Gorica, za prijevoz i graditeljstvo, OIB 40604721102, Gradići, Kralja Tomislava 70, 10410 Velika Gorica</item>
    </derivirana_varijabla>
  </DomainObject.Predmet.ProtuStrankaListFormatedWithAdressOIB>
  <DomainObject.Predmet.ProtuStrankaListNazivFormated>
    <izvorni_sadrzaj>
      <item>Zadruga Velika Gorica, za prijevoz i graditeljstvo</item>
    </izvorni_sadrzaj>
    <derivirana_varijabla naziv="DomainObject.Predmet.ProtuStrankaListNazivFormated_1">
      <item>Zadruga Velika Gorica, za prijevoz i graditeljstvo</item>
    </derivirana_varijabla>
  </DomainObject.Predmet.ProtuStrankaListNazivFormated>
  <DomainObject.Predmet.ProtuStrankaListNazivFormatedOIB>
    <izvorni_sadrzaj>
      <item>Zadruga Velika Gorica, za prijevoz i graditeljstvo, OIB 40604721102</item>
    </izvorni_sadrzaj>
    <derivirana_varijabla naziv="DomainObject.Predmet.ProtuStrankaListNazivFormatedOIB_1">
      <item>Zadruga Velika Gorica, za prijevoz i graditeljstvo, OIB 40604721102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Velika Gorica, za prijevoz i graditeljstvo</izvorni_sadrzaj>
    <derivirana_varijabla naziv="DomainObject.Predmet.ProtustrankaIDrugi_1">Zadruga Velika Gorica, za prijevoz i graditeljstvo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Zadruga Velika Gorica, za prijevoz i graditeljstvo, OIB 40604721102, Gradići, Kralja Tomislava 70, 10410 Velika Gorica</izvorni_sadrzaj>
    <derivirana_varijabla naziv="DomainObject.Predmet.ProtustrankaIDrugiAdressOIB_1">Zadruga Velika Gorica, za prijevoz i graditeljstvo, OIB 40604721102, Gradići, Kralja Tomislava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Velika Gorica, za prijevoz i graditeljstvo</item>
    </izvorni_sadrzaj>
    <derivirana_varijabla naziv="DomainObject.Predmet.SudioniciListNaziv_1">
      <item>FINA Regionalni centar Zagreb</item>
      <item>Zadruga Velika Gorica, za prijevoz i graditeljstvo</item>
    </derivirana_varijabla>
  </DomainObject.Predmet.SudioniciListNaziv>
  <DomainObject.Predmet.SudioniciListAdressOIB>
    <izvorni_sadrzaj>
      <item>FINA Regionalni centar Zagreb, OIB 85821130368, Trg svibanjskih žrtava 1995.1,10000 Zagreb</item>
      <item>Zadruga Velika Gorica, za prijevoz i graditeljstvo, OIB 40604721102, Gradići, Kralja Tomislava 70,10410 Velika Gorica</item>
    </izvorni_sadrzaj>
    <derivirana_varijabla naziv="DomainObject.Predmet.SudioniciListAdressOIB_1">
      <item>FINA Regionalni centar Zagreb, OIB 85821130368, Trg svibanjskih žrtava 1995.1,10000 Zagreb</item>
      <item>Zadruga Velika Gorica, za prijevoz i graditeljstvo, OIB 40604721102, Gradići, Kralja Tomislava 70,10410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40604721102</item>
    </izvorni_sadrzaj>
    <derivirana_varijabla naziv="DomainObject.Predmet.SudioniciListNazivOIB_1">
      <item>, OIB 85821130368</item>
      <item>, OIB 40604721102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2868</properties:Characters>
  <properties:Lines>77</properties:Lines>
  <properties:Paragraphs>32</properties:Paragraphs>
  <properties:TotalTime>6</properties:TotalTime>
  <properties:ScaleCrop>false</properties:ScaleCrop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2017-02-17T08:14:00Z</dcterms:created>
  <dc:creator>Tihana Božičević</dc:creator>
  <dc:description/>
  <cp:keywords/>
  <cp:lastModifiedBy>Tihana Božičević</cp:lastModifiedBy>
  <dcterms:modified xmlns:xsi="http://www.w3.org/2001/XMLSchema-instance" xsi:type="dcterms:W3CDTF">2017-02-17T08:21:00Z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