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5a0d" w14:paraId="3385a0d" w:rsidRDefault="00B41DA2" w:rsidP="00B41DA2" w:rsidR="00B41DA2" w:rsidRPr="00B41DA2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Times New Roman" w:eastAsia="Times New Roman"/>
          <w:lang w:eastAsia="hr-HR"/>
        </w:rPr>
        <w:t xml:space="preserve">    </w:t>
      </w:r>
      <w:r w:rsidRPr="00B41DA2">
        <w:rPr>
          <w:rFonts w:cs="Times New Roman" w:eastAsia="Times New Roman"/>
          <w:b w:val="false"/>
          <w:lang w:eastAsia="hr-HR"/>
        </w:rPr>
        <w:t>REPUBLIKA HRVATSKA</w:t>
      </w:r>
    </w:p>
    <w:p w:rsidRDefault="00B41DA2" w:rsidP="00B41DA2" w:rsidR="00B41DA2" w:rsidRPr="00B41DA2">
      <w:pPr>
        <w:spacing w:after="0"/>
        <w:rPr>
          <w:rFonts w:cs="Times New Roman" w:eastAsia="Times New Roman"/>
          <w:lang w:eastAsia="hr-HR"/>
        </w:rPr>
      </w:pPr>
    </w:p>
    <w:p w:rsidRDefault="00B41DA2" w:rsidP="00B41DA2" w:rsidR="00B41DA2" w:rsidRPr="00B41DA2">
      <w:pPr>
        <w:spacing w:after="0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 xml:space="preserve"> TRGOVAČKI SUD U ZAGREBU</w:t>
      </w:r>
    </w:p>
    <w:p w:rsidRDefault="00B41DA2" w:rsidP="00B41DA2" w:rsidR="00B41DA2" w:rsidRPr="00B41DA2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</w:t>
      </w:r>
      <w:r w:rsidRPr="00B41DA2">
        <w:rPr>
          <w:rFonts w:cs="Times New Roman" w:eastAsia="Times New Roman"/>
          <w:lang w:eastAsia="hr-HR"/>
        </w:rPr>
        <w:t xml:space="preserve">STALNA SLUŽBA </w:t>
      </w:r>
    </w:p>
    <w:p w:rsidRDefault="00B41DA2" w:rsidP="00B41DA2" w:rsidR="00B41DA2" w:rsidRPr="00B41DA2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 w:rsidRPr="00B41DA2">
        <w:rPr>
          <w:rFonts w:cs="Times New Roman" w:eastAsia="Times New Roman"/>
          <w:lang w:eastAsia="hr-HR"/>
        </w:rPr>
        <w:t>Karlovac, Ljudevita Šestića 4</w:t>
      </w:r>
      <w:r w:rsidRPr="00B41DA2">
        <w:rPr>
          <w:rFonts w:cs="Times New Roman" w:eastAsia="Times New Roman"/>
          <w:lang w:eastAsia="hr-HR"/>
        </w:rPr>
        <w:tab/>
      </w:r>
    </w:p>
    <w:p w:rsidRDefault="00B41DA2" w:rsidP="00B41DA2" w:rsidR="00B41DA2" w:rsidRPr="00B41DA2">
      <w:pPr>
        <w:spacing w:after="0"/>
        <w:rPr>
          <w:rFonts w:cs="Times New Roman" w:eastAsia="Times New Roman"/>
          <w:lang w:eastAsia="hr-HR"/>
        </w:rPr>
      </w:pPr>
    </w:p>
    <w:p w:rsidRDefault="00B41DA2" w:rsidP="00B41DA2" w:rsidR="00B41DA2" w:rsidRPr="00B41DA2">
      <w:pPr>
        <w:spacing w:after="0"/>
        <w:jc w:val="center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>R E P U B L I K A  H R V A T S K A</w:t>
      </w:r>
    </w:p>
    <w:p w:rsidRDefault="00B41DA2" w:rsidP="00B41DA2" w:rsidR="00B41DA2" w:rsidRPr="00B41DA2">
      <w:pPr>
        <w:spacing w:after="0"/>
        <w:rPr>
          <w:rFonts w:cs="Times New Roman" w:eastAsia="Times New Roman"/>
          <w:lang w:eastAsia="hr-HR"/>
        </w:rPr>
      </w:pPr>
    </w:p>
    <w:p w:rsidRDefault="00B41DA2" w:rsidP="00B41DA2" w:rsidR="00B41DA2" w:rsidRPr="00B41DA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>R J E Š E N J E</w:t>
      </w:r>
    </w:p>
    <w:p w:rsidRDefault="00B41DA2" w:rsidP="00B41DA2" w:rsidR="00B41DA2" w:rsidRPr="00B41DA2">
      <w:pPr>
        <w:spacing w:after="0"/>
        <w:rPr>
          <w:rFonts w:cs="Times New Roman" w:eastAsia="Times New Roman"/>
          <w:lang w:eastAsia="hr-HR"/>
        </w:rPr>
      </w:pPr>
    </w:p>
    <w:p w:rsidRDefault="00B41DA2" w:rsidP="00B41DA2" w:rsidR="00B41DA2" w:rsidRPr="00B41DA2">
      <w:pPr>
        <w:spacing w:after="0"/>
        <w:jc w:val="both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ab/>
        <w:t>TRGOVAČKI SUD U ZAGREBU, Stalna služba</w:t>
      </w:r>
      <w:r w:rsidRPr="00B41DA2">
        <w:rPr>
          <w:rFonts w:cs="Times New Roman" w:eastAsia="Times New Roman"/>
          <w:b/>
          <w:lang w:eastAsia="hr-HR"/>
        </w:rPr>
        <w:t>,</w:t>
      </w:r>
      <w:r w:rsidRPr="00B41DA2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GRIČ GRADNJA PROJEKT d.o.o. u stečaju, Zagreb, Horvaćanska 27, OIB: 72779791155,  1. lipnja 2016.</w:t>
      </w:r>
    </w:p>
    <w:p w:rsidRDefault="00B41DA2" w:rsidP="00B41DA2" w:rsidR="00B41DA2" w:rsidRPr="00B41DA2">
      <w:pPr>
        <w:spacing w:after="0"/>
        <w:rPr>
          <w:rFonts w:cs="Times New Roman" w:eastAsia="Times New Roman"/>
          <w:lang w:eastAsia="hr-HR"/>
        </w:rPr>
      </w:pPr>
    </w:p>
    <w:p w:rsidRDefault="00B41DA2" w:rsidP="00B41DA2" w:rsidR="00B41DA2" w:rsidRPr="00B41DA2">
      <w:pPr>
        <w:spacing w:after="0"/>
        <w:jc w:val="center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>r i j e š i o   j e</w:t>
      </w:r>
    </w:p>
    <w:p w:rsidRDefault="00B41DA2" w:rsidP="00B41DA2" w:rsidR="00B41DA2" w:rsidRPr="00B41DA2">
      <w:pPr>
        <w:spacing w:after="0"/>
        <w:ind w:left="1095"/>
        <w:jc w:val="both"/>
        <w:rPr>
          <w:rFonts w:cs="Times New Roman" w:eastAsia="Times New Roman"/>
          <w:lang w:eastAsia="hr-HR"/>
        </w:rPr>
      </w:pPr>
    </w:p>
    <w:p w:rsidRDefault="00B41DA2" w:rsidP="00B41DA2" w:rsidR="00B41DA2" w:rsidRPr="00B41DA2">
      <w:pPr>
        <w:spacing w:after="0"/>
        <w:ind w:left="142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ab/>
        <w:t>Iz  kupovnine dobivene prodajom nekretnina stečajnog dužnika, određene rješenjem ovog suda poslovni broj St-123/15 od 3. rujna 2015., u iznosu od 6.625.000,00 kn namirit će se:</w:t>
      </w:r>
    </w:p>
    <w:p w:rsidRDefault="00B41DA2" w:rsidP="00B41DA2" w:rsidR="00B41DA2" w:rsidRPr="00B41D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1DA2" w:rsidP="00B41DA2" w:rsidR="00B41DA2" w:rsidRPr="00B41DA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>Stvarno nastali troškovi stečajnog postupka u iznosu od 1.869.625,00 kn, a  koji se odnose na:</w:t>
      </w:r>
    </w:p>
    <w:p w:rsidRDefault="00B41DA2" w:rsidP="00B41DA2" w:rsidR="00B41DA2" w:rsidRPr="00B41DA2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>iznos od 1.325.000,00 kn po osnovi poreza na dodanu vrijednost,</w:t>
      </w:r>
    </w:p>
    <w:p w:rsidRDefault="00B41DA2" w:rsidP="00B41DA2" w:rsidR="00B41DA2" w:rsidRPr="00B41DA2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>iznos od 30.000,00 kn po osnovi predujma za namirenje troškova stečajnog postupka uplaćenog od strane predlagatelja,</w:t>
      </w:r>
    </w:p>
    <w:p w:rsidRDefault="00B41DA2" w:rsidP="00B41DA2" w:rsidR="00B41DA2" w:rsidRPr="00B41DA2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>iznos od 514.625,00 kn po osnovi troška nagrade stečajnom upravitelju, što predstavlja bruto nagradu u iznosu od 447.500,00 kn, odnosno ukupni trošak od 514.625,00 kn.</w:t>
      </w:r>
    </w:p>
    <w:p w:rsidRDefault="00B41DA2" w:rsidP="00B41DA2" w:rsidR="00B41DA2" w:rsidRPr="00B41DA2">
      <w:pPr>
        <w:spacing w:after="0"/>
        <w:ind w:left="1815"/>
        <w:jc w:val="both"/>
        <w:rPr>
          <w:rFonts w:cs="Times New Roman" w:eastAsia="Times New Roman"/>
          <w:lang w:eastAsia="hr-HR"/>
        </w:rPr>
      </w:pPr>
    </w:p>
    <w:p w:rsidRDefault="00B41DA2" w:rsidP="00B41DA2" w:rsidR="00B41DA2" w:rsidRPr="00B41DA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>Razlučni vjerovnik B2 Kapital d.o.o., Zagreb, Radnička cesta 41, OIB: 57509775367, u iznosu od 4.755.375,00 kn.</w:t>
      </w:r>
    </w:p>
    <w:p w:rsidRDefault="00B41DA2" w:rsidP="00B41DA2" w:rsidR="00B41DA2" w:rsidRPr="00B41DA2">
      <w:pPr>
        <w:spacing w:after="0"/>
        <w:ind w:firstLine="375" w:left="720"/>
        <w:jc w:val="both"/>
        <w:rPr>
          <w:rFonts w:cs="Times New Roman" w:eastAsia="Times New Roman"/>
          <w:lang w:eastAsia="hr-HR"/>
        </w:rPr>
      </w:pPr>
    </w:p>
    <w:p w:rsidRDefault="00B41DA2" w:rsidP="00B41DA2" w:rsidR="00B41DA2" w:rsidRPr="00B41DA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41DA2" w:rsidP="00B41DA2" w:rsidR="00B41DA2" w:rsidRPr="00B41DA2">
      <w:pPr>
        <w:spacing w:after="0"/>
        <w:ind w:firstLine="720"/>
        <w:jc w:val="center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>Obrazloženje</w:t>
      </w:r>
    </w:p>
    <w:p w:rsidRDefault="00B41DA2" w:rsidP="00B41DA2" w:rsidR="00B41DA2" w:rsidRPr="00B41DA2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B41DA2" w:rsidP="00B41DA2" w:rsidR="00B41DA2" w:rsidRPr="00B41DA2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B41DA2" w:rsidP="00B41DA2" w:rsidR="00B41DA2" w:rsidRPr="00B41DA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>Imovina stečajnog dužnika čija je prodaja određena rješenjem ovog suda poslovni broj St-123/15 od 3. rujna 2015. prodana je na 4. usmenoj javnoj dražbi održanoj 15. prosinca 2015. za cijenu od 6.625.000,00 kn.</w:t>
      </w:r>
    </w:p>
    <w:p w:rsidRDefault="00B41DA2" w:rsidP="00B41DA2" w:rsidR="00B41DA2" w:rsidRPr="00B41DA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41DA2" w:rsidP="00B41DA2" w:rsidR="00B41DA2" w:rsidRPr="00B41DA2">
      <w:pPr>
        <w:spacing w:after="0"/>
        <w:ind w:left="1428"/>
        <w:jc w:val="both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>Navedenu imovinu čine nekretnine i to:</w:t>
      </w:r>
    </w:p>
    <w:p w:rsidRDefault="00B41DA2" w:rsidP="00B41DA2" w:rsidR="00B41DA2" w:rsidRPr="00B41DA2">
      <w:pPr>
        <w:spacing w:after="0"/>
        <w:ind w:left="1428"/>
        <w:jc w:val="both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>- kat. čest. 722/3 upisane u zk.ul. 3164 Općinskog građanskog suda u Zagrebu, k.o. Gornje Vrapče, u naravi voćnjak Kustošijanska, površine 607 m2,</w:t>
      </w:r>
    </w:p>
    <w:p w:rsidRDefault="00B41DA2" w:rsidP="00B41DA2" w:rsidR="00B41DA2" w:rsidRPr="00B41DA2">
      <w:pPr>
        <w:spacing w:after="0"/>
        <w:ind w:left="1428"/>
        <w:jc w:val="both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>- kat.čest. 724/1 upisana u zk.ul. 16072 Općinskog građanskog suda u Zagrebu, k.o. Gornje Vrapče, u naravi voćnjak Kustošijanska, površine 873 m2,</w:t>
      </w:r>
    </w:p>
    <w:p w:rsidRDefault="00B41DA2" w:rsidP="00B41DA2" w:rsidR="00B41DA2" w:rsidRPr="00B41DA2">
      <w:pPr>
        <w:spacing w:after="0"/>
        <w:ind w:left="1428"/>
        <w:jc w:val="both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lastRenderedPageBreak/>
        <w:t>- kat.čest. 723 upisana u zk.ul. 16070 Općinskog građanskog suda u Zagrebu, k.o,. Gornje Vrapče, u naravi voćnjak Kustošijanska, površine 796 m2,</w:t>
      </w:r>
    </w:p>
    <w:p w:rsidRDefault="00B41DA2" w:rsidP="00B41DA2" w:rsidR="00B41DA2" w:rsidRPr="00B41DA2">
      <w:pPr>
        <w:spacing w:after="0"/>
        <w:ind w:left="1428"/>
        <w:jc w:val="both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>- kat.čest. 716 upisana u zk.ul. 16035 Općinskog građanskog suda u Zagrebu, k.o. Gornje Vrapče, u naravi voćnjak Kustošijanska, površine 867 m2,</w:t>
      </w:r>
    </w:p>
    <w:p w:rsidRDefault="00B41DA2" w:rsidP="00B41DA2" w:rsidR="00B41DA2" w:rsidRPr="00B41DA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 xml:space="preserve">          - kat.čest. 714/1 upisana u zk.ul. 6315 Općinskog građanskog suda u Zagrebu, k.o. Gornje Vrapče. u naravi voćnjak, Kustošijanska, površine 867 m2, sa pet stambenih zgrada u različitom stupnju dovršenosti, te je na istima bilo upisano razlučno pravo u korist razlučnog vjerovnika Erste &amp; Steiermärkische bank d.d. Rijeka, Jadranski trg 3a, a koji vjerovnik je Ugovorom o prijenosu od 1. prosinca 2015. prenio svoje potraživanje u iznosu od 41.822.463,24 kn na društvo B2 Kapital d.o.o., slijedom čega je i ovosudnim rješenjem poslovni broj St-123/15 od 28. siječnja 2016. promijenjeno rješenje ovog suda poslovni broj St-123/15 od 11. lipnja 2015. u odnosu na utvrđene tražbine i u odnosu na svojstvo razlučnog vjerovnika koje je steklo društvo B2 Kapital d.o.o. s iznosom tražbine od 41.822.463,24 kn.</w:t>
      </w:r>
    </w:p>
    <w:p w:rsidRDefault="00B41DA2" w:rsidP="00B41DA2" w:rsidR="00B41DA2" w:rsidRPr="00B41DA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41DA2" w:rsidP="00B41DA2" w:rsidR="00B41DA2" w:rsidRPr="00B41DA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>Ročište za diobu kupovnine održano je 1</w:t>
      </w:r>
      <w:r>
        <w:rPr>
          <w:rFonts w:cs="Times New Roman" w:eastAsia="Times New Roman"/>
          <w:lang w:eastAsia="hr-HR"/>
        </w:rPr>
        <w:t>.</w:t>
      </w:r>
      <w:r w:rsidRPr="00B41DA2">
        <w:rPr>
          <w:rFonts w:cs="Times New Roman" w:eastAsia="Times New Roman"/>
          <w:lang w:eastAsia="hr-HR"/>
        </w:rPr>
        <w:t xml:space="preserve"> lipnja 2016.,  na koje su uredno pozvani stečajni upravitelj i osoba koja prema stanju spisa i podacima iz z.k. polažu pravo na namirenje – razlučni vjerovnik B2 Kapital d.o.o.</w:t>
      </w:r>
    </w:p>
    <w:p w:rsidRDefault="00B41DA2" w:rsidP="00B41DA2" w:rsidR="00B41DA2" w:rsidRPr="00B41DA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41DA2" w:rsidP="00B41DA2" w:rsidR="00B41DA2" w:rsidRPr="00B41DA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>Razlučni vjerovnik B2 Kapital d.o.o. i stečajni upravitelj suglasni su s obračunom troškova u smislu čl. 254. Stečajnog zakona (Narodne novine broj 71/15, dalje:SZ).</w:t>
      </w:r>
    </w:p>
    <w:p w:rsidRDefault="00B41DA2" w:rsidP="00B41DA2" w:rsidR="00B41DA2" w:rsidRPr="00B41DA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41DA2" w:rsidP="00B41DA2" w:rsidR="00B41DA2" w:rsidRPr="00B41DA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>Slijedom navedenog određeni su troškovi prema čl. 254. SZ-a u ukupnom iznosu od 1.869.625,00 kn pa je odlučeno kao u točki 1. izreke rješenja dok je preostali iznos kupovnine od 4.755.375,00 kn određen za namirenje razlučnog vjerovnika pa je odlučeno kao u točki 2. izreke rješenja.</w:t>
      </w:r>
    </w:p>
    <w:p w:rsidRDefault="00B41DA2" w:rsidP="00B41DA2" w:rsidR="00B41DA2" w:rsidRPr="00B41DA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41DA2" w:rsidP="00B41DA2" w:rsidR="00B41DA2" w:rsidRPr="00B41DA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>Slijedom navedenog odlučeno je kao u izreci rješenja, a temeljem čl. 125. st. 1.  Ovršnog zakona (Narodne novine broj 112/12, 125/13, 93/14).</w:t>
      </w:r>
    </w:p>
    <w:p w:rsidRDefault="00B41DA2" w:rsidP="00B41DA2" w:rsidR="00B41DA2" w:rsidRPr="00B41DA2">
      <w:pPr>
        <w:spacing w:after="0"/>
        <w:jc w:val="both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 xml:space="preserve">          </w:t>
      </w:r>
    </w:p>
    <w:p w:rsidRDefault="00B41DA2" w:rsidP="00B41DA2" w:rsidR="00B41DA2" w:rsidRPr="00B41DA2">
      <w:pPr>
        <w:spacing w:after="0"/>
        <w:jc w:val="center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>U Karlovcu 1. lipnja 2016.</w:t>
      </w:r>
    </w:p>
    <w:p w:rsidRDefault="00B41DA2" w:rsidP="00B41DA2" w:rsidR="00B41DA2" w:rsidRPr="00B41DA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41DA2" w:rsidP="00B41DA2" w:rsidR="00B41DA2" w:rsidRPr="00B41DA2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 xml:space="preserve">             Stečajni sudac:                                                                                                                 </w:t>
      </w:r>
    </w:p>
    <w:p w:rsidRDefault="00B41DA2" w:rsidP="00B41DA2" w:rsidR="00B41DA2" w:rsidRPr="00B41DA2">
      <w:pPr>
        <w:spacing w:after="0"/>
        <w:jc w:val="center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Jadranka Mađeruh,v.r.</w:t>
      </w:r>
    </w:p>
    <w:p w:rsidRDefault="00B41DA2" w:rsidP="00B41DA2" w:rsidR="00B41DA2" w:rsidRPr="00B41DA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41DA2" w:rsidP="00B41DA2" w:rsidR="00B41DA2" w:rsidRPr="00B41DA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>PRAVNA POUKA:</w:t>
      </w:r>
    </w:p>
    <w:p w:rsidRDefault="00B41DA2" w:rsidP="00B41DA2" w:rsidR="00B41DA2" w:rsidRPr="00B41DA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41DA2" w:rsidP="00B41DA2" w:rsidR="00B41DA2" w:rsidRPr="00B41DA2">
      <w:pPr>
        <w:spacing w:after="0"/>
        <w:jc w:val="right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>Za točnost otpravka-</w:t>
      </w:r>
    </w:p>
    <w:p w:rsidRDefault="00B41DA2" w:rsidP="00B41DA2" w:rsidR="00B41DA2" w:rsidRPr="00B41DA2">
      <w:pPr>
        <w:spacing w:after="0"/>
        <w:jc w:val="right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>ovlašteni službenik:</w:t>
      </w:r>
    </w:p>
    <w:p w:rsidRDefault="00B41DA2" w:rsidP="00B41DA2" w:rsidR="00B41DA2" w:rsidRPr="00B41DA2">
      <w:pPr>
        <w:spacing w:after="0"/>
        <w:jc w:val="center"/>
        <w:rPr>
          <w:rFonts w:cs="Times New Roman" w:eastAsia="Times New Roman"/>
          <w:lang w:eastAsia="hr-HR"/>
        </w:rPr>
      </w:pPr>
      <w:r w:rsidRPr="00B41DA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Draženka Prpić</w:t>
      </w:r>
    </w:p>
    <w:p w:rsidRDefault="00B41DA2" w:rsidP="00B41DA2" w:rsidR="00B41DA2" w:rsidRPr="00B41DA2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7383125"/>
      <w:docPartObj>
        <w:docPartGallery w:val="Page Numbers (Top of Page)"/>
        <w:docPartUnique/>
      </w:docPartObj>
    </w:sdtPr>
    <w:sdtContent>
      <w:p w:rsidRDefault="00B41DA2" w:rsidR="00B41DA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B41DA2" w:rsidR="008333A9">
    <w:pPr>
      <w:pStyle w:val="Zaglavlje"/>
    </w:pPr>
    <w:r>
      <w:t xml:space="preserve"> 1 St-123/15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2012FAA"/>
    <w:multiLevelType w:val="hybridMultilevel"/>
    <w:tmpl w:val="7CBA668C"/>
    <w:lvl w:tplc="8A4CF818" w:ilvl="0">
      <w:start w:val="1"/>
      <w:numFmt w:val="decimal"/>
      <w:lvlText w:val="%1."/>
      <w:lvlJc w:val="left"/>
      <w:pPr>
        <w:ind w:hanging="360" w:left="1815"/>
      </w:pPr>
    </w:lvl>
    <w:lvl w:tplc="041A0019" w:ilvl="1">
      <w:start w:val="1"/>
      <w:numFmt w:val="lowerLetter"/>
      <w:lvlText w:val="%2."/>
      <w:lvlJc w:val="left"/>
      <w:pPr>
        <w:ind w:hanging="360" w:left="2535"/>
      </w:pPr>
    </w:lvl>
    <w:lvl w:tplc="041A001B" w:ilvl="2">
      <w:start w:val="1"/>
      <w:numFmt w:val="lowerRoman"/>
      <w:lvlText w:val="%3."/>
      <w:lvlJc w:val="right"/>
      <w:pPr>
        <w:ind w:hanging="180" w:left="3255"/>
      </w:pPr>
    </w:lvl>
    <w:lvl w:tplc="041A000F" w:ilvl="3">
      <w:start w:val="1"/>
      <w:numFmt w:val="decimal"/>
      <w:lvlText w:val="%4."/>
      <w:lvlJc w:val="left"/>
      <w:pPr>
        <w:ind w:hanging="360" w:left="3975"/>
      </w:pPr>
    </w:lvl>
    <w:lvl w:tplc="041A0019" w:ilvl="4">
      <w:start w:val="1"/>
      <w:numFmt w:val="lowerLetter"/>
      <w:lvlText w:val="%5."/>
      <w:lvlJc w:val="left"/>
      <w:pPr>
        <w:ind w:hanging="360" w:left="4695"/>
      </w:pPr>
    </w:lvl>
    <w:lvl w:tplc="041A001B" w:ilvl="5">
      <w:start w:val="1"/>
      <w:numFmt w:val="lowerRoman"/>
      <w:lvlText w:val="%6."/>
      <w:lvlJc w:val="right"/>
      <w:pPr>
        <w:ind w:hanging="180" w:left="5415"/>
      </w:pPr>
    </w:lvl>
    <w:lvl w:tplc="041A000F" w:ilvl="6">
      <w:start w:val="1"/>
      <w:numFmt w:val="decimal"/>
      <w:lvlText w:val="%7."/>
      <w:lvlJc w:val="left"/>
      <w:pPr>
        <w:ind w:hanging="360" w:left="6135"/>
      </w:pPr>
    </w:lvl>
    <w:lvl w:tplc="041A0019" w:ilvl="7">
      <w:start w:val="1"/>
      <w:numFmt w:val="lowerLetter"/>
      <w:lvlText w:val="%8."/>
      <w:lvlJc w:val="left"/>
      <w:pPr>
        <w:ind w:hanging="360" w:left="6855"/>
      </w:pPr>
    </w:lvl>
    <w:lvl w:tplc="041A001B" w:ilvl="8">
      <w:start w:val="1"/>
      <w:numFmt w:val="lowerRoman"/>
      <w:lvlText w:val="%9."/>
      <w:lvlJc w:val="right"/>
      <w:pPr>
        <w:ind w:hanging="180" w:left="7575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DCE243E"/>
    <w:multiLevelType w:val="hybridMultilevel"/>
    <w:tmpl w:val="C602DE5A"/>
    <w:lvl w:tplc="2CC61F9A" w:ilvl="0">
      <w:start w:val="1"/>
      <w:numFmt w:val="bullet"/>
      <w:lvlText w:val="-"/>
      <w:lvlJc w:val="left"/>
      <w:pPr>
        <w:ind w:hanging="360" w:left="181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3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5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7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9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1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3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5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75"/>
      </w:pPr>
      <w:rPr>
        <w:rFonts w:hAnsi="Wingdings" w:ascii="Wingdings" w:hint="default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1DA2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4929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St-123/2015-84</izvorni_sadrzaj>
    <derivirana_varijabla naziv="DomainObject.Oznaka_1">St-123/2015-84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St-123/2015</izvorni_sadrzaj>
    <derivirana_varijabla naziv="DomainObject.Predmet.OznakaBroj_1">St-123/2015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GRIČ GRADNJA PROJEKT d.o.o. za graditeljstvo, trgovinu i usluge</izvorni_sadrzaj>
    <derivirana_varijabla naziv="DomainObject.Predmet.ProtustrankaFormated_1">  GRIČ GRADNJA PROJEKT d.o.o. za graditeljstvo, trgovinu i usluge</derivirana_varijabla>
  </DomainObject.Predmet.ProtustrankaFormated>
  <DomainObject.Predmet.ProtustrankaFormatedOIB>
    <izvorni_sadrzaj>  GRIČ GRADNJA PROJEKT d.o.o. za graditeljstvo, trgovinu i usluge, OIB 72779791155</izvorni_sadrzaj>
    <derivirana_varijabla naziv="DomainObject.Predmet.ProtustrankaFormatedOIB_1">  GRIČ GRADNJA PROJEKT d.o.o. za graditeljstvo, trgovinu i usluge, OIB 72779791155</derivirana_varijabla>
  </DomainObject.Predmet.ProtustrankaFormatedOIB>
  <DomainObject.Predmet.ProtustrankaFormatedWithAdress>
    <izvorni_sadrzaj> GRIČ GRADNJA PROJEKT d.o.o. za graditeljstvo, trgovinu i usluge, Horvaćanska 27, 10000 Zagreb</izvorni_sadrzaj>
    <derivirana_varijabla naziv="DomainObject.Predmet.ProtustrankaFormatedWithAdress_1"> GRIČ GRADNJA PROJEKT d.o.o. za graditeljstvo, trgovinu i usluge, Horvaćanska 27, 10000 Zagreb</derivirana_varijabla>
  </DomainObject.Predmet.ProtustrankaFormatedWithAdress>
  <DomainObject.Predmet.ProtustrankaFormatedWithAdressOIB>
    <izvorni_sadrzaj> GRIČ GRADNJA PROJEKT d.o.o. za graditeljstvo, trgovinu i usluge, OIB 72779791155, Horvaćanska 27, 10000 Zagreb</izvorni_sadrzaj>
    <derivirana_varijabla naziv="DomainObject.Predmet.ProtustrankaFormatedWithAdressOIB_1"> GRIČ GRADNJA PROJEKT d.o.o. za graditeljstvo, trgovinu i usluge, OIB 72779791155, Horvaćanska 27, 10000 Zagreb</derivirana_varijabla>
  </DomainObject.Predmet.ProtustrankaFormatedWithAdressOIB>
  <DomainObject.Predmet.ProtustrankaWithAdress>
    <izvorni_sadrzaj>GRIČ GRADNJA PROJEKT d.o.o. za graditeljstvo, trgovinu i usluge Horvaćanska 27, 10000 Zagreb</izvorni_sadrzaj>
    <derivirana_varijabla naziv="DomainObject.Predmet.ProtustrankaWithAdress_1">GRIČ GRADNJA PROJEKT d.o.o. za graditeljstvo, trgovinu i usluge Horvaćanska 27, 10000 Zagreb</derivirana_varijabla>
  </DomainObject.Predmet.ProtustrankaWithAdress>
  <DomainObject.Predmet.ProtustrankaWithAdressOIB>
    <izvorni_sadrzaj>GRIČ GRADNJA PROJEKT d.o.o. za graditeljstvo, trgovinu i usluge, OIB 72779791155, Horvaćanska 27, 10000 Zagreb</izvorni_sadrzaj>
    <derivirana_varijabla naziv="DomainObject.Predmet.ProtustrankaWithAdressOIB_1">GRIČ GRADNJA PROJEKT d.o.o. za graditeljstvo, trgovinu i usluge, OIB 72779791155, Horvaćanska 27, 10000 Zagreb</derivirana_varijabla>
  </DomainObject.Predmet.ProtustrankaWithAdressOIB>
  <DomainObject.Predmet.ProtustrankaNazivFormated>
    <izvorni_sadrzaj>GRIČ GRADNJA PROJEKT d.o.o. za graditeljstvo, trgovinu i usluge</izvorni_sadrzaj>
    <derivirana_varijabla naziv="DomainObject.Predmet.ProtustrankaNazivFormated_1">GRIČ GRADNJA PROJEKT d.o.o. za graditeljstvo, trgovinu i usluge</derivirana_varijabla>
  </DomainObject.Predmet.ProtustrankaNazivFormated>
  <DomainObject.Predmet.ProtustrankaNazivFormatedOIB>
    <izvorni_sadrzaj>GRIČ GRADNJA PROJEKT d.o.o. za graditeljstvo, trgovinu i usluge, OIB 72779791155</izvorni_sadrzaj>
    <derivirana_varijabla naziv="DomainObject.Predmet.ProtustrankaNazivFormatedOIB_1">GRIČ GRADNJA PROJEKT d.o.o. za graditeljstvo, trgovinu i usluge, OIB 72779791155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 zastupanog po punomoćniku Tomislav Čavić; LUX CONCEPT društvo s ograničenom odgovornošću za projektiranje i građenje</izvorni_sadrzaj>
    <derivirana_varijabla naziv="DomainObject.Predmet.StrankaFormated_1">  FINA Regionalni centar Zagreb; ERSTE&amp;STEIERMÄRKISCHE BANKA dioničko društvo zastupanog po punomoćniku Tomislav Čavić; LUX CONCEPT društvo s ograničenom odgovornošću za projektiranje i građenje</derivirana_varijabla>
  </DomainObject.Predmet.StrankaFormated>
  <DomainObject.Predmet.StrankaFormatedOIB>
    <izvorni_sadrzaj>  FINA Regionalni centar Zagreb, OIB 85821130368; ERSTE&amp;STEIERMÄRKISCHE BANKA dioničko društvo, OIB 23057039320 zastupanog po punomoćniku Tomislav Čavić; LUX CONCEPT društvo s ograničenom odgovornošću za projektiranje i građenje, OIB 07774352853</izvorni_sadrzaj>
    <derivirana_varijabla naziv="DomainObject.Predmet.StrankaFormatedOIB_1">  FINA Regionalni centar Zagreb, OIB 85821130368; ERSTE&amp;STEIERMÄRKISCHE BANKA dioničko društvo, OIB 23057039320 zastupanog po punomoćniku Tomislav Čavić; LUX CONCEPT društvo s ograničenom odgovornošću za projektiranje i građenje, OIB 07774352853</derivirana_varijabla>
  </DomainObject.Predmet.StrankaFormatedOIB>
  <DomainObject.Predmet.StrankaFormatedWithAdress>
    <izvorni_sadrzaj> FINA Regionalni centar Zagreb, Grada Vukovara 70, 10000 Zagreb; ERSTE&amp;STEIERMÄRKISCHE BANKA dioničko društvo, Jadranski Trg 3/a, 51000 Rijeka zastupanog po punomoćniku Tomislav Čavić; LUX CONCEPT društvo s ograničenom odgovornošću za projektiranje i građenje, Zorkovačka 2, 10000 Zagreb</izvorni_sadrzaj>
    <derivirana_varijabla naziv="DomainObject.Predmet.StrankaFormatedWithAdress_1"> FINA Regionalni centar Zagreb, Grada Vukovara 70, 10000 Zagreb; ERSTE&amp;STEIERMÄRKISCHE BANKA dioničko društvo, Jadranski Trg 3/a, 51000 Rijeka zastupanog po punomoćniku Tomislav Čavić; LUX CONCEPT društvo s ograničenom odgovornošću za projektiranje i građenje, Zorkovačka 2, 10000 Zagreb</derivirana_varijabla>
  </DomainObject.Predmet.StrankaFormatedWithAdress>
  <DomainObject.Predmet.StrankaFormatedWithAdressOIB>
    <izvorni_sadrzaj> FINA Regionalni centar Zagreb, OIB 85821130368, Grada Vukovara 70, 10000 Zagreb; ERSTE&amp;STEIERMÄRKISCHE BANKA dioničko društvo, OIB 23057039320, Jadranski Trg 3/a, 51000 Rijeka zastupanog po punomoćniku Tomislav Čavić; LUX CONCEPT društvo s ograničenom odgovornošću za projektiranje i građenje, OIB 07774352853, Zorkovačka 2, 10000 Zagreb</izvorni_sadrzaj>
    <derivirana_varijabla naziv="DomainObject.Predmet.StrankaFormatedWithAdressOIB_1"> FINA Regionalni centar Zagreb, OIB 85821130368, Grada Vukovara 70, 10000 Zagreb; ERSTE&amp;STEIERMÄRKISCHE BANKA dioničko društvo, OIB 23057039320, Jadranski Trg 3/a, 51000 Rijeka zastupanog po punomoćniku Tomislav Čavić; LUX CONCEPT društvo s ograničenom odgovornošću za projektiranje i građenje, OIB 07774352853, Zorkovačka 2, 10000 Zagreb</derivirana_varijabla>
  </DomainObject.Predmet.StrankaFormatedWithAdressOIB>
  <DomainObject.Predmet.StrankaWithAdress>
    <izvorni_sadrzaj>FINA Regionalni centar Zagreb Grada Vukovara 70,10000 Zagreb,ERSTE&amp;STEIERMÄRKISCHE BANKA dioničko društvo Jadranski Trg 3/a,51000 Rijeka,LUX CONCEPT društvo s ograničenom odgovornošću za projektiranje i građenje Zorkovačka 2,10000 Zagreb</izvorni_sadrzaj>
    <derivirana_varijabla naziv="DomainObject.Predmet.StrankaWithAdress_1">FINA Regionalni centar Zagreb Grada Vukovara 70,10000 Zagreb,ERSTE&amp;STEIERMÄRKISCHE BANKA dioničko društvo Jadranski Trg 3/a,51000 Rijeka,LUX CONCEPT društvo s ograničenom odgovornošću za projektiranje i građenje Zorkovačka 2,10000 Zagreb</derivirana_varijabla>
  </DomainObject.Predmet.StrankaWithAdress>
  <DomainObject.Predmet.StrankaWithAdressOIB>
    <izvorni_sadrzaj>FINA Regionalni centar Zagreb, OIB 85821130368, Grada Vukovara 70,10000 Zagreb,ERSTE&amp;STEIERMÄRKISCHE BANKA dioničko društvo, OIB 23057039320, Jadranski Trg 3/a,51000 Rijeka,LUX CONCEPT društvo s ograničenom odgovornošću za projektiranje i građenje, OIB 07774352853, Zorkovačka 2,10000 Zagreb</izvorni_sadrzaj>
    <derivirana_varijabla naziv="DomainObject.Predmet.StrankaWithAdressOIB_1">FINA Regionalni centar Zagreb, OIB 85821130368, Grada Vukovara 70,10000 Zagreb,ERSTE&amp;STEIERMÄRKISCHE BANKA dioničko društvo, OIB 23057039320, Jadranski Trg 3/a,51000 Rijeka,LUX CONCEPT društvo s ograničenom odgovornošću za projektiranje i građenje, OIB 07774352853, Zorkovačka 2,10000 Zagreb</derivirana_varijabla>
  </DomainObject.Predmet.StrankaWithAdressOIB>
  <DomainObject.Predmet.StrankaNazivFormated>
    <izvorni_sadrzaj>FINA Regionalni centar Zagreb,ERSTE&amp;STEIERMÄRKISCHE BANKA dioničko društvo,LUX CONCEPT društvo s ograničenom odgovornošću za projektiranje i građenje</izvorni_sadrzaj>
    <derivirana_varijabla naziv="DomainObject.Predmet.StrankaNazivFormated_1">FINA Regionalni centar Zagreb,ERSTE&amp;STEIERMÄRKISCHE BANKA dioničko društvo,LUX CONCEPT društvo s ograničenom odgovornošću za projektiranje i građenje</derivirana_varijabla>
  </DomainObject.Predmet.StrankaNazivFormated>
  <DomainObject.Predmet.StrankaNazivFormatedOIB>
    <izvorni_sadrzaj>FINA Regionalni centar Zagreb, OIB 85821130368,ERSTE&amp;STEIERMÄRKISCHE BANKA dioničko društvo, OIB 23057039320,LUX CONCEPT društvo s ograničenom odgovornošću za projektiranje i građenje, OIB 07774352853</izvorni_sadrzaj>
    <derivirana_varijabla naziv="DomainObject.Predmet.StrankaNazivFormatedOIB_1">FINA Regionalni centar Zagreb, OIB 85821130368,ERSTE&amp;STEIERMÄRKISCHE BANKA dioničko društvo, OIB 23057039320,LUX CONCEPT društvo s ograničenom odgovornošću za projektiranje i građenje, OIB 07774352853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ERSTE&amp;STEIERMÄRKISCHE BANKA dioničko društvo zastupanog po punomoćniku Tomislav Čavić</item>
      <item>LUX CONCEPT društvo s ograničenom odgovornošću za projektiranje i građenje</item>
    </izvorni_sadrzaj>
    <derivirana_varijabla naziv="DomainObject.Predmet.StrankaListFormated_1">
      <item>FINA Regionalni centar Zagreb</item>
      <item>ERSTE&amp;STEIERMÄRKISCHE BANKA dioničko društvo zastupanog po punomoćniku Tomislav Čavić</item>
      <item>LUX CONCEPT društvo s ograničenom odgovornošću za projektiranje i građenje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 zastupanog po punomoćniku Tomislav Čavić</item>
      <item>LUX CONCEPT društvo s ograničenom odgovornošću za projektiranje i građenje, OIB 07774352853</item>
    </izvorni_sadrzaj>
    <derivirana_varijabla naziv="DomainObject.Predmet.StrankaListFormatedOIB_1">
      <item>FINA Regionalni centar Zagreb, OIB 85821130368</item>
      <item>ERSTE&amp;STEIERMÄRKISCHE BANKA dioničko društvo, OIB 23057039320 zastupanog po punomoćniku Tomislav Čavić</item>
      <item>LUX CONCEPT društvo s ograničenom odgovornošću za projektiranje i građenje, OIB 07774352853</item>
    </derivirana_varijabla>
  </DomainObject.Predmet.StrankaListFormatedOIB>
  <DomainObject.Predmet.StrankaListFormatedWithAdress>
    <izvorni_sadrzaj>
      <item>FINA Regionalni centar Zagreb, Grada Vukovara 70, 10000 Zagreb</item>
      <item>ERSTE&amp;STEIERMÄRKISCHE BANKA dioničko društvo, Jadranski Trg 3/a, 51000 Rijeka zastupanog po punomoćniku Tomislav Čavić</item>
      <item>LUX CONCEPT društvo s ograničenom odgovornošću za projektiranje i građenje, Zorkovačka 2, 10000 Zagreb</item>
    </izvorni_sadrzaj>
    <derivirana_varijabla naziv="DomainObject.Predmet.StrankaListFormatedWithAdress_1">
      <item>FINA Regionalni centar Zagreb, Grada Vukovara 70, 10000 Zagreb</item>
      <item>ERSTE&amp;STEIERMÄRKISCHE BANKA dioničko društvo, Jadranski Trg 3/a, 51000 Rijeka zastupanog po punomoćniku Tomislav Čavić</item>
      <item>LUX CONCEPT društvo s ograničenom odgovornošću za projektiranje i građenje, Zorkovačka 2,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ERSTE&amp;STEIERMÄRKISCHE BANKA dioničko društvo, OIB 23057039320, Jadranski Trg 3/a, 51000 Rijeka zastupanog po punomoćniku Tomislav Čavić</item>
      <item>LUX CONCEPT društvo s ograničenom odgovornošću za projektiranje i građenje, OIB 07774352853, Zorkovačka 2, 10000 Zagreb</item>
    </izvorni_sadrzaj>
    <derivirana_varijabla naziv="DomainObject.Predmet.StrankaListFormatedWithAdressOIB_1">
      <item>FINA Regionalni centar Zagreb, OIB 85821130368, Grada Vukovara 70, 10000 Zagreb</item>
      <item>ERSTE&amp;STEIERMÄRKISCHE BANKA dioničko društvo, OIB 23057039320, Jadranski Trg 3/a, 51000 Rijeka zastupanog po punomoćniku Tomislav Čavić</item>
      <item>LUX CONCEPT društvo s ograničenom odgovornošću za projektiranje i građenje, OIB 07774352853, Zorkovačka 2, 10000 Zagreb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  <item>LUX CONCEPT društvo s ograničenom odgovornošću za projektiranje i građenje</item>
    </izvorni_sadrzaj>
    <derivirana_varijabla naziv="DomainObject.Predmet.StrankaListNazivFormated_1">
      <item>FINA Regionalni centar Zagreb</item>
      <item>ERSTE&amp;STEIERMÄRKISCHE BANKA dioničko društvo</item>
      <item>LUX CONCEPT društvo s ograničenom odgovornošću za projektiranje i građenje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  <item>LUX CONCEPT društvo s ograničenom odgovornošću za projektiranje i građenje, OIB 07774352853</item>
    </izvorni_sadrzaj>
    <derivirana_varijabla naziv="DomainObject.Predmet.StrankaListNazivFormatedOIB_1">
      <item>FINA Regionalni centar Zagreb, OIB 85821130368</item>
      <item>ERSTE&amp;STEIERMÄRKISCHE BANKA dioničko društvo, OIB 23057039320</item>
      <item>LUX CONCEPT društvo s ograničenom odgovornošću za projektiranje i građenje, OIB 07774352853</item>
    </derivirana_varijabla>
  </DomainObject.Predmet.StrankaListNazivFormatedOIB>
  <DomainObject.Predmet.ProtuStrankaListFormated>
    <izvorni_sadrzaj>
      <item>GRIČ GRADNJA PROJEKT d.o.o. za graditeljstvo, trgovinu i usluge</item>
    </izvorni_sadrzaj>
    <derivirana_varijabla naziv="DomainObject.Predmet.ProtuStrankaListFormated_1">
      <item>GRIČ GRADNJA PROJEKT d.o.o. za graditeljstvo, trgovinu i usluge</item>
    </derivirana_varijabla>
  </DomainObject.Predmet.ProtuStrankaListFormated>
  <DomainObject.Predmet.ProtuStrankaListFormatedOIB>
    <izvorni_sadrzaj>
      <item>GRIČ GRADNJA PROJEKT d.o.o. za graditeljstvo, trgovinu i usluge, OIB 72779791155</item>
    </izvorni_sadrzaj>
    <derivirana_varijabla naziv="DomainObject.Predmet.ProtuStrankaListFormatedOIB_1">
      <item>GRIČ GRADNJA PROJEKT d.o.o. za graditeljstvo, trgovinu i usluge, OIB 72779791155</item>
    </derivirana_varijabla>
  </DomainObject.Predmet.ProtuStrankaListFormatedOIB>
  <DomainObject.Predmet.ProtuStrankaListFormatedWithAdress>
    <izvorni_sadrzaj>
      <item>GRIČ GRADNJA PROJEKT d.o.o. za graditeljstvo, trgovinu i usluge, Horvaćanska 27, 10000 Zagreb</item>
    </izvorni_sadrzaj>
    <derivirana_varijabla naziv="DomainObject.Predmet.ProtuStrankaListFormatedWithAdress_1">
      <item>GRIČ GRADNJA PROJEKT d.o.o. za graditeljstvo, trgovinu i usluge, Horvaćanska 27, 10000 Zagreb</item>
    </derivirana_varijabla>
  </DomainObject.Predmet.ProtuStrankaListFormatedWithAdress>
  <DomainObject.Predmet.ProtuStrankaListFormatedWithAdressOIB>
    <izvorni_sadrzaj>
      <item>GRIČ GRADNJA PROJEKT d.o.o. za graditeljstvo, trgovinu i usluge, OIB 72779791155, Horvaćanska 27, 10000 Zagreb</item>
    </izvorni_sadrzaj>
    <derivirana_varijabla naziv="DomainObject.Predmet.ProtuStrankaListFormatedWithAdressOIB_1">
      <item>GRIČ GRADNJA PROJEKT d.o.o. za graditeljstvo, trgovinu i usluge, OIB 72779791155, Horvaćanska 27, 10000 Zagreb</item>
    </derivirana_varijabla>
  </DomainObject.Predmet.ProtuStrankaListFormatedWithAdressOIB>
  <DomainObject.Predmet.ProtuStrankaListNazivFormated>
    <izvorni_sadrzaj>
      <item>GRIČ GRADNJA PROJEKT d.o.o. za graditeljstvo, trgovinu i usluge</item>
    </izvorni_sadrzaj>
    <derivirana_varijabla naziv="DomainObject.Predmet.ProtuStrankaListNazivFormated_1">
      <item>GRIČ GRADNJA PROJEKT d.o.o. za graditeljstvo, trgovinu i usluge</item>
    </derivirana_varijabla>
  </DomainObject.Predmet.ProtuStrankaListNazivFormated>
  <DomainObject.Predmet.ProtuStrankaListNazivFormatedOIB>
    <izvorni_sadrzaj>
      <item>GRIČ GRADNJA PROJEKT d.o.o. za graditeljstvo, trgovinu i usluge, OIB 72779791155</item>
    </izvorni_sadrzaj>
    <derivirana_varijabla naziv="DomainObject.Predmet.ProtuStrankaListNazivFormatedOIB_1">
      <item>GRIČ GRADNJA PROJEKT d.o.o. za graditeljstvo, trgovinu i usluge, OIB 72779791155</item>
    </derivirana_varijabla>
  </DomainObject.Predmet.ProtuStrankaListNazivFormatedOIB>
  <DomainObject.Predmet.OstaliListFormated>
    <izvorni_sadrzaj>
      <item>Krešimir Majhen</item>
      <item>Maroje Stjepović</item>
      <item>Tomislav Čavić punomoćnik sudionika u postupku ERSTE&amp;STEIERMÄRKISCHE BANKA dioničko društvo</item>
      <item>Damir Ališić</item>
      <item>ŠKROBOT &amp; PARTNERI, odvjetničko društvo d.o.o.</item>
    </izvorni_sadrzaj>
    <derivirana_varijabla naziv="DomainObject.Predmet.OstaliListFormated_1">
      <item>Krešimir Majhen</item>
      <item>Maroje Stjepović</item>
      <item>Tomislav Čavić punomoćnik sudionika u postupku ERSTE&amp;STEIERMÄRKISCHE BANKA dioničko društvo</item>
      <item>Damir Ališić</item>
      <item>ŠKROBOT &amp; PARTNERI, odvjetničko društvo d.o.o.</item>
    </derivirana_varijabla>
  </DomainObject.Predmet.OstaliListFormated>
  <DomainObject.Predmet.OstaliListFormatedOIB>
    <izvorni_sadrzaj>
      <item>Krešimir Majhen</item>
      <item>Maroje Stjepović, OIB 57640555089</item>
      <item>Tomislav Čavić, OIB 93102837390 punomoćnik sudionika u postupku ERSTE&amp;STEIERMÄRKISCHE BANKA dioničko društvo</item>
      <item>Damir Ališić, OIB 76114115974</item>
      <item>ŠKROBOT &amp; PARTNERI, odvjetničko društvo d.o.o., OIB 02723126787</item>
    </izvorni_sadrzaj>
    <derivirana_varijabla naziv="DomainObject.Predmet.OstaliListFormatedOIB_1">
      <item>Krešimir Majhen</item>
      <item>Maroje Stjepović, OIB 57640555089</item>
      <item>Tomislav Čavić, OIB 93102837390 punomoćnik sudionika u postupku ERSTE&amp;STEIERMÄRKISCHE BANKA dioničko društvo</item>
      <item>Damir Ališić, OIB 76114115974</item>
      <item>ŠKROBOT &amp; PARTNERI, odvjetničko društvo d.o.o., OIB 02723126787</item>
    </derivirana_varijabla>
  </DomainObject.Predmet.OstaliListFormatedOIB>
  <DomainObject.Predmet.OstaliListFormatedWithAdress>
    <izvorni_sadrzaj>
      <item>Krešimir Majhen, Naumovac 23, 10000 Zagreb</item>
      <item>Maroje Stjepović, Pera Budmani 10, 20000 Dubrovnik</item>
      <item>Tomislav Čavić, Ul. grada Vukovara 269 D, 10000 Zagreb punomoćnik sudionika u postupku ERSTE&amp;STEIERMÄRKISCHE BANKA dioničko društvo</item>
      <item>Damir Ališić, Gredička 14, 10000 Zagreb</item>
      <item>ŠKROBOT &amp; PARTNERI, odvjetničko društvo d.o.o., Ede Murtića 9, 10000 Zagreb</item>
    </izvorni_sadrzaj>
    <derivirana_varijabla naziv="DomainObject.Predmet.OstaliListFormatedWithAdress_1">
      <item>Krešimir Majhen, Naumovac 23, 10000 Zagreb</item>
      <item>Maroje Stjepović, Pera Budmani 10, 20000 Dubrovnik</item>
      <item>Tomislav Čavić, Ul. grada Vukovara 269 D, 10000 Zagreb punomoćnik sudionika u postupku ERSTE&amp;STEIERMÄRKISCHE BANKA dioničko društvo</item>
      <item>Damir Ališić, Gredička 14, 10000 Zagreb</item>
      <item>ŠKROBOT &amp; PARTNERI, odvjetničko društvo d.o.o., Ede Murtića 9, 10000 Zagreb</item>
    </derivirana_varijabla>
  </DomainObject.Predmet.OstaliListFormatedWithAdress>
  <DomainObject.Predmet.OstaliListFormatedWithAdressOIB>
    <izvorni_sadrzaj>
      <item>Krešimir Majhen, Naumovac 23, 10000 Zagreb</item>
      <item>Maroje Stjepović, OIB 57640555089, Pera Budmani 10, 20000 Dubrovnik</item>
      <item>Tomislav Čavić, OIB 93102837390, Ul. grada Vukovara 269 D, 10000 Zagreb punomoćnik sudionika u postupku ERSTE&amp;STEIERMÄRKISCHE BANKA dioničko društvo</item>
      <item>Damir Ališić, OIB 76114115974, Gredička 14, 10000 Zagreb</item>
      <item>ŠKROBOT &amp; PARTNERI, odvjetničko društvo d.o.o., OIB 02723126787, Ede Murtića 9, 10000 Zagreb</item>
    </izvorni_sadrzaj>
    <derivirana_varijabla naziv="DomainObject.Predmet.OstaliListFormatedWithAdressOIB_1">
      <item>Krešimir Majhen, Naumovac 23, 10000 Zagreb</item>
      <item>Maroje Stjepović, OIB 57640555089, Pera Budmani 10, 20000 Dubrovnik</item>
      <item>Tomislav Čavić, OIB 93102837390, Ul. grada Vukovara 269 D, 10000 Zagreb punomoćnik sudionika u postupku ERSTE&amp;STEIERMÄRKISCHE BANKA dioničko društvo</item>
      <item>Damir Ališić, OIB 76114115974, Gredička 14, 10000 Zagreb</item>
      <item>ŠKROBOT &amp; PARTNERI, odvjetničko društvo d.o.o., OIB 02723126787, Ede Murtića 9, 10000 Zagreb</item>
    </derivirana_varijabla>
  </DomainObject.Predmet.OstaliListFormatedWithAdressOIB>
  <DomainObject.Predmet.OstaliListNazivFormated>
    <izvorni_sadrzaj>
      <item>Krešimir Majhen</item>
      <item>Maroje Stjepović</item>
      <item>Tomislav Čavić</item>
      <item>Damir Ališić</item>
      <item>ŠKROBOT &amp; PARTNERI, odvjetničko društvo d.o.o.</item>
    </izvorni_sadrzaj>
    <derivirana_varijabla naziv="DomainObject.Predmet.OstaliListNazivFormated_1">
      <item>Krešimir Majhen</item>
      <item>Maroje Stjepović</item>
      <item>Tomislav Čavić</item>
      <item>Damir Ališić</item>
      <item>ŠKROBOT &amp; PARTNERI, odvjetničko društvo d.o.o.</item>
    </derivirana_varijabla>
  </DomainObject.Predmet.OstaliListNazivFormated>
  <DomainObject.Predmet.OstaliListNazivFormatedOIB>
    <izvorni_sadrzaj>
      <item>Krešimir Majhen</item>
      <item>Maroje Stjepović, OIB 57640555089</item>
      <item>Tomislav Čavić, OIB 93102837390</item>
      <item>Damir Ališić, OIB 76114115974</item>
      <item>ŠKROBOT &amp; PARTNERI, odvjetničko društvo d.o.o., OIB 02723126787</item>
    </izvorni_sadrzaj>
    <derivirana_varijabla naziv="DomainObject.Predmet.OstaliListNazivFormatedOIB_1">
      <item>Krešimir Majhen</item>
      <item>Maroje Stjepović, OIB 57640555089</item>
      <item>Tomislav Čavić, OIB 93102837390</item>
      <item>Damir Ališić, OIB 76114115974</item>
      <item>ŠKROBOT &amp; PARTNERI, odvjetničko društvo d.o.o., OIB 02723126787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St-123/2015-84</izvorni_sadrzaj>
    <derivirana_varijabla naziv="DomainObject.PoslovniBrojDokumenta_1">St-123/2015-84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GRIČ GRADNJA PROJEKT d.o.o. za graditeljstvo, trgovinu i usluge</izvorni_sadrzaj>
    <derivirana_varijabla naziv="DomainObject.Predmet.ProtustrankaIDrugi_1">GRIČ GRADNJA PROJEKT d.o.o. za graditeljstvo, trgovinu i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GRIČ GRADNJA PROJEKT d.o.o. za graditeljstvo, trgovinu i usluge, OIB 72779791155, Horvaćanska 27, 10000 Zagreb</izvorni_sadrzaj>
    <derivirana_varijabla naziv="DomainObject.Predmet.ProtustrankaIDrugiAdressOIB_1">GRIČ GRADNJA PROJEKT d.o.o. za graditeljstvo, trgovinu i usluge, OIB 72779791155, Horvaćanska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GRIČ GRADNJA PROJEKT d.o.o. za graditeljstvo, trgovinu i usluge</item>
      <item>Krešimir Majhen</item>
      <item>ERSTE&amp;STEIERMÄRKISCHE BANKA dioničko društvo</item>
      <item>Maroje Stjepović</item>
      <item>Tomislav Čavić</item>
      <item>LUX CONCEPT društvo s ograničenom odgovornošću za projektiranje i građenje</item>
      <item>Damir Ališić</item>
      <item>ŠKROBOT &amp; PARTNERI, odvjetničko društvo d.o.o.</item>
    </izvorni_sadrzaj>
    <derivirana_varijabla naziv="DomainObject.Predmet.SudioniciListNaziv_1">
      <item>FINA Regionalni centar Zagreb</item>
      <item>GRIČ GRADNJA PROJEKT d.o.o. za graditeljstvo, trgovinu i usluge</item>
      <item>Krešimir Majhen</item>
      <item>ERSTE&amp;STEIERMÄRKISCHE BANKA dioničko društvo</item>
      <item>Maroje Stjepović</item>
      <item>Tomislav Čavić</item>
      <item>LUX CONCEPT društvo s ograničenom odgovornošću za projektiranje i građenje</item>
      <item>Damir Ališić</item>
      <item>ŠKROBOT &amp; PARTNERI, odvjetničko društvo d.o.o.</item>
    </derivirana_varijabla>
  </DomainObject.Predmet.SudioniciListNaziv>
  <DomainObject.Predmet.SudioniciListAdressOIB>
    <izvorni_sadrzaj>
      <item>FINA Regionalni centar Zagreb, OIB 85821130368, Grada Vukovara 70,10000 Zagreb</item>
      <item>GRIČ GRADNJA PROJEKT d.o.o. za graditeljstvo, trgovinu i usluge, OIB 72779791155, Horvaćanska 27,10000 Zagreb</item>
      <item>Krešimir Majhen, Naumovac 23,10000 Zagreb</item>
      <item>ERSTE&amp;STEIERMÄRKISCHE BANKA dioničko društvo, OIB 23057039320, Jadranski Trg 3/a,51000 Rijeka</item>
      <item>Maroje Stjepović, OIB 57640555089, Pera Budmani 10,20000 Dubrovnik</item>
      <item>Tomislav Čavić, OIB 93102837390, Ul. grada Vukovara 269 D,10000 Zagreb</item>
      <item>LUX CONCEPT društvo s ograničenom odgovornošću za projektiranje i građenje, OIB 07774352853, Zorkovačka 2,10000 Zagreb</item>
      <item>Damir Ališić, OIB 76114115974, Gredička 14,10000 Zagreb</item>
      <item>ŠKROBOT &amp; PARTNERI, odvjetničko društvo d.o.o., OIB 02723126787, Ede Murtića 9,10000 Zagreb</item>
    </izvorni_sadrzaj>
    <derivirana_varijabla naziv="DomainObject.Predmet.SudioniciListAdressOIB_1">
      <item>FINA Regionalni centar Zagreb, OIB 85821130368, Grada Vukovara 70,10000 Zagreb</item>
      <item>GRIČ GRADNJA PROJEKT d.o.o. za graditeljstvo, trgovinu i usluge, OIB 72779791155, Horvaćanska 27,10000 Zagreb</item>
      <item>Krešimir Majhen, Naumovac 23,10000 Zagreb</item>
      <item>ERSTE&amp;STEIERMÄRKISCHE BANKA dioničko društvo, OIB 23057039320, Jadranski Trg 3/a,51000 Rijeka</item>
      <item>Maroje Stjepović, OIB 57640555089, Pera Budmani 10,20000 Dubrovnik</item>
      <item>Tomislav Čavić, OIB 93102837390, Ul. grada Vukovara 269 D,10000 Zagreb</item>
      <item>LUX CONCEPT društvo s ograničenom odgovornošću za projektiranje i građenje, OIB 07774352853, Zorkovačka 2,10000 Zagreb</item>
      <item>Damir Ališić, OIB 76114115974, Gredička 14,10000 Zagreb</item>
      <item>ŠKROBOT &amp; PARTNERI, odvjetničko društvo d.o.o., OIB 02723126787, Ede Murtića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D13F46-09C9-486A-96C2-3ACC6977A8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621</properties:Words>
  <properties:Characters>3277</properties:Characters>
  <properties:Lines>90</properties:Lines>
  <properties:Paragraphs>34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2016-06-01T12:16:00Z</cp:lastPrinted>
  <dcterms:modified xmlns:xsi="http://www.w3.org/2001/XMLSchema-instance" xsi:type="dcterms:W3CDTF">2016-06-01T12:16:00Z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St-123/2015-84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