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D6E93" w:rsidR="006D6E93" w:rsidP="006D6E93" w:rsidRDefault="006D6E93" w14:paraId="5bdc1e3" w14:textId="5bdc1e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T="0" distB="0" distL="0" distR="0">
            <wp:extent cx="609600" cy="813661"/>
            <wp:effectExtent l="0" t="0" r="0" b="571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6D6E93" w:rsidR="006D6E93" w:rsidTr="006F33D6">
        <w:tc>
          <w:tcPr>
            <w:tcW w:w="3060" w:type="dxa"/>
          </w:tcPr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Pr="006D6E93" w:rsidR="006D6E93" w:rsidP="006D6E93" w:rsidRDefault="006D6E93">
            <w:pPr>
              <w:tabs>
                <w:tab w:val="center" w:pos="2340"/>
                <w:tab w:val="left" w:pos="6480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Pr="006D6E93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type="textWrapping" w:clear="all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>
        <w:rPr>
          <w:rFonts w:eastAsia="Times New Roman"/>
          <w:bCs/>
          <w:szCs w:val="24"/>
          <w:lang w:eastAsia="hr-HR"/>
        </w:rPr>
        <w:t>-</w:t>
      </w:r>
      <w:r w:rsidR="002B1883">
        <w:rPr>
          <w:rFonts w:eastAsia="Times New Roman"/>
          <w:bCs/>
          <w:szCs w:val="24"/>
          <w:lang w:eastAsia="hr-HR"/>
        </w:rPr>
        <w:t>12</w:t>
      </w:r>
      <w:r w:rsidR="007A62F8">
        <w:rPr>
          <w:rFonts w:eastAsia="Times New Roman"/>
          <w:bCs/>
          <w:szCs w:val="24"/>
          <w:lang w:eastAsia="hr-HR"/>
        </w:rPr>
        <w:t>10</w:t>
      </w:r>
      <w:r w:rsidR="002B1883">
        <w:rPr>
          <w:rFonts w:eastAsia="Times New Roman"/>
          <w:bCs/>
          <w:szCs w:val="24"/>
          <w:lang w:eastAsia="hr-HR"/>
        </w:rPr>
        <w:t>/2019</w:t>
      </w:r>
      <w:r w:rsidRPr="006D6E93">
        <w:rPr>
          <w:rFonts w:eastAsia="Times New Roman"/>
          <w:bCs/>
          <w:szCs w:val="24"/>
          <w:lang w:eastAsia="hr-HR"/>
        </w:rPr>
        <w:t>-</w:t>
      </w:r>
      <w:r w:rsidR="007A62F8">
        <w:rPr>
          <w:rFonts w:eastAsia="Times New Roman"/>
          <w:bCs/>
          <w:szCs w:val="24"/>
          <w:lang w:eastAsia="hr-HR"/>
        </w:rPr>
        <w:t>6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Pr="006D6E93" w:rsidR="006D6E93" w:rsidP="006D6E93" w:rsidRDefault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 xml:space="preserve">Trgovački sud u Zagrebu, po sucu Sanda Jeromela u stečajnom predmetu povodom zahtjeva FINANCIJSKE AGENCIJE, za provedbu skraćenog stečajnog postupka nad dužnikom </w:t>
      </w:r>
      <w:r w:rsidRPr="007A62F8" w:rsidR="007A62F8">
        <w:rPr>
          <w:rFonts w:eastAsia="Times New Roman"/>
          <w:szCs w:val="24"/>
          <w:lang w:eastAsia="hr-HR"/>
        </w:rPr>
        <w:t>m3000 d.o.o.</w:t>
      </w:r>
      <w:r w:rsidR="00DB7C1E">
        <w:rPr>
          <w:rFonts w:eastAsia="Times New Roman"/>
          <w:szCs w:val="24"/>
          <w:lang w:eastAsia="hr-HR"/>
        </w:rPr>
        <w:t xml:space="preserve">, Zagreb, </w:t>
      </w:r>
      <w:r w:rsidRPr="007A62F8" w:rsidR="007A62F8">
        <w:rPr>
          <w:rFonts w:eastAsia="Times New Roman"/>
          <w:szCs w:val="24"/>
          <w:lang w:eastAsia="hr-HR"/>
        </w:rPr>
        <w:t>Zagrebačka avenija 106</w:t>
      </w:r>
      <w:r w:rsidR="00DB7C1E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Pr="007A62F8" w:rsidR="007A62F8">
        <w:rPr>
          <w:rFonts w:eastAsia="Times New Roman"/>
          <w:szCs w:val="24"/>
          <w:lang w:eastAsia="hr-HR"/>
        </w:rPr>
        <w:t>00450275925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EB66E4">
        <w:rPr>
          <w:rFonts w:eastAsia="Times New Roman"/>
          <w:szCs w:val="24"/>
          <w:lang w:eastAsia="hr-HR"/>
        </w:rPr>
        <w:t xml:space="preserve">dana </w:t>
      </w:r>
      <w:r w:rsidR="002B1883">
        <w:rPr>
          <w:rFonts w:eastAsia="Times New Roman"/>
          <w:szCs w:val="24"/>
          <w:lang w:eastAsia="hr-HR"/>
        </w:rPr>
        <w:t xml:space="preserve">06. rujna </w:t>
      </w:r>
      <w:r w:rsidRPr="006D6E93">
        <w:rPr>
          <w:rFonts w:eastAsia="Times New Roman"/>
          <w:szCs w:val="24"/>
          <w:lang w:eastAsia="hr-HR"/>
        </w:rPr>
        <w:t>201</w:t>
      </w:r>
      <w:r w:rsidR="002B1883">
        <w:rPr>
          <w:rFonts w:eastAsia="Times New Roman"/>
          <w:szCs w:val="24"/>
          <w:lang w:eastAsia="hr-HR"/>
        </w:rPr>
        <w:t>9</w:t>
      </w:r>
      <w:r w:rsidRPr="006D6E93">
        <w:rPr>
          <w:rFonts w:eastAsia="Times New Roman"/>
          <w:szCs w:val="24"/>
          <w:lang w:eastAsia="hr-HR"/>
        </w:rPr>
        <w:t>. godine</w:t>
      </w:r>
    </w:p>
    <w:p w:rsidR="00731AFE" w:rsidP="00731AFE" w:rsidRDefault="00731AFE"/>
    <w:p w:rsidR="00731AFE" w:rsidP="00731AFE" w:rsidRDefault="00731AFE">
      <w:pPr>
        <w:jc w:val="center"/>
      </w:pPr>
      <w:r>
        <w:t>r i j e š i o    j 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I. Otvara se stečajni postupak nad dužnikom </w:t>
      </w:r>
      <w:r w:rsidRPr="007A62F8" w:rsidR="007A62F8">
        <w:rPr>
          <w:rFonts w:eastAsia="Times New Roman"/>
          <w:szCs w:val="24"/>
          <w:lang w:eastAsia="hr-HR"/>
        </w:rPr>
        <w:t>m3000 d.o.o.</w:t>
      </w:r>
      <w:r w:rsidR="007A62F8">
        <w:rPr>
          <w:rFonts w:eastAsia="Times New Roman"/>
          <w:szCs w:val="24"/>
          <w:lang w:eastAsia="hr-HR"/>
        </w:rPr>
        <w:t xml:space="preserve">, Zagreb, </w:t>
      </w:r>
      <w:r w:rsidRPr="007A62F8" w:rsidR="007A62F8">
        <w:rPr>
          <w:rFonts w:eastAsia="Times New Roman"/>
          <w:szCs w:val="24"/>
          <w:lang w:eastAsia="hr-HR"/>
        </w:rPr>
        <w:t>Zagrebačka avenija 106</w:t>
      </w:r>
      <w:r w:rsidR="007A62F8">
        <w:rPr>
          <w:rFonts w:eastAsia="Times New Roman"/>
          <w:szCs w:val="24"/>
          <w:lang w:eastAsia="hr-HR"/>
        </w:rPr>
        <w:t>,</w:t>
      </w:r>
      <w:r w:rsidRPr="006D6E93" w:rsidR="007A62F8">
        <w:rPr>
          <w:rFonts w:eastAsia="Times New Roman"/>
          <w:szCs w:val="24"/>
          <w:lang w:eastAsia="hr-HR"/>
        </w:rPr>
        <w:t xml:space="preserve"> OIB: </w:t>
      </w:r>
      <w:r w:rsidRPr="007A62F8" w:rsidR="007A62F8">
        <w:rPr>
          <w:rFonts w:eastAsia="Times New Roman"/>
          <w:szCs w:val="24"/>
          <w:lang w:eastAsia="hr-HR"/>
        </w:rPr>
        <w:t>00450275925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EB66E4">
        <w:t xml:space="preserve"> je </w:t>
      </w:r>
      <w:r w:rsidR="002B1883">
        <w:t>06. rujna 2019</w:t>
      </w:r>
      <w:r w:rsidR="00EB66E4">
        <w:t xml:space="preserve">. </w:t>
      </w:r>
      <w:r w:rsidR="00DB7C1E">
        <w:t xml:space="preserve">u </w:t>
      </w:r>
      <w:r w:rsidR="002B1883">
        <w:t>15,00</w:t>
      </w:r>
      <w:r>
        <w:t xml:space="preserve"> sati, kada je ovo rješenje objavljeno na mrežnoj stranici e-Oglasna ploča ovog suda.</w:t>
      </w:r>
    </w:p>
    <w:p w:rsidR="00731AFE" w:rsidP="00731AFE" w:rsidRDefault="00731AFE">
      <w:pPr>
        <w:jc w:val="both"/>
      </w:pPr>
    </w:p>
    <w:p w:rsidR="00EB66E4" w:rsidP="00731AFE" w:rsidRDefault="00731AFE">
      <w:pPr>
        <w:jc w:val="both"/>
      </w:pPr>
      <w:r>
        <w:tab/>
        <w:t>II. Za stečajnog upravitelja imenuje se</w:t>
      </w:r>
      <w:r w:rsidR="007A62F8">
        <w:t xml:space="preserve"> Branko Skerlev</w:t>
      </w:r>
      <w:r w:rsidR="00EB66E4">
        <w:t xml:space="preserve">, </w:t>
      </w:r>
      <w:r w:rsidR="002B1883">
        <w:t xml:space="preserve">Zagreb, </w:t>
      </w:r>
      <w:r w:rsidR="007A62F8">
        <w:t>Miramarska cesta 24</w:t>
      </w:r>
      <w:r w:rsidR="00EB66E4">
        <w:t xml:space="preserve">, OIB: </w:t>
      </w:r>
      <w:r w:rsidR="007A62F8">
        <w:t>59571842584</w:t>
      </w:r>
      <w:r w:rsidR="00EB66E4">
        <w:t>.</w:t>
      </w:r>
    </w:p>
    <w:p w:rsidRPr="00DB7C1E" w:rsidR="00731AFE" w:rsidP="00731AFE" w:rsidRDefault="00731AFE">
      <w:pPr>
        <w:jc w:val="both"/>
        <w:rPr>
          <w:b/>
          <w:color w:val="FF0000"/>
        </w:rPr>
      </w:pPr>
      <w:r>
        <w:t xml:space="preserve"> </w:t>
      </w:r>
    </w:p>
    <w:p w:rsidR="00731AFE" w:rsidP="00731AFE" w:rsidRDefault="00731AF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Pr="007A62F8" w:rsidR="007A62F8">
        <w:rPr>
          <w:rFonts w:eastAsia="Times New Roman"/>
          <w:szCs w:val="24"/>
          <w:lang w:eastAsia="hr-HR"/>
        </w:rPr>
        <w:t>m3000 d.o.o.</w:t>
      </w:r>
      <w:r w:rsidR="007A62F8">
        <w:rPr>
          <w:rFonts w:eastAsia="Times New Roman"/>
          <w:szCs w:val="24"/>
          <w:lang w:eastAsia="hr-HR"/>
        </w:rPr>
        <w:t xml:space="preserve">, Zagreb, </w:t>
      </w:r>
      <w:r w:rsidRPr="007A62F8" w:rsidR="007A62F8">
        <w:rPr>
          <w:rFonts w:eastAsia="Times New Roman"/>
          <w:szCs w:val="24"/>
          <w:lang w:eastAsia="hr-HR"/>
        </w:rPr>
        <w:t>Zagrebačka avenija 106</w:t>
      </w:r>
      <w:r w:rsidR="007A62F8">
        <w:rPr>
          <w:rFonts w:eastAsia="Times New Roman"/>
          <w:szCs w:val="24"/>
          <w:lang w:eastAsia="hr-HR"/>
        </w:rPr>
        <w:t>,</w:t>
      </w:r>
      <w:r w:rsidRPr="006D6E93" w:rsidR="007A62F8">
        <w:rPr>
          <w:rFonts w:eastAsia="Times New Roman"/>
          <w:szCs w:val="24"/>
          <w:lang w:eastAsia="hr-HR"/>
        </w:rPr>
        <w:t xml:space="preserve"> OIB: </w:t>
      </w:r>
      <w:r w:rsidRPr="007A62F8" w:rsidR="007A62F8">
        <w:rPr>
          <w:rFonts w:eastAsia="Times New Roman"/>
          <w:szCs w:val="24"/>
          <w:lang w:eastAsia="hr-HR"/>
        </w:rPr>
        <w:t>00450275925</w:t>
      </w:r>
      <w:r w:rsidR="00DB7C1E">
        <w:rPr>
          <w:rFonts w:eastAsia="Times New Roman"/>
          <w:szCs w:val="24"/>
          <w:lang w:eastAsia="hr-HR"/>
        </w:rPr>
        <w:t xml:space="preserve">. </w:t>
      </w:r>
    </w:p>
    <w:p w:rsidR="00DB7C1E" w:rsidP="00731AFE" w:rsidRDefault="00DB7C1E">
      <w:pPr>
        <w:jc w:val="both"/>
      </w:pPr>
    </w:p>
    <w:p w:rsidR="00731AFE" w:rsidP="00731AFE" w:rsidRDefault="00731AFE">
      <w:pPr>
        <w:jc w:val="both"/>
      </w:pPr>
      <w:r>
        <w:tab/>
        <w:t>IV. Nakon pravomoćnosti ovog rješenja dužnik će se brisati iz sudskog registra.</w:t>
      </w:r>
    </w:p>
    <w:p w:rsidR="00B57E13" w:rsidP="00731AFE" w:rsidRDefault="00B57E13">
      <w:pPr>
        <w:jc w:val="both"/>
      </w:pPr>
    </w:p>
    <w:p w:rsidR="00B57E13" w:rsidP="00731AFE" w:rsidRDefault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</w:t>
      </w:r>
      <w:r w:rsidR="007A62F8">
        <w:t>5</w:t>
      </w:r>
      <w:r w:rsidR="002B1883">
        <w:t>.</w:t>
      </w:r>
      <w:r w:rsidR="007A62F8">
        <w:t>000,00</w:t>
      </w:r>
      <w:r w:rsidR="002B1883">
        <w:t xml:space="preserve"> </w:t>
      </w:r>
      <w:r>
        <w:t xml:space="preserve">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DB7C1E">
        <w:t xml:space="preserve">la 05 i poziva na broj </w:t>
      </w:r>
      <w:r w:rsidRPr="00C0144F" w:rsidR="00DB7C1E">
        <w:t>2001-</w:t>
      </w:r>
      <w:r w:rsidR="002B1883">
        <w:t>12</w:t>
      </w:r>
      <w:r w:rsidR="007A62F8">
        <w:t>10</w:t>
      </w:r>
      <w:r>
        <w:t>-1</w:t>
      </w:r>
      <w:r w:rsidR="002B1883">
        <w:t>9</w:t>
      </w:r>
      <w:r>
        <w:t>.</w:t>
      </w:r>
    </w:p>
    <w:p w:rsidR="00731AFE" w:rsidP="00731AFE" w:rsidRDefault="00731AFE"/>
    <w:p w:rsidR="00731AFE" w:rsidP="00731AFE" w:rsidRDefault="00731AFE"/>
    <w:p w:rsidR="00731AFE" w:rsidP="00731AFE" w:rsidRDefault="00731AFE">
      <w:pPr>
        <w:jc w:val="center"/>
      </w:pPr>
      <w:r>
        <w:t>Obrazloženje</w:t>
      </w:r>
    </w:p>
    <w:p w:rsidR="00731AFE" w:rsidP="00731AFE" w:rsidRDefault="00731AFE">
      <w:pPr>
        <w:jc w:val="both"/>
      </w:pPr>
    </w:p>
    <w:p w:rsidR="00731AFE" w:rsidP="00731AFE" w:rsidRDefault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Pr="007A62F8" w:rsidR="007A62F8">
        <w:rPr>
          <w:rFonts w:eastAsia="Times New Roman"/>
          <w:szCs w:val="24"/>
          <w:lang w:eastAsia="hr-HR"/>
        </w:rPr>
        <w:t>m3000 d.o.o.</w:t>
      </w:r>
      <w:r w:rsidR="007A62F8">
        <w:rPr>
          <w:rFonts w:eastAsia="Times New Roman"/>
          <w:szCs w:val="24"/>
          <w:lang w:eastAsia="hr-HR"/>
        </w:rPr>
        <w:t xml:space="preserve">, Zagreb, </w:t>
      </w:r>
      <w:r w:rsidRPr="007A62F8" w:rsidR="007A62F8">
        <w:rPr>
          <w:rFonts w:eastAsia="Times New Roman"/>
          <w:szCs w:val="24"/>
          <w:lang w:eastAsia="hr-HR"/>
        </w:rPr>
        <w:t>Zagrebačka avenija 106</w:t>
      </w:r>
      <w:r w:rsidR="007A62F8">
        <w:rPr>
          <w:rFonts w:eastAsia="Times New Roman"/>
          <w:szCs w:val="24"/>
          <w:lang w:eastAsia="hr-HR"/>
        </w:rPr>
        <w:t>,</w:t>
      </w:r>
      <w:r w:rsidRPr="006D6E93" w:rsidR="007A62F8">
        <w:rPr>
          <w:rFonts w:eastAsia="Times New Roman"/>
          <w:szCs w:val="24"/>
          <w:lang w:eastAsia="hr-HR"/>
        </w:rPr>
        <w:t xml:space="preserve"> OIB: </w:t>
      </w:r>
      <w:r w:rsidRPr="007A62F8" w:rsidR="007A62F8">
        <w:rPr>
          <w:rFonts w:eastAsia="Times New Roman"/>
          <w:szCs w:val="24"/>
          <w:lang w:eastAsia="hr-HR"/>
        </w:rPr>
        <w:t>00450275925</w:t>
      </w:r>
      <w:r>
        <w:t>, temeljem odredbe čl. 429. st. 1. Stečajnog zakona (</w:t>
      </w:r>
      <w:r w:rsidRPr="000F6C0C" w:rsidR="002B1883">
        <w:rPr>
          <w:szCs w:val="24"/>
        </w:rPr>
        <w:t>“Narodne novine” broj 71/15</w:t>
      </w:r>
      <w:r w:rsidR="002B1883">
        <w:rPr>
          <w:szCs w:val="24"/>
        </w:rPr>
        <w:t xml:space="preserve"> i 104/17, </w:t>
      </w:r>
      <w:r>
        <w:t>dalje u tekstu: SZ).</w:t>
      </w:r>
      <w:r w:rsidR="002B1883">
        <w:t xml:space="preserve"> </w:t>
      </w:r>
    </w:p>
    <w:p w:rsidR="00731AFE" w:rsidP="00731AFE" w:rsidRDefault="00731AFE">
      <w:pPr>
        <w:jc w:val="both"/>
      </w:pPr>
      <w:r>
        <w:tab/>
        <w:t xml:space="preserve">Oglasom od </w:t>
      </w:r>
      <w:r w:rsidR="0051336B">
        <w:t>18</w:t>
      </w:r>
      <w:r w:rsidR="00BA6953">
        <w:t xml:space="preserve">. </w:t>
      </w:r>
      <w:r w:rsidR="00DB7C1E">
        <w:t>s</w:t>
      </w:r>
      <w:r w:rsidR="0051336B">
        <w:t>rpnja 2019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="00731AFE" w:rsidP="00731AFE" w:rsidRDefault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="00731AFE" w:rsidP="00731AFE" w:rsidRDefault="00731AFE">
      <w:pPr>
        <w:jc w:val="both"/>
      </w:pPr>
      <w:r>
        <w:tab/>
        <w:t xml:space="preserve">Iz dopisa Hrvatskog zavoda za mirovinsko osiguranje proizlazi da dužnik nema zaposlenih. </w:t>
      </w:r>
    </w:p>
    <w:p w:rsidR="00731AFE" w:rsidP="00731AFE" w:rsidRDefault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="00731AFE" w:rsidP="00731AFE" w:rsidRDefault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="00B57E13" w:rsidP="00731AFE" w:rsidRDefault="00731AFE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="00731AFE" w:rsidP="00FA6EE9" w:rsidRDefault="00B57E13">
      <w:pPr>
        <w:jc w:val="both"/>
      </w:pPr>
      <w:r>
        <w:tab/>
        <w:t>S obzirom da je u zahtjevu za provedbu skraćenog stečajnog postupka Financijska agencija obavijestila sud da je banka dužnika po njenom nalogu izvršila zapljenu novčanih sredstava u iznosu od 5</w:t>
      </w:r>
      <w:r w:rsidR="007A62F8">
        <w:t>.000,00</w:t>
      </w:r>
      <w:r>
        <w:t xml:space="preserve">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 xml:space="preserve">naložiti Financijskoj agenciji da naloži banci prijenos zaplijenjenog iznosa predujma na račun suda i, ako iznos predujma nije zaplijenjen u cijelosti, obustavi daljnju pljenidbu do iznosa od </w:t>
      </w:r>
      <w:r w:rsidR="007A62F8">
        <w:t>5.000,00</w:t>
      </w:r>
      <w:r w:rsidR="0051336B">
        <w:t xml:space="preserve"> </w:t>
      </w:r>
      <w:r w:rsidR="00593E02">
        <w:t>kn, to je, s obzirom da je u konkretnom slučaju predujam u cijelosti zaplijenjen, valjalo naložiti Financijskoj agenciji da naloži banci dužnika prijenos zaplijenjenih novčanih sredstava na račun ovog suda.</w:t>
      </w:r>
    </w:p>
    <w:p w:rsidR="00593E02" w:rsidP="00731AFE" w:rsidRDefault="00593E02">
      <w:r>
        <w:tab/>
        <w:t>Slijedom navedenog, odlučeno je kao u izreci.</w:t>
      </w:r>
    </w:p>
    <w:p w:rsidR="00593E02" w:rsidP="00731AFE" w:rsidRDefault="00593E02"/>
    <w:p w:rsidRPr="00FA6EE9" w:rsidR="00731AFE" w:rsidP="00731AFE" w:rsidRDefault="00731AFE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51336B">
        <w:t>06</w:t>
      </w:r>
      <w:r w:rsidR="00EB66E4">
        <w:t>.</w:t>
      </w:r>
      <w:r w:rsidR="0051336B">
        <w:t xml:space="preserve"> rujna 2019.</w:t>
      </w:r>
      <w:r w:rsidR="00EB66E4">
        <w:t xml:space="preserve"> </w:t>
      </w:r>
      <w:r w:rsidR="0051336B">
        <w:t>godine</w:t>
      </w:r>
    </w:p>
    <w:p w:rsidRPr="00FA6EE9" w:rsidR="00731AFE" w:rsidP="00731AFE" w:rsidRDefault="00731AFE">
      <w:pPr>
        <w:rPr>
          <w:color w:val="FF0000"/>
        </w:rPr>
      </w:pPr>
    </w:p>
    <w:p w:rsidR="00731AFE" w:rsidP="00731AFE" w:rsidRDefault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="00731AFE" w:rsidP="00731AFE" w:rsidRDefault="00FA6EE9">
      <w:pPr>
        <w:jc w:val="right"/>
      </w:pPr>
      <w:r>
        <w:t>Sanda Jeromela</w:t>
      </w:r>
      <w:r w:rsidR="006864C7">
        <w:t>, v.r.</w:t>
      </w:r>
    </w:p>
    <w:p w:rsidR="00731AFE" w:rsidP="00731AFE" w:rsidRDefault="00731AFE">
      <w:r>
        <w:t>UPUTA O PRAVNOM LIJEKU:</w:t>
      </w:r>
    </w:p>
    <w:p w:rsidR="00731AFE" w:rsidP="0051336B" w:rsidRDefault="00731AFE">
      <w:pPr>
        <w:ind w:firstLine="708"/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="00FA6EE9" w:rsidP="00731AFE" w:rsidRDefault="00FA6EE9"/>
    <w:p w:rsidR="006864C7" w:rsidP="00FD290A" w:rsidRDefault="006864C7">
      <w:pPr>
        <w:jc w:val="right"/>
      </w:pPr>
      <w:r>
        <w:t>Za točnost otpravka – ovlašteni službenik:</w:t>
      </w:r>
    </w:p>
    <w:p w:rsidR="006864C7" w:rsidP="00FD290A" w:rsidRDefault="006864C7">
      <w:pPr>
        <w:jc w:val="center"/>
      </w:pPr>
      <w:r>
        <w:t xml:space="preserve">                                                                                  Monika Fuček</w:t>
      </w:r>
    </w:p>
    <w:p w:rsidRPr="00FA6EE9" w:rsidR="00FA6EE9" w:rsidP="00FA6EE9" w:rsidRDefault="00FA6EE9">
      <w:pPr>
        <w:jc w:val="both"/>
        <w:rPr>
          <w:rFonts w:eastAsia="Times New Roman"/>
          <w:szCs w:val="24"/>
          <w:lang w:eastAsia="hr-HR"/>
        </w:rPr>
      </w:pPr>
    </w:p>
    <w:p w:rsidR="00131E95" w:rsidP="00FA6EE9" w:rsidRDefault="00131E95"/>
    <w:sectPr w:rsidR="00131E95" w:rsidSect="00C04C1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C19" w:rsidP="00C04C19" w:rsidRDefault="00C04C19">
      <w:r>
        <w:separator/>
      </w:r>
    </w:p>
  </w:endnote>
  <w:endnote w:type="continuationSeparator" w:id="0">
    <w:p w:rsidR="00C04C19" w:rsidP="00C04C19" w:rsidRDefault="00C04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C19" w:rsidP="00C04C19" w:rsidRDefault="00C04C19">
      <w:r>
        <w:separator/>
      </w:r>
    </w:p>
  </w:footnote>
  <w:footnote w:type="continuationSeparator" w:id="0">
    <w:p w:rsidR="00C04C19" w:rsidP="00C04C19" w:rsidRDefault="00C04C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="00C04C19" w:rsidRDefault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4C7">
          <w:rPr>
            <w:noProof/>
          </w:rPr>
          <w:t>2</w:t>
        </w:r>
        <w:r>
          <w:fldChar w:fldCharType="end"/>
        </w:r>
      </w:p>
      <w:p w:rsidR="00C04C19" w:rsidP="00C04C19" w:rsidRDefault="00DB7C1E">
        <w:pPr>
          <w:pStyle w:val="Zaglavlje"/>
          <w:jc w:val="right"/>
        </w:pPr>
        <w:r>
          <w:t>75</w:t>
        </w:r>
        <w:r w:rsidR="00C04C19">
          <w:t>. St-</w:t>
        </w:r>
        <w:r w:rsidR="0051336B">
          <w:t>1</w:t>
        </w:r>
        <w:r>
          <w:t>2</w:t>
        </w:r>
        <w:r w:rsidR="007A62F8">
          <w:t>10</w:t>
        </w:r>
        <w:r>
          <w:t>/201</w:t>
        </w:r>
        <w:r w:rsidR="0051336B">
          <w:t>9</w:t>
        </w:r>
        <w:r>
          <w:t>-</w:t>
        </w:r>
        <w:r w:rsidR="007A62F8">
          <w:t>6</w:t>
        </w:r>
      </w:p>
    </w:sdtContent>
  </w:sdt>
  <w:p w:rsidR="00C04C19" w:rsidRDefault="00C04C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59"/>
    <w:rsid w:val="001032F4"/>
    <w:rsid w:val="00131E95"/>
    <w:rsid w:val="00171E32"/>
    <w:rsid w:val="0019711A"/>
    <w:rsid w:val="00197F24"/>
    <w:rsid w:val="001A1D04"/>
    <w:rsid w:val="002B1883"/>
    <w:rsid w:val="0034753A"/>
    <w:rsid w:val="00457EF8"/>
    <w:rsid w:val="0051336B"/>
    <w:rsid w:val="00593E02"/>
    <w:rsid w:val="006864C7"/>
    <w:rsid w:val="006D6E93"/>
    <w:rsid w:val="00705CD7"/>
    <w:rsid w:val="00731AFE"/>
    <w:rsid w:val="007A1913"/>
    <w:rsid w:val="007A62F8"/>
    <w:rsid w:val="00816136"/>
    <w:rsid w:val="0085059C"/>
    <w:rsid w:val="00950F54"/>
    <w:rsid w:val="00973CB9"/>
    <w:rsid w:val="009908C7"/>
    <w:rsid w:val="009D3B13"/>
    <w:rsid w:val="00A53DC3"/>
    <w:rsid w:val="00AB560A"/>
    <w:rsid w:val="00AE1987"/>
    <w:rsid w:val="00B240CD"/>
    <w:rsid w:val="00B4105F"/>
    <w:rsid w:val="00B52B4B"/>
    <w:rsid w:val="00B57E13"/>
    <w:rsid w:val="00BA6953"/>
    <w:rsid w:val="00C0144F"/>
    <w:rsid w:val="00C04C19"/>
    <w:rsid w:val="00C81BCE"/>
    <w:rsid w:val="00CA63C1"/>
    <w:rsid w:val="00D05353"/>
    <w:rsid w:val="00D265F6"/>
    <w:rsid w:val="00D90085"/>
    <w:rsid w:val="00DB7C1E"/>
    <w:rsid w:val="00EB66E4"/>
    <w:rsid w:val="00EC3E59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1AFE"/>
    <w:rPr>
      <w:rFonts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31A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1AFE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4C19"/>
    <w:rPr>
      <w:rFonts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4C19"/>
    <w:rPr>
      <w:rFonts w:eastAsia="Calibri" w:cs="Times New Roman"/>
    </w:rPr>
  </w:style>
  <w:style w:type="character" w:styleId="Tekstrezerviranogmjesta">
    <w:name w:val="Placeholder Text"/>
    <w:basedOn w:val="Zadanifontodlomka"/>
    <w:uiPriority w:val="99"/>
    <w:semiHidden/>
    <w:rsid w:val="006864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64C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864C7"/>
    <w:rPr>
      <w:rFonts w:eastAsia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864C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864C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86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64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64C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64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64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St-1210/2019</izvorni_sadrzaj>
    <derivirana_varijabla naziv="DomainObject.Predmet.OznakaBroj_1">St-1210/2019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m3000 d.o.o.</izvorni_sadrzaj>
    <derivirana_varijabla naziv="DomainObject.Predmet.ProtustrankaFormated_1">  m3000 d.o.o.</derivirana_varijabla>
  </DomainObject.Predmet.ProtustrankaFormated>
  <DomainObject.Predmet.ProtustrankaFormatedOIB>
    <izvorni_sadrzaj>  m3000 d.o.o., OIB 00450275925</izvorni_sadrzaj>
    <derivirana_varijabla naziv="DomainObject.Predmet.ProtustrankaFormatedOIB_1">  m3000 d.o.o., OIB 00450275925</derivirana_varijabla>
  </DomainObject.Predmet.ProtustrankaFormatedOIB>
  <DomainObject.Predmet.ProtustrankaFormatedWithAdress>
    <izvorni_sadrzaj> m3000 d.o.o., Zagrebačka avenija 106, 10000 Zagreb</izvorni_sadrzaj>
    <derivirana_varijabla naziv="DomainObject.Predmet.ProtustrankaFormatedWithAdress_1"> m3000 d.o.o., Zagrebačka avenija 106, 10000 Zagreb</derivirana_varijabla>
  </DomainObject.Predmet.ProtustrankaFormatedWithAdress>
  <DomainObject.Predmet.ProtustrankaFormatedWithAdressOIB>
    <izvorni_sadrzaj> m3000 d.o.o., OIB 00450275925, Zagrebačka avenija 106, 10000 Zagreb</izvorni_sadrzaj>
    <derivirana_varijabla naziv="DomainObject.Predmet.ProtustrankaFormatedWithAdressOIB_1"> m3000 d.o.o., OIB 00450275925, Zagrebačka avenija 106, 10000 Zagreb</derivirana_varijabla>
  </DomainObject.Predmet.ProtustrankaFormatedWithAdressOIB>
  <DomainObject.Predmet.ProtustrankaWithAdress>
    <izvorni_sadrzaj>m3000 d.o.o. Zagrebačka avenija 106, 10000 Zagreb</izvorni_sadrzaj>
    <derivirana_varijabla naziv="DomainObject.Predmet.ProtustrankaWithAdress_1">m3000 d.o.o. Zagrebačka avenija 106, 10000 Zagreb</derivirana_varijabla>
  </DomainObject.Predmet.ProtustrankaWithAdress>
  <DomainObject.Predmet.ProtustrankaWithAdressOIB>
    <izvorni_sadrzaj>m3000 d.o.o., OIB 00450275925, Zagrebačka avenija 106, 10000 Zagreb</izvorni_sadrzaj>
    <derivirana_varijabla naziv="DomainObject.Predmet.ProtustrankaWithAdressOIB_1">m3000 d.o.o., OIB 00450275925, Zagrebačka avenija 106, 10000 Zagreb</derivirana_varijabla>
  </DomainObject.Predmet.ProtustrankaWithAdressOIB>
  <DomainObject.Predmet.ProtustrankaNazivFormated>
    <izvorni_sadrzaj>m3000 d.o.o.</izvorni_sadrzaj>
    <derivirana_varijabla naziv="DomainObject.Predmet.ProtustrankaNazivFormated_1">m3000 d.o.o.</derivirana_varijabla>
  </DomainObject.Predmet.ProtustrankaNazivFormated>
  <DomainObject.Predmet.ProtustrankaNazivFormatedOIB>
    <izvorni_sadrzaj>m3000 d.o.o., OIB 00450275925</izvorni_sadrzaj>
    <derivirana_varijabla naziv="DomainObject.Predmet.ProtustrankaNazivFormatedOIB_1">m3000 d.o.o., OIB 00450275925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m3000 d.o.o.</item>
    </izvorni_sadrzaj>
    <derivirana_varijabla naziv="DomainObject.Predmet.ProtuStrankaListFormated_1">
      <item>m3000 d.o.o.</item>
    </derivirana_varijabla>
  </DomainObject.Predmet.ProtuStrankaListFormated>
  <DomainObject.Predmet.ProtuStrankaListFormatedOIB>
    <izvorni_sadrzaj>
      <item>m3000 d.o.o., OIB 00450275925</item>
    </izvorni_sadrzaj>
    <derivirana_varijabla naziv="DomainObject.Predmet.ProtuStrankaListFormatedOIB_1">
      <item>m3000 d.o.o., OIB 00450275925</item>
    </derivirana_varijabla>
  </DomainObject.Predmet.ProtuStrankaListFormatedOIB>
  <DomainObject.Predmet.ProtuStrankaListFormatedWithAdress>
    <izvorni_sadrzaj>
      <item>m3000 d.o.o., Zagrebačka avenija 106, 10000 Zagreb</item>
    </izvorni_sadrzaj>
    <derivirana_varijabla naziv="DomainObject.Predmet.ProtuStrankaListFormatedWithAdress_1">
      <item>m3000 d.o.o., Zagrebačka avenija 106, 10000 Zagreb</item>
    </derivirana_varijabla>
  </DomainObject.Predmet.ProtuStrankaListFormatedWithAdress>
  <DomainObject.Predmet.ProtuStrankaListFormatedWithAdressOIB>
    <izvorni_sadrzaj>
      <item>m3000 d.o.o., OIB 00450275925, Zagrebačka avenija 106, 10000 Zagreb</item>
    </izvorni_sadrzaj>
    <derivirana_varijabla naziv="DomainObject.Predmet.ProtuStrankaListFormatedWithAdressOIB_1">
      <item>m3000 d.o.o., OIB 00450275925, Zagrebačka avenija 106, 10000 Zagreb</item>
    </derivirana_varijabla>
  </DomainObject.Predmet.ProtuStrankaListFormatedWithAdressOIB>
  <DomainObject.Predmet.ProtuStrankaListNazivFormated>
    <izvorni_sadrzaj>
      <item>m3000 d.o.o.</item>
    </izvorni_sadrzaj>
    <derivirana_varijabla naziv="DomainObject.Predmet.ProtuStrankaListNazivFormated_1">
      <item>m3000 d.o.o.</item>
    </derivirana_varijabla>
  </DomainObject.Predmet.ProtuStrankaListNazivFormated>
  <DomainObject.Predmet.ProtuStrankaListNazivFormatedOIB>
    <izvorni_sadrzaj>
      <item>m3000 d.o.o., OIB 00450275925</item>
    </izvorni_sadrzaj>
    <derivirana_varijabla naziv="DomainObject.Predmet.ProtuStrankaListNazivFormatedOIB_1">
      <item>m3000 d.o.o., OIB 00450275925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m3000 d.o.o.</izvorni_sadrzaj>
    <derivirana_varijabla naziv="DomainObject.Predmet.ProtustrankaIDrugi_1">m3000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m3000 d.o.o., OIB 00450275925, Zagrebačka avenija 106, 10000 Zagreb</izvorni_sadrzaj>
    <derivirana_varijabla naziv="DomainObject.Predmet.ProtustrankaIDrugiAdressOIB_1">m3000 d.o.o., OIB 00450275925, Zagrebačka avenija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m3000 d.o.o.</item>
    </izvorni_sadrzaj>
    <derivirana_varijabla naziv="DomainObject.Predmet.SudioniciListNaziv_1">
      <item>FINA Regionalni centar Zagreb</item>
      <item>m3000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m3000 d.o.o., OIB 00450275925, Zagrebačka avenija 106,10000 Zagreb</item>
    </izvorni_sadrzaj>
    <derivirana_varijabla naziv="DomainObject.Predmet.SudioniciListAdressOIB_1">
      <item>FINA Regionalni centar Zagreb, OIB 85821130368, Trg svibanjskih žrtava 1995. 1,10000 Zagreb</item>
      <item>m3000 d.o.o., OIB 00450275925, Zagrebačka avenija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00450275925</item>
    </izvorni_sadrzaj>
    <derivirana_varijabla naziv="DomainObject.Predmet.SudioniciListNazivOIB_1">
      <item>, OIB 85821130368</item>
      <item>, OIB 00450275925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St-1210/2019-3</izvorni_sadrzaj>
    <derivirana_varijabla naziv="DomainObject.PredzadnjaOdlukaIzPredmeta.Oznaka_1">St-1210/2019-3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657</properties:Words>
  <properties:Characters>3641</properties:Characters>
  <properties:Lines>87</properties:Lines>
  <properties:Paragraphs>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2019-09-06T11:21:00Z</dcterms:created>
  <dc:creator>Ivana Manestar</dc:creator>
  <cp:lastModifiedBy>Monika Fuček</cp:lastModifiedBy>
  <cp:lastPrinted>2019-09-06T12:11:00Z</cp:lastPrinted>
  <dcterms:modified xmlns:xsi="http://www.w3.org/2001/XMLSchema-instance" xsi:type="dcterms:W3CDTF">2019-09-06T12:11:00Z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(St-1210-2019-otvaranje i zatvaranje- točka 5-06-09-2019.docx)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