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8f0a1d" w14:paraId="08f0a1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A10F0">
        <w:rPr>
          <w:rFonts w:hAnsi="Times New Roman" w:ascii="Times New Roman"/>
          <w:sz w:val="24"/>
        </w:rPr>
        <w:t>567/16</w:t>
      </w:r>
      <w:r w:rsidR="00C6289C">
        <w:rPr>
          <w:rFonts w:hAnsi="Times New Roman" w:ascii="Times New Roman"/>
          <w:sz w:val="24"/>
        </w:rPr>
        <w:t>-33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33EBA">
        <w:rPr>
          <w:rFonts w:hAnsi="Times New Roman" w:ascii="Times New Roman"/>
          <w:sz w:val="24"/>
        </w:rPr>
        <w:t xml:space="preserve"> </w:t>
      </w:r>
      <w:r w:rsidR="00E33EBA" w:rsidRPr="00E33EBA">
        <w:rPr>
          <w:rFonts w:hAnsi="Times New Roman" w:ascii="Times New Roman"/>
          <w:sz w:val="24"/>
        </w:rPr>
        <w:t xml:space="preserve">CENTAR ZA GRAĐEVINARSTVO d.o.o. u stečaju, Zagreb, Petrova 53, OIB: 49389525386, kojega zastupa stečajni upravitelj Tomislav Orehovec iz Zagreba, Ulica Tadije Smičiklasa 18, </w:t>
      </w:r>
      <w:r w:rsidR="00353AE6">
        <w:rPr>
          <w:rFonts w:hAnsi="Times New Roman" w:ascii="Times New Roman"/>
          <w:sz w:val="24"/>
        </w:rPr>
        <w:t>19. prosinca</w:t>
      </w:r>
      <w:r w:rsidR="00E33EBA" w:rsidRPr="00E33EBA">
        <w:rPr>
          <w:rFonts w:hAnsi="Times New Roman" w:ascii="Times New Roman"/>
          <w:sz w:val="24"/>
        </w:rPr>
        <w:t xml:space="preserve"> 2017.</w:t>
      </w:r>
      <w:r w:rsidR="00E33EBA">
        <w:rPr>
          <w:rFonts w:hAnsi="Times New Roman" w:ascii="Times New Roman"/>
          <w:sz w:val="24"/>
        </w:rPr>
        <w:t xml:space="preserve"> 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 w:rsidRPr="00E33E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353AE6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</w:t>
      </w:r>
      <w:r w:rsidR="00E33EBA">
        <w:rPr>
          <w:rFonts w:cs="Tahoma" w:hAnsi="Times New Roman" w:ascii="Times New Roman"/>
          <w:sz w:val="24"/>
        </w:rPr>
        <w:t xml:space="preserve">upisanih </w:t>
      </w:r>
      <w:r w:rsidR="00E33EBA" w:rsidRPr="00E33EBA">
        <w:rPr>
          <w:rFonts w:cs="Tahoma" w:hAnsi="Times New Roman" w:ascii="Times New Roman"/>
          <w:sz w:val="24"/>
        </w:rPr>
        <w:t xml:space="preserve">u zk. ul. 7385 k.o. Grad Zagreb, kao društveno vlasništvo u AI, i </w:t>
      </w:r>
      <w:r w:rsidR="00B90F86" w:rsidRPr="00E33EBA">
        <w:rPr>
          <w:rFonts w:cs="Tahoma" w:hAnsi="Times New Roman" w:ascii="Times New Roman"/>
          <w:sz w:val="24"/>
        </w:rPr>
        <w:t xml:space="preserve">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E33EBA" w:rsidRPr="00E33EBA">
        <w:rPr>
          <w:rFonts w:cs="Tahoma" w:hAnsi="Times New Roman" w:ascii="Times New Roman"/>
          <w:sz w:val="24"/>
        </w:rPr>
        <w:t>1.) 43. Suvlasni</w:t>
      </w:r>
      <w:r w:rsidR="00E33EBA" w:rsidRPr="00E33EBA">
        <w:rPr>
          <w:rFonts w:cs="Tahoma" w:hAnsi="Times New Roman" w:ascii="Times New Roman" w:hint="eastAsia"/>
          <w:sz w:val="24"/>
        </w:rPr>
        <w:t>č</w:t>
      </w:r>
      <w:r w:rsidR="00E33EBA" w:rsidRPr="00E33EBA">
        <w:rPr>
          <w:rFonts w:cs="Tahoma" w:hAnsi="Times New Roman" w:ascii="Times New Roman"/>
          <w:sz w:val="24"/>
        </w:rPr>
        <w:t>ki dio s neodre</w:t>
      </w:r>
      <w:r w:rsidR="00E33EBA" w:rsidRPr="00E33EBA">
        <w:rPr>
          <w:rFonts w:cs="Tahoma" w:hAnsi="Times New Roman" w:ascii="Times New Roman" w:hint="eastAsia"/>
          <w:sz w:val="24"/>
        </w:rPr>
        <w:t>đ</w:t>
      </w:r>
      <w:r w:rsidR="00E33EBA" w:rsidRPr="00E33EBA">
        <w:rPr>
          <w:rFonts w:cs="Tahoma" w:hAnsi="Times New Roman" w:ascii="Times New Roman"/>
          <w:sz w:val="24"/>
        </w:rPr>
        <w:t xml:space="preserve">enim omjerom ETAŽNO VLASNIŠTVO (E-43)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5 u prizemlju površine 37,76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 xml:space="preserve">m sa skladištem u podrumu oznake S 5 površine 20,50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m, V ulaz - Petrova 53/3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53AE6">
        <w:rPr>
          <w:rFonts w:cs="Tahoma" w:hAnsi="Times New Roman" w:ascii="Times New Roman"/>
          <w:sz w:val="24"/>
        </w:rPr>
        <w:t>Vrijednost nekretnine utvrđ</w:t>
      </w:r>
      <w:r w:rsidR="00353AE6" w:rsidRPr="00353AE6">
        <w:rPr>
          <w:rFonts w:cs="Tahoma" w:hAnsi="Times New Roman" w:ascii="Times New Roman"/>
          <w:sz w:val="24"/>
        </w:rPr>
        <w:t xml:space="preserve">ena je </w:t>
      </w:r>
      <w:r w:rsidRPr="00353AE6">
        <w:rPr>
          <w:rFonts w:cs="Tahoma" w:hAnsi="Times New Roman" w:ascii="Times New Roman"/>
          <w:sz w:val="24"/>
        </w:rPr>
        <w:t>u iznosu od:</w:t>
      </w:r>
      <w:r w:rsidRPr="00E33EBA">
        <w:rPr>
          <w:rFonts w:cs="Tahoma" w:hAnsi="Times New Roman" w:ascii="Times New Roman"/>
          <w:b/>
          <w:sz w:val="24"/>
        </w:rPr>
        <w:t xml:space="preserve"> 557.000,00</w:t>
      </w:r>
      <w:r w:rsidRPr="00711455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2.) 46.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(E-46)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58,38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 ulaz, Petrova 53/2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53AE6">
        <w:rPr>
          <w:rFonts w:cs="Tahoma" w:hAnsi="Times New Roman" w:ascii="Times New Roman"/>
          <w:sz w:val="24"/>
        </w:rPr>
        <w:t>Vrijednost nekretnine utvrđ</w:t>
      </w:r>
      <w:r w:rsidR="00353AE6" w:rsidRPr="00353AE6">
        <w:rPr>
          <w:rFonts w:cs="Tahoma" w:hAnsi="Times New Roman" w:ascii="Times New Roman"/>
          <w:sz w:val="24"/>
        </w:rPr>
        <w:t xml:space="preserve">ena je </w:t>
      </w:r>
      <w:r w:rsidRPr="00353AE6">
        <w:rPr>
          <w:rFonts w:cs="Tahoma" w:hAnsi="Times New Roman" w:ascii="Times New Roman"/>
          <w:sz w:val="24"/>
        </w:rPr>
        <w:t>u iznosu od:</w:t>
      </w:r>
      <w:r>
        <w:rPr>
          <w:rFonts w:cs="Tahoma" w:hAnsi="Times New Roman" w:ascii="Times New Roman"/>
          <w:b/>
          <w:sz w:val="24"/>
        </w:rPr>
        <w:t xml:space="preserve"> </w:t>
      </w:r>
      <w:r w:rsidRPr="00E33EBA">
        <w:rPr>
          <w:rFonts w:cs="Tahoma" w:hAnsi="Times New Roman" w:ascii="Times New Roman"/>
          <w:b/>
          <w:sz w:val="24"/>
        </w:rPr>
        <w:t>610.000,00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3.) 47.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(E-47)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75,35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VII. (sedmi) ulaz, Petrova 53/1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  <w:u w:val="single"/>
        </w:rPr>
      </w:pPr>
      <w:r w:rsidRPr="00E33EBA">
        <w:rPr>
          <w:rFonts w:cs="Tahoma" w:hAnsi="Times New Roman" w:ascii="Times New Roman"/>
          <w:sz w:val="24"/>
        </w:rPr>
        <w:tab/>
      </w:r>
      <w:r w:rsidRPr="00353AE6">
        <w:rPr>
          <w:rFonts w:cs="Tahoma" w:hAnsi="Times New Roman" w:ascii="Times New Roman"/>
          <w:sz w:val="24"/>
        </w:rPr>
        <w:t>Vrijednost nekretnine utvrđ</w:t>
      </w:r>
      <w:r w:rsidR="00353AE6" w:rsidRPr="00353AE6">
        <w:rPr>
          <w:rFonts w:cs="Tahoma" w:hAnsi="Times New Roman" w:ascii="Times New Roman"/>
          <w:sz w:val="24"/>
        </w:rPr>
        <w:t xml:space="preserve">ena je </w:t>
      </w:r>
      <w:r w:rsidRPr="00353AE6">
        <w:rPr>
          <w:rFonts w:cs="Tahoma" w:hAnsi="Times New Roman" w:ascii="Times New Roman"/>
          <w:sz w:val="24"/>
        </w:rPr>
        <w:t>u iznosu od:</w:t>
      </w:r>
      <w:r>
        <w:rPr>
          <w:rFonts w:cs="Tahoma" w:hAnsi="Times New Roman" w:ascii="Times New Roman"/>
          <w:b/>
          <w:sz w:val="24"/>
        </w:rPr>
        <w:t xml:space="preserve"> 751</w:t>
      </w:r>
      <w:r w:rsidRPr="00E33EBA">
        <w:rPr>
          <w:rFonts w:cs="Tahoma" w:hAnsi="Times New Roman" w:ascii="Times New Roman"/>
          <w:b/>
          <w:sz w:val="24"/>
        </w:rPr>
        <w:t>.000,00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B90F86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E33EBA">
        <w:rPr>
          <w:rFonts w:hAnsi="Times New Roman" w:ascii="Times New Roman"/>
          <w:sz w:val="24"/>
        </w:rPr>
        <w:t xml:space="preserve">pojedinačno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353AE6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17</w:t>
      </w:r>
      <w:r w:rsidR="00711455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siječnja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11,55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3AE6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353AE6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33EBA">
        <w:rPr>
          <w:rFonts w:cs="Tahoma" w:hAnsi="Times New Roman" w:ascii="Times New Roman"/>
          <w:sz w:val="24"/>
        </w:rPr>
        <w:t>.</w:t>
      </w:r>
      <w:r w:rsidR="00711455">
        <w:rPr>
          <w:rFonts w:cs="Tahoma" w:hAnsi="Times New Roman" w:ascii="Times New Roman"/>
          <w:sz w:val="24"/>
        </w:rPr>
        <w:t>1.)</w:t>
      </w:r>
      <w:r w:rsidR="00E33EBA">
        <w:rPr>
          <w:rFonts w:cs="Tahoma" w:hAnsi="Times New Roman" w:ascii="Times New Roman"/>
          <w:sz w:val="24"/>
        </w:rPr>
        <w:t xml:space="preserve">, </w:t>
      </w:r>
      <w:r w:rsidR="00711455">
        <w:rPr>
          <w:rFonts w:cs="Tahoma" w:hAnsi="Times New Roman" w:ascii="Times New Roman"/>
          <w:sz w:val="24"/>
        </w:rPr>
        <w:t xml:space="preserve"> I</w:t>
      </w:r>
      <w:r w:rsidR="00E33EBA">
        <w:rPr>
          <w:rFonts w:cs="Tahoma" w:hAnsi="Times New Roman" w:ascii="Times New Roman"/>
          <w:sz w:val="24"/>
        </w:rPr>
        <w:t>.</w:t>
      </w:r>
      <w:r w:rsidR="00711455">
        <w:rPr>
          <w:rFonts w:cs="Tahoma" w:hAnsi="Times New Roman" w:ascii="Times New Roman"/>
          <w:sz w:val="24"/>
        </w:rPr>
        <w:t>2</w:t>
      </w:r>
      <w:r w:rsidR="00E33EBA">
        <w:rPr>
          <w:rFonts w:cs="Tahoma" w:hAnsi="Times New Roman" w:ascii="Times New Roman"/>
          <w:sz w:val="24"/>
        </w:rPr>
        <w:t>.) i I.3.</w:t>
      </w:r>
      <w:r w:rsidR="00711455">
        <w:rPr>
          <w:rFonts w:cs="Tahoma" w:hAnsi="Times New Roman" w:ascii="Times New Roman"/>
          <w:sz w:val="24"/>
        </w:rPr>
        <w:t>)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11455" w:rsidRPr="00711455">
        <w:rPr>
          <w:rFonts w:cs="Tahoma" w:hAnsi="Times New Roman" w:ascii="Times New Roman"/>
          <w:b/>
          <w:sz w:val="24"/>
        </w:rPr>
        <w:t>100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6D6D63">
        <w:rPr>
          <w:rFonts w:cs="Tahoma" w:hAnsi="Times New Roman" w:ascii="Times New Roman"/>
          <w:sz w:val="24"/>
        </w:rPr>
        <w:t>567-16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D6D63">
        <w:rPr>
          <w:rFonts w:cs="Tahoma" w:hAnsi="Times New Roman" w:ascii="Times New Roman"/>
          <w:sz w:val="24"/>
        </w:rPr>
        <w:t>567/16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353AE6">
        <w:rPr>
          <w:rFonts w:cs="Tahoma" w:hAnsi="Times New Roman" w:ascii="Times New Roman"/>
          <w:sz w:val="24"/>
        </w:rPr>
        <w:t>pravomoćnosti rješenja o dosudi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m</w:t>
      </w:r>
      <w:r w:rsidR="00353AE6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troškove </w:t>
      </w:r>
      <w:r w:rsidR="00353AE6">
        <w:rPr>
          <w:rFonts w:cs="Tahoma" w:hAnsi="Times New Roman" w:ascii="Times New Roman"/>
          <w:noProof/>
          <w:sz w:val="24"/>
        </w:rPr>
        <w:t xml:space="preserve">sukladno članku 254. </w:t>
      </w:r>
      <w:r w:rsidR="00353AE6" w:rsidRPr="00353AE6">
        <w:rPr>
          <w:rFonts w:cs="Tahoma" w:hAnsi="Times New Roman" w:ascii="Times New Roman"/>
          <w:noProof/>
          <w:sz w:val="24"/>
        </w:rPr>
        <w:t>Stečajnog zakona (Narodne novine, broj 71/15 i 104/17</w:t>
      </w:r>
      <w:r w:rsidR="00353AE6">
        <w:rPr>
          <w:rFonts w:cs="Tahoma" w:hAnsi="Times New Roman" w:ascii="Times New Roman"/>
          <w:noProof/>
          <w:sz w:val="24"/>
        </w:rPr>
        <w:t xml:space="preserve">), 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D6D6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6D6D63">
        <w:rPr>
          <w:rFonts w:cs="Tahoma" w:hAnsi="Times New Roman" w:ascii="Times New Roman"/>
          <w:sz w:val="24"/>
        </w:rPr>
        <w:t>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711455">
        <w:rPr>
          <w:rFonts w:cs="Tahoma" w:hAnsi="Times New Roman" w:ascii="Times New Roman"/>
          <w:sz w:val="24"/>
        </w:rPr>
        <w:t xml:space="preserve">Financijskoj agenciji </w:t>
      </w:r>
      <w:r w:rsidRPr="00AA0757">
        <w:rPr>
          <w:rFonts w:cs="Tahoma" w:hAnsi="Times New Roman" w:ascii="Times New Roman"/>
          <w:sz w:val="24"/>
        </w:rPr>
        <w:t xml:space="preserve">radi uvođenja u Očevidnik nekretnina i pokretnina </w:t>
      </w:r>
      <w:r w:rsidR="00711455">
        <w:rPr>
          <w:rFonts w:cs="Tahoma" w:hAnsi="Times New Roman" w:ascii="Times New Roman"/>
          <w:sz w:val="24"/>
        </w:rPr>
        <w:t>k</w:t>
      </w:r>
      <w:r w:rsidR="008C37EC" w:rsidRPr="008C37EC">
        <w:rPr>
          <w:rFonts w:cs="Tahoma" w:hAnsi="Times New Roman" w:ascii="Times New Roman"/>
          <w:sz w:val="24"/>
        </w:rPr>
        <w:t>oje se prodaju u ovršnom i stečajnom postupku</w:t>
      </w:r>
      <w:r w:rsidR="006D6D63">
        <w:rPr>
          <w:rFonts w:cs="Tahoma" w:hAnsi="Times New Roman" w:ascii="Times New Roman"/>
          <w:sz w:val="24"/>
        </w:rPr>
        <w:t xml:space="preserve"> te po vlastitoj prosudbi drugim internetskim/mrežnim stranicama na kojima se oglašavaju prodaje nekretnina.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53AE6">
        <w:rPr>
          <w:rFonts w:cs="Tahoma" w:hAnsi="Times New Roman" w:ascii="Times New Roman"/>
          <w:sz w:val="24"/>
        </w:rPr>
        <w:t>19. 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6289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C6289C" w:rsidP="00310AAD" w:rsidR="00C6289C">
      <w:pPr>
        <w:rPr>
          <w:rFonts w:cs="Tahoma" w:hAnsi="Times New Roman" w:ascii="Times New Roman"/>
          <w:sz w:val="24"/>
        </w:rPr>
      </w:pPr>
    </w:p>
    <w:p w:rsidRDefault="00C6289C" w:rsidP="00310AAD" w:rsidR="00C6289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6289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D6D63" w:rsidP="006D6D63" w:rsidR="00353AE6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  <w:r w:rsidR="00353AE6" w:rsidRPr="00C6289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353AE6" w:rsidP="006D6D63" w:rsidR="006D6D63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>2. RH MF Porezna uprava u Zagrebu</w:t>
      </w:r>
    </w:p>
    <w:p w:rsidRDefault="006D6D63" w:rsidP="006D6D63" w:rsidR="006D6D63" w:rsidRPr="00C6289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Pr="00C6289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6289C" w:rsidP="006D6D63" w:rsidR="006D6D63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>3</w:t>
      </w:r>
      <w:r w:rsidR="006D6D63" w:rsidRPr="00C6289C">
        <w:rPr>
          <w:rFonts w:cs="Tahoma" w:hAnsi="Times New Roman" w:ascii="Times New Roman"/>
          <w:color w:themeColor="background1" w:val="FFFFFF"/>
          <w:sz w:val="24"/>
        </w:rPr>
        <w:t>. Republika Hrvatska, po zz. Županijskom državnom odvjetništvu u Zagrebu</w:t>
      </w:r>
    </w:p>
    <w:p w:rsidRDefault="00C6289C" w:rsidP="006D6D63" w:rsidR="006D6D63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>4</w:t>
      </w:r>
      <w:r w:rsidR="006D6D63" w:rsidRPr="00C6289C">
        <w:rPr>
          <w:rFonts w:cs="Tahoma" w:hAnsi="Times New Roman" w:ascii="Times New Roman"/>
          <w:color w:themeColor="background1" w:val="FFFFFF"/>
          <w:sz w:val="24"/>
        </w:rPr>
        <w:t xml:space="preserve">. Privredna banka Zagreb d.d. Zagreb, po pun. Goranu Suiću, odvjetniku u Odvjetničkom </w:t>
      </w:r>
    </w:p>
    <w:p w:rsidRDefault="006D6D63" w:rsidP="006D6D63" w:rsidR="006D6D63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 xml:space="preserve">   društvu Suić &amp;Škunca d.o.o. Zagreb, Domagojeva 14</w:t>
      </w:r>
    </w:p>
    <w:p w:rsidRDefault="00C6289C" w:rsidP="00310AAD" w:rsidR="006D6D63" w:rsidRPr="00C6289C">
      <w:pPr>
        <w:rPr>
          <w:rFonts w:cs="Tahoma" w:hAnsi="Times New Roman" w:ascii="Times New Roman"/>
          <w:color w:themeColor="background1" w:val="FFFFFF"/>
          <w:sz w:val="24"/>
        </w:rPr>
      </w:pPr>
      <w:r w:rsidRPr="00C6289C">
        <w:rPr>
          <w:rFonts w:cs="Tahoma" w:hAnsi="Times New Roman" w:ascii="Times New Roman"/>
          <w:color w:themeColor="background1" w:val="FFFFFF"/>
          <w:sz w:val="24"/>
        </w:rPr>
        <w:t>5</w:t>
      </w:r>
      <w:r w:rsidR="006D6D63" w:rsidRPr="00C6289C">
        <w:rPr>
          <w:rFonts w:cs="Tahoma" w:hAnsi="Times New Roman" w:ascii="Times New Roman"/>
          <w:color w:themeColor="background1" w:val="FFFFFF"/>
          <w:sz w:val="24"/>
        </w:rPr>
        <w:t>. e-Oglasna ploča</w:t>
      </w:r>
    </w:p>
    <w:sectPr w:rsidSect="003443E9" w:rsidR="006D6D63" w:rsidRPr="00C6289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31" w:rsidR="008D2131">
      <w:r>
        <w:separator/>
      </w:r>
    </w:p>
  </w:endnote>
  <w:endnote w:id="0" w:type="continuationSeparator">
    <w:p w:rsidRDefault="008D2131" w:rsidR="008D2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31" w:rsidR="008D2131">
      <w:r>
        <w:separator/>
      </w:r>
    </w:p>
  </w:footnote>
  <w:footnote w:id="0" w:type="continuationSeparator">
    <w:p w:rsidRDefault="008D2131" w:rsidR="008D2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F27E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C6289C">
      <w:rPr>
        <w:rFonts w:hAnsi="Times New Roman" w:ascii="Times New Roman"/>
        <w:szCs w:val="22"/>
      </w:rPr>
      <w:t>567</w:t>
    </w:r>
    <w:r w:rsidR="00711455">
      <w:rPr>
        <w:rFonts w:hAnsi="Times New Roman" w:ascii="Times New Roman"/>
        <w:szCs w:val="22"/>
      </w:rPr>
      <w:t>/16</w:t>
    </w:r>
    <w:r w:rsidR="00C6289C">
      <w:rPr>
        <w:rFonts w:hAnsi="Times New Roman" w:ascii="Times New Roman"/>
        <w:szCs w:val="22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3A3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53AE6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72D9"/>
    <w:rsid w:val="006D3617"/>
    <w:rsid w:val="006D6D63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853E0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27EB"/>
    <w:rsid w:val="007F7571"/>
    <w:rsid w:val="008217D5"/>
    <w:rsid w:val="008A516D"/>
    <w:rsid w:val="008B1941"/>
    <w:rsid w:val="008B1BEC"/>
    <w:rsid w:val="008B6BCE"/>
    <w:rsid w:val="008C37EC"/>
    <w:rsid w:val="008C4232"/>
    <w:rsid w:val="008D2131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A10F0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289C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77C9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3EBA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2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7E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2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7E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3369</properties:Characters>
  <properties:Lines>93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2017-12-20T10:41:00Z</dcterms:created>
  <dc:creator>MK</dc:creator>
  <cp:lastModifiedBy>Sonja Pilić</cp:lastModifiedBy>
  <cp:lastPrinted>2017-12-20T10:44:00Z</cp:lastPrinted>
  <dcterms:modified xmlns:xsi="http://www.w3.org/2001/XMLSchema-instance" xsi:type="dcterms:W3CDTF">2017-12-20T10:45:00Z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