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852d" w14:paraId="2e4852d" w:rsidRDefault="00646C27" w:rsidP="00646C27" w:rsidR="00646C2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6C27" w:rsidP="00646C27" w:rsidR="00646C2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46C27" w:rsidP="00646C27" w:rsidR="00646C2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46C27" w:rsidP="00646C27" w:rsidR="00646C2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46C27" w:rsidP="00646C27" w:rsidR="00646C27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646C27" w:rsidP="00646C27" w:rsidR="00646C2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646C27" w:rsidP="00646C27" w:rsidR="00646C27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646C27" w:rsidP="00646C27" w:rsidR="00646C27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646C27" w:rsidP="00646C27" w:rsidR="00646C27" w:rsidRPr="00AD71A8">
      <w:pPr>
        <w:rPr>
          <w:rFonts w:cs="Times New Roman" w:eastAsia="Times New Roman"/>
          <w:szCs w:val="24"/>
          <w:lang w:eastAsia="hr-HR"/>
        </w:rPr>
      </w:pPr>
    </w:p>
    <w:p w:rsidRDefault="00646C27" w:rsidP="00646C27" w:rsidR="00646C27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Tijani Licul, u skraćenom stečajnom postupku nad pravnom osobom (dužnikom) </w:t>
      </w:r>
      <w:r>
        <w:rPr>
          <w:rFonts w:cs="Times New Roman" w:eastAsia="Times New Roman"/>
          <w:szCs w:val="24"/>
        </w:rPr>
        <w:t xml:space="preserve">ZAVAŠNIK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Monterol – Stella Maris 18/D</w:t>
      </w:r>
      <w:r w:rsidRPr="00F10AAD">
        <w:rPr>
          <w:rFonts w:cs="Times New Roman" w:eastAsia="Times New Roman"/>
          <w:szCs w:val="24"/>
        </w:rPr>
        <w:t xml:space="preserve">, OIB </w:t>
      </w:r>
      <w:r w:rsidRPr="00332117">
        <w:rPr>
          <w:rFonts w:cs="Times New Roman" w:eastAsia="Times New Roman"/>
          <w:szCs w:val="24"/>
        </w:rPr>
        <w:t>74473591410</w:t>
      </w:r>
      <w:r>
        <w:rPr>
          <w:rFonts w:cs="Times New Roman" w:eastAsia="Times New Roman"/>
          <w:szCs w:val="24"/>
        </w:rPr>
        <w:t xml:space="preserve">, MBS </w:t>
      </w:r>
      <w:r w:rsidRPr="00332117">
        <w:rPr>
          <w:rFonts w:cs="Times New Roman" w:eastAsia="Times New Roman"/>
          <w:szCs w:val="24"/>
        </w:rPr>
        <w:t>040189113</w:t>
      </w:r>
      <w:r>
        <w:rPr>
          <w:rFonts w:cs="Times New Roman" w:eastAsia="Times New Roman"/>
          <w:szCs w:val="24"/>
        </w:rPr>
        <w:t>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Roberta Tomaža Zavašnika iz R. Slovenije, Ljubljane, Šmartno, Spodnje Pirniče 56, kojeg zastupa punomoćnik Nenad Buvinić, odvjetnik u Umagu, ul. Trgovačka 3/I, izjavljenoj 7. lipnja 2016. protiv ovosudnog rješenja posl. br. 4 St-1181/2015-5 od 27. svibnja 2016., </w:t>
      </w:r>
      <w:r>
        <w:rPr>
          <w:rFonts w:cs="Times New Roman" w:eastAsia="Times New Roman"/>
          <w:szCs w:val="24"/>
          <w:lang w:eastAsia="hr-HR"/>
        </w:rPr>
        <w:t>2</w:t>
      </w:r>
      <w:r w:rsidR="00CC467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lipnja 2016.</w:t>
      </w:r>
    </w:p>
    <w:p w:rsidRDefault="00646C27" w:rsidP="00646C27" w:rsidR="00646C27" w:rsidRPr="00AD71A8">
      <w:pPr>
        <w:rPr>
          <w:rFonts w:cs="Times New Roman" w:eastAsia="Times New Roman"/>
          <w:szCs w:val="24"/>
          <w:lang w:eastAsia="hr-HR"/>
        </w:rPr>
      </w:pPr>
    </w:p>
    <w:p w:rsidRDefault="00646C27" w:rsidP="00646C27" w:rsidR="00646C27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646C27" w:rsidP="00646C27" w:rsidR="00646C27">
      <w:pPr>
        <w:rPr>
          <w:rFonts w:cs="Times New Roman" w:eastAsia="Times New Roman"/>
          <w:szCs w:val="24"/>
          <w:lang w:eastAsia="hr-HR"/>
        </w:rPr>
      </w:pPr>
    </w:p>
    <w:p w:rsidRDefault="00646C27" w:rsidP="00646C27" w:rsidR="00646C2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7. lipnja 2016. te se preinačuje ovosudno rješenje </w:t>
      </w:r>
      <w:r>
        <w:rPr>
          <w:rFonts w:cs="Times New Roman" w:eastAsia="Times New Roman"/>
          <w:szCs w:val="24"/>
        </w:rPr>
        <w:t>4 St-1181/2015-5 od 27. svibnja 2016.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r>
        <w:rPr>
          <w:rFonts w:cs="Times New Roman" w:eastAsia="Times New Roman"/>
          <w:szCs w:val="24"/>
        </w:rPr>
        <w:t xml:space="preserve">ZAVAŠNIK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Monterol – Stella Maris 18/D</w:t>
      </w:r>
      <w:r w:rsidRPr="00F10AAD">
        <w:rPr>
          <w:rFonts w:cs="Times New Roman" w:eastAsia="Times New Roman"/>
          <w:szCs w:val="24"/>
        </w:rPr>
        <w:t xml:space="preserve">, OIB </w:t>
      </w:r>
      <w:r w:rsidRPr="00332117">
        <w:rPr>
          <w:rFonts w:cs="Times New Roman" w:eastAsia="Times New Roman"/>
          <w:szCs w:val="24"/>
        </w:rPr>
        <w:t>74473591410</w:t>
      </w:r>
      <w:r>
        <w:rPr>
          <w:rFonts w:cs="Times New Roman" w:eastAsia="Times New Roman"/>
          <w:szCs w:val="24"/>
        </w:rPr>
        <w:t xml:space="preserve">, MBS </w:t>
      </w:r>
      <w:r w:rsidRPr="00332117">
        <w:rPr>
          <w:rFonts w:cs="Times New Roman" w:eastAsia="Times New Roman"/>
          <w:szCs w:val="24"/>
        </w:rPr>
        <w:t>040189113</w:t>
      </w:r>
      <w:r>
        <w:rPr>
          <w:rFonts w:cs="Times New Roman" w:eastAsia="Times New Roman"/>
          <w:szCs w:val="24"/>
        </w:rPr>
        <w:t>, obustavlja.</w:t>
      </w:r>
    </w:p>
    <w:p w:rsidRDefault="00646C27" w:rsidP="00646C27" w:rsidR="00646C27">
      <w:pPr>
        <w:rPr>
          <w:rFonts w:cs="Times New Roman" w:eastAsia="Times New Roman"/>
          <w:szCs w:val="24"/>
          <w:lang w:eastAsia="hr-HR"/>
        </w:rPr>
      </w:pPr>
    </w:p>
    <w:p w:rsidRDefault="00646C27" w:rsidP="00646C27" w:rsidR="00646C27">
      <w:pPr>
        <w:ind w:firstLine="708"/>
        <w:rPr>
          <w:rFonts w:cs="Times New Roman" w:eastAsia="Times New Roman"/>
          <w:szCs w:val="24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</w:t>
      </w:r>
      <w:r>
        <w:t xml:space="preserve">po ovosudnom rješenju </w:t>
      </w:r>
      <w:r w:rsidRPr="003742F3">
        <w:t xml:space="preserve">posl. br. </w:t>
      </w:r>
      <w:r>
        <w:rPr>
          <w:rFonts w:cs="Times New Roman" w:eastAsia="Times New Roman"/>
          <w:szCs w:val="24"/>
        </w:rPr>
        <w:t>4 St-1181/2015-5 od 27. svibnja 2016.</w:t>
      </w:r>
    </w:p>
    <w:p w:rsidRDefault="00646C27" w:rsidP="00646C27" w:rsidR="00646C27"/>
    <w:p w:rsidRDefault="00646C27" w:rsidP="00646C27" w:rsidR="00646C27"/>
    <w:p w:rsidRDefault="00646C27" w:rsidP="00646C27" w:rsidR="00646C27" w:rsidRPr="00AD71A8">
      <w:pPr>
        <w:jc w:val="center"/>
      </w:pPr>
      <w:r w:rsidRPr="00AD71A8">
        <w:t>Obrazloženje</w:t>
      </w:r>
    </w:p>
    <w:p w:rsidRDefault="00646C27" w:rsidP="00646C27" w:rsidR="00646C2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6C27" w:rsidP="00646C27" w:rsidR="00646C2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4 St-1181/2015-5 od 27. svibnja 2016.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donesenom po sudskoj savjetnici na temelju 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Stečajnog zakona (Narodne novine br. 71/15, nadalje SZ), sukladno odredbama čl. 431. i 432. SZ-a, vezano uz čl. 131., 132. i čl. 286. SZ-a, istovremeno je otvoren i zaključen skraćeni stečajni postupak nad dužnikom</w:t>
      </w:r>
      <w:r>
        <w:rPr>
          <w:rFonts w:cs="Times New Roman" w:eastAsia="Times New Roman"/>
          <w:szCs w:val="24"/>
        </w:rPr>
        <w:t xml:space="preserve"> ZAVAŠNIK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imenovan je stečajni upravitelj, te je određeno da će se po pravomoćnosti tog rješenja dužnik brisati iz sudskog registra.</w:t>
      </w:r>
    </w:p>
    <w:p w:rsidRDefault="00646C27" w:rsidP="00646C27" w:rsidR="00646C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7. lipnja 2016. izjavila žalbu. U žalbi je u bitnome navedeno da nema zakonske osnove za provođenje skraćenog stečajnog postupka jer društvo nije nesposobno za plaćanje.</w:t>
      </w:r>
    </w:p>
    <w:p w:rsidRDefault="00646C27" w:rsidP="00646C27" w:rsidR="00646C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pravodobna i osnovana.</w:t>
      </w:r>
    </w:p>
    <w:p w:rsidRDefault="00646C27" w:rsidP="00646C27" w:rsidR="00646C27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t xml:space="preserve">Zahtjev za pokretanje skraćenog stečajnog postupka Financijska agencija dužna je podnijeti sudu (u skladu s čl. 428. i 429. </w:t>
      </w:r>
      <w:r>
        <w:t>SZ-a</w:t>
      </w:r>
      <w:r w:rsidRPr="00FB2CA9">
        <w:t>) za svaku pravnu osobu koja nema zaposlenih, koja u Očevidniku redoslijeda osnova za plaćanje ima evidentirane neizvršene osnove za plaćanje u neprekinutom razdoblju od 120 dana te za koju nisu ispunjene pretpostavke za pokretanje dr</w:t>
      </w:r>
      <w:r>
        <w:t xml:space="preserve">ugog postupka radi brisanja iz odgovarajućeg </w:t>
      </w:r>
      <w:r w:rsidRPr="00FB2CA9">
        <w:t xml:space="preserve">registra. Po ispunjenju navedenih </w:t>
      </w:r>
      <w:r w:rsidRPr="00FB2CA9">
        <w:lastRenderedPageBreak/>
        <w:t>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45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 xml:space="preserve">u ostavljenom roku ne postupe po pozivu suda te ako nijedan vjerovnik ne predloži otvaranje stečajnog postupka nad dužnikom, smatra se da je dužnik nesposoban za plaćanje, i tada sud po službenoj dužnosti donosi rješenje o otvaranju i zaključenju skraćenog stečajnog postupka nad dužnikom. </w:t>
      </w:r>
    </w:p>
    <w:p w:rsidRDefault="00646C27" w:rsidP="00646C27" w:rsidR="00646C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donošenja pobijanog rješenja</w:t>
      </w:r>
      <w:r w:rsidRPr="000D241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bile su ispunjene pretpostavke za otvaranje i zaključenje skraćenog stečajnog postupka nad dužnikom. Međutim, prije pravomoćnosti rješenja kojim je nad dužnikom otvoren i zaključen skraćeni stečajni postupak, u spis je dostavljena potvrda Financijske agencije od 21. lipnja 2016. (list 30 spisa) iz koje proizlazi da na dan izdavanja potvrde dužnik nema evidentiranih neizvršenih osnova za plaćanje u Očevidniku redoslijeda osnova za plaćanje. Time je oborena presumpcija o dužnikovoj nesposobnosti za plaćanje čija je opstojnost uvjet za donošenje rješenja o otvaranju i zaključenju skraćenog stečajnog postupka i nastupanje posljedica koje rezultiraju tim rješenjem (imenovanje stečajnog upravitelja, brisanje dužnika iz sudskog registra).</w:t>
      </w:r>
    </w:p>
    <w:p w:rsidRDefault="00646C27" w:rsidP="00646C27" w:rsidR="00646C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više nisu ispunjene pretpostavke za provedbu skraćenog stečajnog postupka, pa onda ni otvaranje i zaključenje skraćenog stečajnog postupka nad dužnikom, na temelju odredbe čl. 436. SZ-a, u skladu s čl. 380. Zakona o parničnom postupku </w:t>
      </w:r>
      <w:r w:rsidRPr="00C65E0B">
        <w:rPr>
          <w:rFonts w:cs="Times New Roman" w:eastAsia="Times New Roman"/>
          <w:szCs w:val="24"/>
          <w:lang w:eastAsia="hr-HR"/>
        </w:rPr>
        <w:t>(Narodne novine br. 53/91, 91/92, 112/99, 88/01, 117/03, 88/05, 02/07-Odluka USRH, 84/08, 96/08-Odluka USRH, 123/08, 57/11, 148/11-pročišćeni tekst, 25/13, 89/14-Odluka USRH)</w:t>
      </w:r>
      <w:r>
        <w:rPr>
          <w:rFonts w:cs="Times New Roman" w:eastAsia="Times New Roman"/>
          <w:szCs w:val="24"/>
          <w:lang w:eastAsia="hr-HR"/>
        </w:rPr>
        <w:t xml:space="preserve"> u vezi s čl. 10. SZ-a, a uzimajući u obzir i odredbu čl. 128. st. 9. SZ-a, odlučeno je kao u izreci rješenja.</w:t>
      </w:r>
    </w:p>
    <w:p w:rsidRDefault="00646C27" w:rsidP="00646C27" w:rsidR="00646C27">
      <w:pPr>
        <w:jc w:val="center"/>
        <w:rPr>
          <w:rFonts w:cs="Times New Roman" w:eastAsia="Times New Roman"/>
          <w:szCs w:val="24"/>
          <w:lang w:eastAsia="hr-HR"/>
        </w:rPr>
      </w:pPr>
    </w:p>
    <w:p w:rsidRDefault="00646C27" w:rsidP="00646C27" w:rsidR="00646C2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</w:t>
      </w:r>
      <w:r w:rsidR="00CC467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lipnja 2016.</w:t>
      </w:r>
    </w:p>
    <w:p w:rsidRDefault="00646C27" w:rsidP="00646C27" w:rsidR="00646C2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646C27" w:rsidP="00646C27" w:rsidR="00646C2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Tijana Licul</w:t>
      </w:r>
      <w:r w:rsidR="00CC4679">
        <w:rPr>
          <w:rFonts w:cs="Times New Roman" w:eastAsia="Times New Roman"/>
          <w:szCs w:val="24"/>
          <w:lang w:eastAsia="hr-HR"/>
        </w:rPr>
        <w:t>, v. r.</w:t>
      </w:r>
    </w:p>
    <w:p w:rsidRDefault="00646C27" w:rsidP="00646C27" w:rsidR="00646C27">
      <w:pPr>
        <w:jc w:val="left"/>
        <w:rPr>
          <w:rFonts w:cs="Times New Roman" w:eastAsia="Times New Roman"/>
          <w:szCs w:val="24"/>
          <w:lang w:eastAsia="hr-HR"/>
        </w:rPr>
      </w:pPr>
    </w:p>
    <w:p w:rsidRDefault="00646C27" w:rsidP="00646C27" w:rsidR="00646C27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646C27" w:rsidP="00646C27" w:rsidR="00646C2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46C27" w:rsidP="00646C27" w:rsidR="00646C27">
      <w:pPr>
        <w:jc w:val="left"/>
        <w:rPr>
          <w:rFonts w:cs="Times New Roman" w:eastAsia="Times New Roman"/>
          <w:szCs w:val="24"/>
          <w:lang w:eastAsia="hr-HR"/>
        </w:rPr>
      </w:pPr>
    </w:p>
    <w:p w:rsidRDefault="00646C27" w:rsidP="00646C27" w:rsidR="00646C27">
      <w:pPr>
        <w:jc w:val="left"/>
        <w:rPr>
          <w:rFonts w:cs="Times New Roman" w:eastAsia="Times New Roman"/>
          <w:szCs w:val="24"/>
          <w:lang w:eastAsia="hr-HR"/>
        </w:rPr>
      </w:pPr>
    </w:p>
    <w:p w:rsidRDefault="00646C27" w:rsidP="00646C27" w:rsidR="00646C27" w:rsidRPr="00646C27">
      <w:pPr>
        <w:jc w:val="left"/>
        <w:rPr>
          <w:rFonts w:cs="Times New Roman" w:eastAsia="Times New Roman"/>
          <w:sz w:val="22"/>
          <w:lang w:eastAsia="hr-HR"/>
        </w:rPr>
      </w:pPr>
      <w:r w:rsidRPr="00646C27">
        <w:rPr>
          <w:rFonts w:cs="Times New Roman" w:eastAsia="Times New Roman"/>
          <w:sz w:val="22"/>
          <w:lang w:eastAsia="hr-HR"/>
        </w:rPr>
        <w:t>DNA:</w:t>
      </w:r>
    </w:p>
    <w:p w:rsidRDefault="00646C27" w:rsidP="00646C27" w:rsidR="00646C27" w:rsidRPr="00646C27">
      <w:pPr>
        <w:rPr>
          <w:rFonts w:cs="Times New Roman" w:eastAsia="Times New Roman"/>
          <w:sz w:val="22"/>
          <w:lang w:eastAsia="hr-HR"/>
        </w:rPr>
      </w:pPr>
      <w:r w:rsidRPr="00646C27">
        <w:rPr>
          <w:rFonts w:cs="Times New Roman" w:eastAsia="Times New Roman"/>
          <w:sz w:val="22"/>
          <w:lang w:eastAsia="hr-HR"/>
        </w:rPr>
        <w:t>1. Financijska agencija, RC Rijeka, Podružnica Pula, Pula, Giardini 5,</w:t>
      </w:r>
    </w:p>
    <w:p w:rsidRDefault="00646C27" w:rsidP="00646C27" w:rsidR="00646C27" w:rsidRPr="00646C27">
      <w:pPr>
        <w:rPr>
          <w:rFonts w:cs="Times New Roman" w:eastAsia="Times New Roman"/>
          <w:sz w:val="22"/>
          <w:lang w:eastAsia="hr-HR"/>
        </w:rPr>
      </w:pPr>
      <w:r w:rsidRPr="00646C27">
        <w:rPr>
          <w:rFonts w:cs="Times New Roman" w:eastAsia="Times New Roman"/>
          <w:sz w:val="22"/>
          <w:lang w:eastAsia="hr-HR"/>
        </w:rPr>
        <w:t xml:space="preserve">2. dužnik ZAVAŠNIK d. o. o. Umag, Monterol – Stella Maris 18/D, </w:t>
      </w:r>
    </w:p>
    <w:p w:rsidRDefault="00646C27" w:rsidP="00646C27" w:rsidR="00646C27" w:rsidRPr="00646C27">
      <w:pPr>
        <w:rPr>
          <w:rFonts w:cs="Times New Roman" w:eastAsia="Times New Roman"/>
          <w:sz w:val="22"/>
          <w:lang w:eastAsia="hr-HR"/>
        </w:rPr>
      </w:pPr>
      <w:r w:rsidRPr="00646C27">
        <w:rPr>
          <w:rFonts w:cs="Times New Roman" w:eastAsia="Times New Roman"/>
          <w:sz w:val="22"/>
          <w:lang w:eastAsia="hr-HR"/>
        </w:rPr>
        <w:t>3. osoba ovlaštena za zastupanje dužnika – Robert Tomaž Zavašnik iz R. Slovenije, Ljubljane, Šmartno, Spodnje Pirniče 56, po pun. Nenadu Buviniću, odvjetniku u Umagu, ul. Trgovačka 3/I</w:t>
      </w:r>
    </w:p>
    <w:p w:rsidRDefault="00646C27" w:rsidP="00646C27" w:rsidR="00646C27" w:rsidRPr="00646C27">
      <w:pPr>
        <w:rPr>
          <w:rFonts w:cs="Times New Roman" w:eastAsia="Times New Roman"/>
          <w:sz w:val="22"/>
          <w:lang w:eastAsia="hr-HR"/>
        </w:rPr>
      </w:pPr>
      <w:r w:rsidRPr="00646C27">
        <w:rPr>
          <w:rFonts w:cs="Times New Roman" w:eastAsia="Times New Roman"/>
          <w:sz w:val="22"/>
          <w:lang w:eastAsia="hr-HR"/>
        </w:rPr>
        <w:t xml:space="preserve">3. RH, Ministarstvo financija, Porezna uprava, Područni ured Istra, Primorje, Lika, Ispostava </w:t>
      </w:r>
      <w:r w:rsidRPr="00646C27">
        <w:rPr>
          <w:rFonts w:eastAsiaTheme="minorEastAsia"/>
          <w:sz w:val="22"/>
          <w:lang w:eastAsia="hr-HR"/>
        </w:rPr>
        <w:t xml:space="preserve">Pazin, Pazin, M. B. Rašana 2/4, </w:t>
      </w:r>
    </w:p>
    <w:p w:rsidRDefault="00646C27" w:rsidP="00646C27" w:rsidR="00646C27" w:rsidRPr="00646C27">
      <w:pPr>
        <w:rPr>
          <w:rFonts w:cs="Times New Roman" w:eastAsia="Times New Roman"/>
          <w:sz w:val="22"/>
          <w:lang w:eastAsia="hr-HR"/>
        </w:rPr>
      </w:pPr>
      <w:r w:rsidRPr="00646C27">
        <w:rPr>
          <w:rFonts w:cs="Times New Roman" w:eastAsia="Times New Roman"/>
          <w:sz w:val="22"/>
          <w:lang w:eastAsia="hr-HR"/>
        </w:rPr>
        <w:t>4. Županijsko državno odvjetništvo u Puli – Pola, Pula, Kranjčevićeva 8,</w:t>
      </w:r>
    </w:p>
    <w:p w:rsidRDefault="00646C27" w:rsidP="00646C27" w:rsidR="00646C27" w:rsidRPr="00646C27">
      <w:pPr>
        <w:rPr>
          <w:rFonts w:cs="Times New Roman" w:eastAsia="Times New Roman"/>
          <w:sz w:val="22"/>
          <w:lang w:eastAsia="hr-HR"/>
        </w:rPr>
      </w:pPr>
      <w:r w:rsidRPr="00646C27">
        <w:rPr>
          <w:rFonts w:cs="Times New Roman" w:eastAsia="Times New Roman"/>
          <w:sz w:val="22"/>
          <w:lang w:eastAsia="hr-HR"/>
        </w:rPr>
        <w:t xml:space="preserve">5. stečajni upravitelj Ivan Gjurašić iz Zagreba, Petrinjska 28, </w:t>
      </w:r>
    </w:p>
    <w:p w:rsidRDefault="00646C27" w:rsidP="00646C27" w:rsidR="00646C27" w:rsidRPr="00646C27">
      <w:pPr>
        <w:rPr>
          <w:rFonts w:cs="Times New Roman" w:eastAsia="Times New Roman"/>
          <w:sz w:val="22"/>
          <w:lang w:eastAsia="hr-HR"/>
        </w:rPr>
      </w:pPr>
      <w:r w:rsidRPr="00646C27">
        <w:rPr>
          <w:rFonts w:cs="Times New Roman" w:eastAsia="Times New Roman"/>
          <w:sz w:val="22"/>
          <w:lang w:eastAsia="hr-HR"/>
        </w:rPr>
        <w:t xml:space="preserve">6. mrežna stranica e-Oglasna ploča sudova (8 dana), </w:t>
      </w:r>
    </w:p>
    <w:p w:rsidRDefault="00646C27" w:rsidP="00646C27" w:rsidR="00646C27" w:rsidRPr="00646C27">
      <w:pPr>
        <w:rPr>
          <w:rFonts w:cs="Times New Roman" w:eastAsia="Times New Roman"/>
          <w:sz w:val="22"/>
        </w:rPr>
      </w:pPr>
      <w:r w:rsidRPr="00646C27">
        <w:rPr>
          <w:sz w:val="22"/>
        </w:rPr>
        <w:t xml:space="preserve">7. </w:t>
      </w:r>
      <w:r w:rsidRPr="00646C27">
        <w:rPr>
          <w:rFonts w:cs="Times New Roman" w:eastAsia="Times New Roman"/>
          <w:sz w:val="22"/>
        </w:rPr>
        <w:t>sudski registar.</w:t>
      </w:r>
    </w:p>
    <w:p w:rsidRDefault="004F5027" w:rsidR="004F5027"/>
    <w:sectPr w:rsidSect="006D5214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6C27" w:rsidP="00646C27" w:rsidR="00646C27">
      <w:r>
        <w:separator/>
      </w:r>
    </w:p>
  </w:endnote>
  <w:endnote w:id="0" w:type="continuationSeparator">
    <w:p w:rsidRDefault="00646C27" w:rsidP="00646C27" w:rsidR="00646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6C27" w:rsidP="00646C27" w:rsidR="00646C27">
      <w:r>
        <w:separator/>
      </w:r>
    </w:p>
  </w:footnote>
  <w:footnote w:id="0" w:type="continuationSeparator">
    <w:p w:rsidRDefault="00646C27" w:rsidP="00646C27" w:rsidR="00646C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C27" w:rsidP="006D5214" w:rsidR="00AA6E1F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CC4679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4 St-1181/2015-11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C27" w:rsidP="006D5214" w:rsidR="00AA6E1F" w:rsidRPr="00562695">
    <w:pPr>
      <w:pStyle w:val="Zaglavlje"/>
      <w:jc w:val="right"/>
      <w:rPr>
        <w:szCs w:val="24"/>
      </w:rPr>
    </w:pPr>
    <w:r>
      <w:rPr>
        <w:szCs w:val="24"/>
      </w:rPr>
      <w:t>4 St-1181/2015-11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7D2"/>
    <w:rsid w:val="004F5027"/>
    <w:rsid w:val="00646C27"/>
    <w:rsid w:val="00CC4679"/>
    <w:rsid w:val="00DE57D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6C2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6C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6C2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6C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6C2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6C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6C2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C46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6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67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6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6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6C2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6C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6C2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6C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6C2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6C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6C2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C46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6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67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6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6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svibnja 2016.</izvorni_sadrzaj>
    <derivirana_varijabla naziv="DomainObject.Predmet.DatumRjesavanja_1">27.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ZAVAŠNIK d.o.o. UMAG</izvorni_sadrzaj>
    <derivirana_varijabla naziv="DomainObject.Predmet.ProtustrankaFormated_1">  ZAVAŠNIK d.o.o. UMAG</derivirana_varijabla>
  </DomainObject.Predmet.ProtustrankaFormated>
  <DomainObject.Predmet.ProtustrankaFormatedOIB>
    <izvorni_sadrzaj>  ZAVAŠNIK d.o.o. UMAG, OIB 74473591410</izvorni_sadrzaj>
    <derivirana_varijabla naziv="DomainObject.Predmet.ProtustrankaFormatedOIB_1">  ZAVAŠNIK d.o.o. UMAG, OIB 74473591410</derivirana_varijabla>
  </DomainObject.Predmet.ProtustrankaFormatedOIB>
  <DomainObject.Predmet.ProtustrankaFormatedWithAdress>
    <izvorni_sadrzaj> ZAVAŠNIK d.o.o. UMAG, Monterol - Stella Maris 18/D, 52470 Umag</izvorni_sadrzaj>
    <derivirana_varijabla naziv="DomainObject.Predmet.ProtustrankaFormatedWithAdress_1"> ZAVAŠNIK d.o.o. UMAG, Monterol - Stella Maris 18/D, 52470 Umag</derivirana_varijabla>
  </DomainObject.Predmet.ProtustrankaFormatedWithAdress>
  <DomainObject.Predmet.ProtustrankaFormatedWithAdressOIB>
    <izvorni_sadrzaj> ZAVAŠNIK d.o.o. UMAG, OIB 74473591410, Monterol - Stella Maris 18/D, 52470 Umag</izvorni_sadrzaj>
    <derivirana_varijabla naziv="DomainObject.Predmet.ProtustrankaFormatedWithAdressOIB_1"> ZAVAŠNIK d.o.o. UMAG, OIB 74473591410, Monterol - Stella Maris 18/D, 52470 Umag</derivirana_varijabla>
  </DomainObject.Predmet.ProtustrankaFormatedWithAdressOIB>
  <DomainObject.Predmet.ProtustrankaWithAdress>
    <izvorni_sadrzaj>ZAVAŠNIK d.o.o. UMAG Monterol - Stella Maris 18/D, 52470 Umag</izvorni_sadrzaj>
    <derivirana_varijabla naziv="DomainObject.Predmet.ProtustrankaWithAdress_1">ZAVAŠNIK d.o.o. UMAG Monterol - Stella Maris 18/D, 52470 Umag</derivirana_varijabla>
  </DomainObject.Predmet.ProtustrankaWithAdress>
  <DomainObject.Predmet.ProtustrankaWithAdressOIB>
    <izvorni_sadrzaj>ZAVAŠNIK d.o.o. UMAG, OIB 74473591410, Monterol - Stella Maris 18/D, 52470 Umag</izvorni_sadrzaj>
    <derivirana_varijabla naziv="DomainObject.Predmet.ProtustrankaWithAdressOIB_1">ZAVAŠNIK d.o.o. UMAG, OIB 74473591410, Monterol - Stella Maris 18/D, 52470 Umag</derivirana_varijabla>
  </DomainObject.Predmet.ProtustrankaWithAdressOIB>
  <DomainObject.Predmet.ProtustrankaNazivFormated>
    <izvorni_sadrzaj>ZAVAŠNIK d.o.o. UMAG</izvorni_sadrzaj>
    <derivirana_varijabla naziv="DomainObject.Predmet.ProtustrankaNazivFormated_1">ZAVAŠNIK d.o.o. UMAG</derivirana_varijabla>
  </DomainObject.Predmet.ProtustrankaNazivFormated>
  <DomainObject.Predmet.ProtustrankaNazivFormatedOIB>
    <izvorni_sadrzaj>ZAVAŠNIK d.o.o. UMAG, OIB 74473591410</izvorni_sadrzaj>
    <derivirana_varijabla naziv="DomainObject.Predmet.ProtustrankaNazivFormatedOIB_1">ZAVAŠNIK d.o.o. UMAG, OIB 74473591410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1491.27</izvorni_sadrzaj>
    <derivirana_varijabla naziv="DomainObject.Predmet.TrenutnaVrijednost_1">1491.27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ZAVAŠNIK d.o.o. UMAG</item>
    </izvorni_sadrzaj>
    <derivirana_varijabla naziv="DomainObject.Predmet.ProtuStrankaListFormated_1">
      <item>ZAVAŠNIK d.o.o. UMAG</item>
    </derivirana_varijabla>
  </DomainObject.Predmet.ProtuStrankaListFormated>
  <DomainObject.Predmet.ProtuStrankaListFormatedOIB>
    <izvorni_sadrzaj>
      <item>ZAVAŠNIK d.o.o. UMAG, OIB 74473591410</item>
    </izvorni_sadrzaj>
    <derivirana_varijabla naziv="DomainObject.Predmet.ProtuStrankaListFormatedOIB_1">
      <item>ZAVAŠNIK d.o.o. UMAG, OIB 74473591410</item>
    </derivirana_varijabla>
  </DomainObject.Predmet.ProtuStrankaListFormatedOIB>
  <DomainObject.Predmet.ProtuStrankaListFormatedWithAdress>
    <izvorni_sadrzaj>
      <item>ZAVAŠNIK d.o.o. UMAG, Monterol - Stella Maris 18/D, 52470 Umag</item>
    </izvorni_sadrzaj>
    <derivirana_varijabla naziv="DomainObject.Predmet.ProtuStrankaListFormatedWithAdress_1">
      <item>ZAVAŠNIK d.o.o. UMAG, Monterol - Stella Maris 18/D, 52470 Umag</item>
    </derivirana_varijabla>
  </DomainObject.Predmet.ProtuStrankaListFormatedWithAdress>
  <DomainObject.Predmet.ProtuStrankaListFormatedWithAdressOIB>
    <izvorni_sadrzaj>
      <item>ZAVAŠNIK d.o.o. UMAG, OIB 74473591410, Monterol - Stella Maris 18/D, 52470 Umag</item>
    </izvorni_sadrzaj>
    <derivirana_varijabla naziv="DomainObject.Predmet.ProtuStrankaListFormatedWithAdressOIB_1">
      <item>ZAVAŠNIK d.o.o. UMAG, OIB 74473591410, Monterol - Stella Maris 18/D, 52470 Umag</item>
    </derivirana_varijabla>
  </DomainObject.Predmet.ProtuStrankaListFormatedWithAdressOIB>
  <DomainObject.Predmet.ProtuStrankaListNazivFormated>
    <izvorni_sadrzaj>
      <item>ZAVAŠNIK d.o.o. UMAG</item>
    </izvorni_sadrzaj>
    <derivirana_varijabla naziv="DomainObject.Predmet.ProtuStrankaListNazivFormated_1">
      <item>ZAVAŠNIK d.o.o. UMAG</item>
    </derivirana_varijabla>
  </DomainObject.Predmet.ProtuStrankaListNazivFormated>
  <DomainObject.Predmet.ProtuStrankaListNazivFormatedOIB>
    <izvorni_sadrzaj>
      <item>ZAVAŠNIK d.o.o. UMAG, OIB 74473591410</item>
    </izvorni_sadrzaj>
    <derivirana_varijabla naziv="DomainObject.Predmet.ProtuStrankaListNazivFormatedOIB_1">
      <item>ZAVAŠNIK d.o.o. UMAG, OIB 74473591410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ZAVAŠNIK d.o.o. UMAG</izvorni_sadrzaj>
    <derivirana_varijabla naziv="DomainObject.Predmet.ProtustrankaIDrugi_1">ZAVAŠNIK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ZAVAŠNIK d.o.o. UMAG, OIB 74473591410, Monterol - Stella Maris 18/D, 52470 Umag</izvorni_sadrzaj>
    <derivirana_varijabla naziv="DomainObject.Predmet.ProtustrankaIDrugiAdressOIB_1">ZAVAŠNIK d.o.o. UMAG, OIB 74473591410, Monterol - Stella Maris 18/D,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svibnja 2016.</izvorni_sadrzaj>
    <derivirana_varijabla naziv="DomainObject.Predmet.OdlukaRjesenje.DatumDonosenjaOdluke_1">27.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St-1181/2015-7</izvorni_sadrzaj>
    <derivirana_varijabla naziv="DomainObject.Predmet.OdlukaRjesenje.Oznaka_1">St-1181/2015-7</derivirana_varijabla>
  </DomainObject.Predmet.OdlukaRjesenje.Oznaka>
  <DomainObject.Predmet.SudioniciListNaziv>
    <izvorni_sadrzaj>
      <item>FINANCIJSKA AGENCIJA, RC RIJEKA, PODRUŽNICA PULA, PULA</item>
      <item>ZAVAŠNIK d.o.o. UMAG</item>
      <item>GRAD UMAG</item>
    </izvorni_sadrzaj>
    <derivirana_varijabla naziv="DomainObject.Predmet.SudioniciListNaziv_1">
      <item>FINANCIJSKA AGENCIJA, RC RIJEKA, PODRUŽNICA PULA, PULA</item>
      <item>ZAVAŠNIK d.o.o. UMAG</item>
      <item>GRAD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ZAVAŠNIK d.o.o. UMAG, OIB 74473591410, Monterol - Stella Maris 18/D,52470 Umag</item>
      <item>GRAD UMAG, G. Garibaldi 6,52470 Umag</item>
    </izvorni_sadrzaj>
    <derivirana_varijabla naziv="DomainObject.Predmet.SudioniciListAdressOIB_1">
      <item>FINANCIJSKA AGENCIJA, RC RIJEKA, PODRUŽNICA PULA, PULA, OIB 85821130368, Ulica grada Vukovara 70,10000 Zagreb</item>
      <item>ZAVAŠNIK d.o.o. UMAG, OIB 74473591410, Monterol - Stella Maris 18/D,52470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74473591410</item>
      <item>, OIB null</item>
    </izvorni_sadrzaj>
    <derivirana_varijabla naziv="DomainObject.Predmet.SudioniciListNazivOIB_1">
      <item>, OIB 85821130368</item>
      <item>, OIB 74473591410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902</properties:Words>
  <properties:Characters>4990</properties:Characters>
  <properties:Lines>97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2016-06-24T09:59:00Z</dcterms:created>
  <dc:creator>Mihaela Kaligari</dc:creator>
  <dc:description/>
  <cp:keywords/>
  <cp:lastModifiedBy>Sanja Prodan</cp:lastModifiedBy>
  <cp:lastPrinted>2016-06-28T07:37:00Z</cp:lastPrinted>
  <dcterms:modified xmlns:xsi="http://www.w3.org/2001/XMLSchema-instance" xsi:type="dcterms:W3CDTF">2016-06-28T07:37:00Z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