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d2c5" w14:paraId="1a7d2c5" w:rsidRDefault="001D1069" w:rsidP="005D7BF8" w:rsidR="001D1069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1069" w:rsidP="005D7BF8" w:rsidR="001D106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1D1069" w:rsidP="005D7BF8" w:rsidR="001D106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1D1069" w:rsidP="005D7BF8" w:rsidR="001D1069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7E5797" w:rsidP="007E5797" w:rsidR="007E5797" w:rsidRPr="00DF7E37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B0D66" w:rsidP="007E5797" w:rsidR="000B0D66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FE1849" w:rsidP="007E5797" w:rsidR="00FE1849" w:rsidRPr="00DF7E37">
      <w:pPr>
        <w:jc w:val="both"/>
      </w:pPr>
    </w:p>
    <w:p w:rsidRDefault="007E5797" w:rsidP="00FE07DD" w:rsidR="00FE07DD" w:rsidRPr="00DF7E37">
      <w:pPr>
        <w:jc w:val="both"/>
      </w:pPr>
      <w:r w:rsidRPr="00DF7E37">
        <w:tab/>
      </w:r>
      <w:r w:rsidR="00B45D4D" w:rsidRPr="00B45D4D">
        <w:t>Trgovački sud u Rijeci,</w:t>
      </w:r>
      <w:r w:rsidR="003640E8">
        <w:t xml:space="preserve"> OIB 88785964957,</w:t>
      </w:r>
      <w:r w:rsidR="00B45D4D" w:rsidRPr="00B45D4D">
        <w:t xml:space="preserve"> po stečajnom sucu Danieli Korlević, u stečajnom postupku nad dužnikom </w:t>
      </w:r>
      <w:r w:rsidR="00607044" w:rsidRPr="00607044">
        <w:rPr>
          <w:b/>
        </w:rPr>
        <w:t xml:space="preserve">JOSKIĆ d.o.o. </w:t>
      </w:r>
      <w:r w:rsidR="00607044">
        <w:rPr>
          <w:b/>
        </w:rPr>
        <w:t xml:space="preserve">za građevinarstvo, </w:t>
      </w:r>
      <w:r w:rsidR="00607044" w:rsidRPr="00607044">
        <w:rPr>
          <w:b/>
        </w:rPr>
        <w:t>Rijeka, Bok 31, OIB 97800677256</w:t>
      </w:r>
      <w:r w:rsidR="004C64BE">
        <w:rPr>
          <w:b/>
        </w:rPr>
        <w:t>,</w:t>
      </w:r>
      <w:r w:rsidR="00DB677F">
        <w:t xml:space="preserve"> </w:t>
      </w:r>
      <w:r w:rsidR="003640E8">
        <w:t xml:space="preserve">odlučujući o zahtjevu stečajnog upravitelja za određivanje konačne nagrade za rad, </w:t>
      </w:r>
      <w:r w:rsidR="00FE07DD" w:rsidRPr="00DF7E37">
        <w:t>dana</w:t>
      </w:r>
      <w:r w:rsidR="000F4D5F" w:rsidRPr="00DF7E37">
        <w:t xml:space="preserve"> </w:t>
      </w:r>
      <w:r w:rsidR="00607044">
        <w:t>10</w:t>
      </w:r>
      <w:r w:rsidR="00A72FA3">
        <w:t>. travnja</w:t>
      </w:r>
      <w:r w:rsidR="000A6940">
        <w:t xml:space="preserve"> 201</w:t>
      </w:r>
      <w:r w:rsidR="003640E8">
        <w:t>7</w:t>
      </w:r>
      <w:r w:rsidR="003D2904">
        <w:t xml:space="preserve">. </w:t>
      </w:r>
      <w:r w:rsidR="00FE07DD" w:rsidRPr="00DF7E37">
        <w:t xml:space="preserve">godine   </w:t>
      </w:r>
    </w:p>
    <w:p w:rsidRDefault="00FE07DD" w:rsidP="007E5797" w:rsidR="00FE07DD" w:rsidRPr="00DF7E37">
      <w:pPr>
        <w:jc w:val="both"/>
      </w:pPr>
    </w:p>
    <w:p w:rsidRDefault="007E5797" w:rsidP="000A6940" w:rsidR="000A6940" w:rsidRPr="000A6940">
      <w:pPr>
        <w:jc w:val="center"/>
        <w:rPr>
          <w:b/>
          <w:bCs/>
        </w:rPr>
      </w:pPr>
      <w:r w:rsidRPr="000A6940">
        <w:rPr>
          <w:b/>
          <w:bCs/>
        </w:rPr>
        <w:t xml:space="preserve">r i j e š i o </w:t>
      </w:r>
      <w:r w:rsidR="00FE1849" w:rsidRPr="000A6940">
        <w:rPr>
          <w:b/>
          <w:bCs/>
        </w:rPr>
        <w:t xml:space="preserve"> </w:t>
      </w:r>
      <w:r w:rsidR="00644CF4" w:rsidRPr="000A6940">
        <w:rPr>
          <w:b/>
          <w:bCs/>
        </w:rPr>
        <w:t xml:space="preserve"> </w:t>
      </w:r>
      <w:r w:rsidRPr="000A6940">
        <w:rPr>
          <w:b/>
          <w:bCs/>
        </w:rPr>
        <w:t xml:space="preserve"> j e</w:t>
      </w:r>
    </w:p>
    <w:p w:rsidRDefault="000A6940" w:rsidP="000A6940" w:rsidR="000A6940">
      <w:pPr>
        <w:jc w:val="center"/>
        <w:rPr>
          <w:bCs/>
        </w:rPr>
      </w:pPr>
    </w:p>
    <w:p w:rsidRDefault="000A6940" w:rsidP="000A6940" w:rsidR="0029176D" w:rsidRPr="000A6940">
      <w:pPr>
        <w:jc w:val="both"/>
        <w:rPr>
          <w:bCs/>
        </w:rPr>
      </w:pPr>
      <w:r>
        <w:tab/>
      </w:r>
      <w:r w:rsidR="007E5797" w:rsidRPr="00DF7E37">
        <w:t>Stečajnom upravitelju</w:t>
      </w:r>
      <w:r w:rsidR="0029176D">
        <w:t xml:space="preserve"> </w:t>
      </w:r>
      <w:r w:rsidR="00607044">
        <w:t>Darku Zorc iz Rijeke, Vrtlarski put 21, OIB  34200203602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konačna 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</w:t>
      </w:r>
      <w:r w:rsidR="003640E8">
        <w:t xml:space="preserve">iznosu </w:t>
      </w:r>
      <w:r w:rsidR="00607044">
        <w:t xml:space="preserve">23.176,00 </w:t>
      </w:r>
      <w:r w:rsidR="003640E8">
        <w:t>kn bruto (slovima:</w:t>
      </w:r>
      <w:r w:rsidR="00607044">
        <w:t xml:space="preserve"> dvadesettritisućesto sedamdesetšestkuna</w:t>
      </w:r>
      <w:r w:rsidR="003640E8">
        <w:t>).</w:t>
      </w:r>
    </w:p>
    <w:p w:rsidRDefault="000A6940" w:rsidP="007E5797" w:rsidR="00F7475A">
      <w:pPr>
        <w:jc w:val="both"/>
      </w:pPr>
      <w:r>
        <w:t xml:space="preserve"> </w:t>
      </w:r>
    </w:p>
    <w:p w:rsidRDefault="007E5797" w:rsidP="007E5797" w:rsidR="007E5797" w:rsidRPr="000A6940">
      <w:pPr>
        <w:jc w:val="center"/>
        <w:rPr>
          <w:b/>
          <w:bCs/>
        </w:rPr>
      </w:pPr>
      <w:r w:rsidRPr="000A6940">
        <w:rPr>
          <w:b/>
          <w:bCs/>
        </w:rPr>
        <w:t>Obrazloženje</w:t>
      </w:r>
    </w:p>
    <w:p w:rsidRDefault="00644CF4" w:rsidP="007E5797" w:rsidR="00644CF4">
      <w:pPr>
        <w:jc w:val="center"/>
        <w:rPr>
          <w:b/>
          <w:bCs/>
        </w:rPr>
      </w:pPr>
    </w:p>
    <w:p w:rsidRDefault="003640E8" w:rsidP="003640E8" w:rsidR="003640E8">
      <w:pPr>
        <w:jc w:val="both"/>
      </w:pPr>
      <w:r>
        <w:tab/>
        <w:t xml:space="preserve">Prema odredbi članka 94. u vezi sa čl.441. st.2. Stečajnog zakona (Narodne novine br. 71/15, dalje: SZ-a) stečajni upravitelj ima pravo na nagradu za svoj rad i naknadu stvarnih troškova koje rješenjem određuje sud prema Uredbi kojom Vlada Republike Hrvatske utvrđuje kriterije i način obračuna i plaćanja nagrade stečajnim upraviteljima. </w:t>
      </w:r>
    </w:p>
    <w:p w:rsidRDefault="003640E8" w:rsidP="003640E8" w:rsidR="003640E8" w:rsidRPr="003640E8">
      <w:pPr>
        <w:jc w:val="both"/>
        <w:rPr>
          <w:bCs/>
        </w:rPr>
      </w:pPr>
      <w:r>
        <w:rPr>
          <w:bCs/>
        </w:rPr>
        <w:tab/>
      </w:r>
      <w:r w:rsidRPr="003640E8">
        <w:rPr>
          <w:bCs/>
        </w:rPr>
        <w:t xml:space="preserve">Prema odredbi čl.16. st.2. Uredbe o kriterijima i načinu obračuna i plaćanja nagrada stečajnim upraviteljima (Narodne novine, br. 105/15, dalje: Uredba) za rad stečajnom upravitelju koji je obavljen do stupanja na snagu ove Uredbe obračunat će se nagrada po pravilima Uredbe o kriterijima i načinu obračuna i plaćanja nagrada stečajnim upraviteljima (Narodne novine, br. 189/03), pri čemu je sud dužan utvrditi postotan nagrade koja stečajnom upravitelju pripada prema pravilima te Uredbe. </w:t>
      </w:r>
    </w:p>
    <w:p w:rsidRDefault="003640E8" w:rsidP="003640E8" w:rsidR="003640E8" w:rsidRPr="003640E8">
      <w:pPr>
        <w:jc w:val="both"/>
        <w:rPr>
          <w:bCs/>
        </w:rPr>
      </w:pPr>
      <w:r w:rsidRPr="003640E8">
        <w:rPr>
          <w:bCs/>
        </w:rPr>
        <w:tab/>
        <w:t xml:space="preserve">Prema stavku 3. istog članka za poslove obavljene nakon stupanja na snagu Uredbe, nagrada će se odrediti po njenim pravilima, vodeći računa o postotku namirenja. </w:t>
      </w:r>
    </w:p>
    <w:p w:rsidRDefault="003640E8" w:rsidP="003640E8" w:rsidR="003640E8">
      <w:pPr>
        <w:jc w:val="both"/>
        <w:rPr>
          <w:bCs/>
        </w:rPr>
      </w:pPr>
      <w:r w:rsidRPr="003640E8">
        <w:rPr>
          <w:bCs/>
        </w:rPr>
        <w:tab/>
      </w:r>
      <w:r>
        <w:rPr>
          <w:bCs/>
        </w:rPr>
        <w:t xml:space="preserve">U stečajnom postupku je nakon stupanja na snagu Uredbe/15 unovčena imovina dužnika u vrijednosti </w:t>
      </w:r>
      <w:r w:rsidR="00607044">
        <w:rPr>
          <w:bCs/>
        </w:rPr>
        <w:t xml:space="preserve">159.804,00 kn, </w:t>
      </w:r>
      <w:r w:rsidRPr="003640E8">
        <w:rPr>
          <w:bCs/>
        </w:rPr>
        <w:t xml:space="preserve">pa je na temelju čl.7. Uredbe o kriterijima i načinu obračuna i plaćanja nagrada stečajnim upraviteljima (Narodne novine, br. 105/15), </w:t>
      </w:r>
      <w:r>
        <w:rPr>
          <w:bCs/>
        </w:rPr>
        <w:t xml:space="preserve">sud </w:t>
      </w:r>
      <w:r w:rsidRPr="003640E8">
        <w:rPr>
          <w:bCs/>
        </w:rPr>
        <w:t xml:space="preserve">stečajnom upravitelju odredio nagradu u iznosu od </w:t>
      </w:r>
      <w:r w:rsidR="00607044">
        <w:rPr>
          <w:bCs/>
        </w:rPr>
        <w:t>23.176,</w:t>
      </w:r>
      <w:r>
        <w:rPr>
          <w:bCs/>
        </w:rPr>
        <w:t>00</w:t>
      </w:r>
      <w:r w:rsidRPr="003640E8">
        <w:rPr>
          <w:bCs/>
        </w:rPr>
        <w:t xml:space="preserve"> kn bruto, na način kako slijedi:</w:t>
      </w:r>
    </w:p>
    <w:p w:rsidRDefault="00607044" w:rsidP="003640E8" w:rsidR="00607044" w:rsidRPr="003640E8">
      <w:pPr>
        <w:jc w:val="both"/>
        <w:rPr>
          <w:bCs/>
        </w:rPr>
      </w:pPr>
    </w:p>
    <w:tbl>
      <w:tblPr>
        <w:tblW w:type="dxa" w:w="921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51"/>
        <w:gridCol w:w="6292"/>
        <w:gridCol w:w="2071"/>
      </w:tblGrid>
      <w:tr w:rsidTr="00607044" w:rsidR="003640E8" w:rsidRPr="003640E8">
        <w:trPr>
          <w:trHeight w:val="699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40E8" w:rsidP="003640E8" w:rsidR="003640E8" w:rsidRPr="003640E8">
            <w:pPr>
              <w:jc w:val="both"/>
              <w:rPr>
                <w:bCs/>
              </w:rPr>
            </w:pPr>
          </w:p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Rbr.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40E8" w:rsidP="003640E8" w:rsidR="003640E8" w:rsidRPr="003640E8">
            <w:pPr>
              <w:jc w:val="both"/>
              <w:rPr>
                <w:bCs/>
              </w:rPr>
            </w:pPr>
          </w:p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Obračun nagrade u postotku unovčene imovine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40E8" w:rsidP="003640E8" w:rsidR="003640E8" w:rsidRPr="003640E8">
            <w:pPr>
              <w:jc w:val="both"/>
              <w:rPr>
                <w:bCs/>
              </w:rPr>
            </w:pPr>
          </w:p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Iznos nagrade</w:t>
            </w:r>
          </w:p>
        </w:tc>
      </w:tr>
      <w:tr w:rsidTr="00607044" w:rsidR="003640E8" w:rsidRPr="003640E8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1.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od 1 kn do 100.000,00 kn, nagrada od 16%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16.000,00</w:t>
            </w:r>
          </w:p>
        </w:tc>
      </w:tr>
      <w:tr w:rsidTr="00607044" w:rsidR="003640E8" w:rsidRPr="003640E8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2.</w:t>
            </w: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od 100.000,01 kn,  do 300.000,00 kn, nagrada od 12%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7044" w:rsidP="003640E8" w:rsidR="003640E8" w:rsidRPr="003640E8">
            <w:pPr>
              <w:jc w:val="both"/>
              <w:rPr>
                <w:bCs/>
              </w:rPr>
            </w:pPr>
            <w:r>
              <w:rPr>
                <w:bCs/>
              </w:rPr>
              <w:t xml:space="preserve">  7.176</w:t>
            </w:r>
            <w:r w:rsidR="003640E8">
              <w:rPr>
                <w:bCs/>
              </w:rPr>
              <w:t>,00</w:t>
            </w:r>
          </w:p>
        </w:tc>
      </w:tr>
      <w:tr w:rsidTr="00607044" w:rsidR="003640E8" w:rsidRPr="003640E8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640E8" w:rsidP="003640E8" w:rsidR="003640E8" w:rsidRPr="003640E8">
            <w:pPr>
              <w:jc w:val="both"/>
              <w:rPr>
                <w:bCs/>
              </w:rPr>
            </w:pPr>
          </w:p>
        </w:tc>
        <w:tc>
          <w:tcPr>
            <w:tcW w:type="dxa" w:w="6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3640E8" w:rsidP="003640E8" w:rsidR="003640E8" w:rsidRPr="003640E8">
            <w:pPr>
              <w:jc w:val="both"/>
              <w:rPr>
                <w:bCs/>
              </w:rPr>
            </w:pPr>
            <w:r w:rsidRPr="003640E8">
              <w:rPr>
                <w:bCs/>
              </w:rPr>
              <w:t>Ukupno</w:t>
            </w:r>
          </w:p>
        </w:tc>
        <w:tc>
          <w:tcPr>
            <w:tcW w:type="dxa" w:w="2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07044" w:rsidP="003640E8" w:rsidR="003640E8" w:rsidRPr="003640E8">
            <w:pPr>
              <w:jc w:val="both"/>
              <w:rPr>
                <w:bCs/>
              </w:rPr>
            </w:pPr>
            <w:r>
              <w:rPr>
                <w:bCs/>
              </w:rPr>
              <w:t>23.176</w:t>
            </w:r>
            <w:r w:rsidR="00994B45">
              <w:rPr>
                <w:bCs/>
              </w:rPr>
              <w:t>,00</w:t>
            </w:r>
            <w:r w:rsidR="003640E8" w:rsidRPr="003640E8">
              <w:rPr>
                <w:bCs/>
              </w:rPr>
              <w:t xml:space="preserve"> kn</w:t>
            </w:r>
          </w:p>
        </w:tc>
      </w:tr>
    </w:tbl>
    <w:p w:rsidRDefault="003640E8" w:rsidP="003640E8" w:rsidR="003640E8" w:rsidRPr="003640E8">
      <w:pPr>
        <w:jc w:val="both"/>
        <w:rPr>
          <w:bCs/>
        </w:rPr>
      </w:pPr>
    </w:p>
    <w:p w:rsidRDefault="003640E8" w:rsidP="003640E8" w:rsidR="003640E8" w:rsidRPr="003640E8">
      <w:pPr>
        <w:jc w:val="both"/>
        <w:rPr>
          <w:bCs/>
        </w:rPr>
      </w:pPr>
      <w:r w:rsidRPr="003640E8">
        <w:rPr>
          <w:bCs/>
        </w:rPr>
        <w:lastRenderedPageBreak/>
        <w:tab/>
        <w:t xml:space="preserve">Prilikom određivanja konačne nagrade za rad stečajnom upravitelju, </w:t>
      </w:r>
      <w:r w:rsidR="00994B45">
        <w:rPr>
          <w:bCs/>
        </w:rPr>
        <w:t>sud</w:t>
      </w:r>
      <w:r w:rsidRPr="003640E8">
        <w:rPr>
          <w:bCs/>
        </w:rPr>
        <w:t xml:space="preserve"> je cijenio obujam i složenost poslova, </w:t>
      </w:r>
      <w:r w:rsidR="001249E4">
        <w:rPr>
          <w:bCs/>
        </w:rPr>
        <w:t>rad</w:t>
      </w:r>
      <w:r w:rsidRPr="003640E8">
        <w:rPr>
          <w:bCs/>
        </w:rPr>
        <w:t xml:space="preserve"> stečajnog upravitelja</w:t>
      </w:r>
      <w:r w:rsidR="00994B45">
        <w:rPr>
          <w:bCs/>
        </w:rPr>
        <w:t xml:space="preserve"> na ispitivanju tražbina, te vrijednost unovčene stečajne mase.</w:t>
      </w:r>
    </w:p>
    <w:p w:rsidRDefault="003640E8" w:rsidP="003640E8" w:rsidR="003640E8" w:rsidRPr="003640E8">
      <w:pPr>
        <w:jc w:val="both"/>
        <w:rPr>
          <w:bCs/>
        </w:rPr>
      </w:pPr>
      <w:r w:rsidRPr="003640E8">
        <w:rPr>
          <w:bCs/>
        </w:rPr>
        <w:tab/>
        <w:t>Slijedom navedenog, temeljem čl.94. st.1. i 2. u vezi čl.442. st.2. SZ-a valjalo je odlučiti kao u  izreci rješenja.</w:t>
      </w:r>
    </w:p>
    <w:p w:rsidRDefault="00F75407" w:rsidP="00F75407" w:rsidR="0052646E" w:rsidRPr="00DF7E37">
      <w:pPr>
        <w:jc w:val="both"/>
        <w:rPr>
          <w:b/>
        </w:rPr>
      </w:pPr>
      <w:r w:rsidRPr="00DF7E37">
        <w:rPr>
          <w:bCs/>
        </w:rPr>
        <w:tab/>
      </w:r>
    </w:p>
    <w:p w:rsidRDefault="007E5797" w:rsidP="007E5797" w:rsidR="007E5797" w:rsidRPr="00DF7E37">
      <w:pPr>
        <w:jc w:val="center"/>
      </w:pPr>
      <w:r w:rsidRPr="00DF7E37">
        <w:t>U Rijeci,</w:t>
      </w:r>
      <w:r w:rsidR="003D2904">
        <w:t xml:space="preserve"> </w:t>
      </w:r>
      <w:r w:rsidR="00607044">
        <w:t>10</w:t>
      </w:r>
      <w:r w:rsidR="004C64BE">
        <w:t xml:space="preserve">. </w:t>
      </w:r>
      <w:r w:rsidR="00A72FA3">
        <w:t>travnja</w:t>
      </w:r>
      <w:r w:rsidR="00F7475A">
        <w:t xml:space="preserve"> </w:t>
      </w:r>
      <w:r w:rsidR="003D2904">
        <w:t>201</w:t>
      </w:r>
      <w:r w:rsidR="00994B45">
        <w:t>7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Pr="00DF7E37">
        <w:t>Stečajni sudac</w:t>
      </w:r>
      <w:r w:rsidR="00F63A57">
        <w:t xml:space="preserve"> 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>
      <w:pPr>
        <w:rPr>
          <w:b/>
        </w:rPr>
      </w:pPr>
    </w:p>
    <w:p w:rsidRDefault="00125377" w:rsidP="007E5797" w:rsidR="00125377" w:rsidRPr="00DF7E37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t>UPUTA O PRAVNOM LIJEKU:</w:t>
      </w:r>
    </w:p>
    <w:p w:rsidRDefault="007E5797" w:rsidP="007E5797" w:rsidR="00994B45">
      <w:pPr>
        <w:jc w:val="both"/>
      </w:pPr>
      <w:r w:rsidRPr="00DF7E37">
        <w:t xml:space="preserve">Protiv rješenja pravo na žalbu imaju stečajni upravitelj, dužnik pojedinac i svaki stečajni vjerovnik. </w:t>
      </w:r>
      <w:r w:rsidR="00994B45" w:rsidRPr="000A7232">
        <w:t xml:space="preserve">Žalba se </w:t>
      </w:r>
      <w:r w:rsidR="00994B45">
        <w:t xml:space="preserve">izjavljuje u dva primjerka u roku od osam dana od dostave prvostupanjskog rješenja. Dostava se smatra obavljenom </w:t>
      </w:r>
      <w:r w:rsidR="00994B45" w:rsidRPr="000A7232">
        <w:t>istekom osmoga dana od dana objave pismena na mrežnoj stranici e-Oglasna ploča</w:t>
      </w:r>
      <w:r w:rsidR="00994B45">
        <w:t xml:space="preserve"> sudova, </w:t>
      </w:r>
      <w:r w:rsidR="00994B45" w:rsidRPr="000A7232">
        <w:t xml:space="preserve">a o žalbi odlučuje Visoki trgovački sud Republike Hrvatske. </w:t>
      </w:r>
    </w:p>
    <w:p w:rsidRDefault="007E5797" w:rsidP="007E5797" w:rsidR="007E5797" w:rsidRPr="00DF7E37">
      <w:pPr>
        <w:jc w:val="both"/>
      </w:pPr>
      <w:r w:rsidRPr="00DF7E37">
        <w:t>.</w:t>
      </w:r>
    </w:p>
    <w:p w:rsidRDefault="007E5797" w:rsidP="007E5797" w:rsidR="007E5797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F63A57" w:rsidP="007E5797" w:rsidR="00F63A57" w:rsidRPr="00E17608">
      <w:pPr>
        <w:jc w:val="both"/>
        <w:rPr>
          <w:sz w:val="20"/>
          <w:szCs w:val="20"/>
        </w:rPr>
      </w:pPr>
      <w:r>
        <w:rPr>
          <w:sz w:val="20"/>
          <w:szCs w:val="20"/>
        </w:rPr>
        <w:t>- e-</w:t>
      </w:r>
      <w:r w:rsidR="004C64BE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607044">
        <w:rPr>
          <w:sz w:val="20"/>
          <w:szCs w:val="20"/>
        </w:rPr>
        <w:t>10</w:t>
      </w:r>
      <w:r w:rsidR="00994B45">
        <w:rPr>
          <w:sz w:val="20"/>
          <w:szCs w:val="20"/>
        </w:rPr>
        <w:t>.4.2017</w:t>
      </w:r>
      <w:r w:rsidR="003D2904" w:rsidRPr="00E17608">
        <w:rPr>
          <w:sz w:val="20"/>
          <w:szCs w:val="20"/>
        </w:rPr>
        <w:t>.g.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Stečajni sudac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06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DF7E37">
      <w:t>Posl.</w:t>
    </w:r>
    <w:r>
      <w:t xml:space="preserve"> </w:t>
    </w:r>
    <w:r w:rsidRPr="00DF7E37">
      <w:t>br. 15 St-</w:t>
    </w:r>
    <w:r w:rsidR="00607044">
      <w:t>246/15-42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365BB"/>
    <w:rsid w:val="000401C3"/>
    <w:rsid w:val="000409C3"/>
    <w:rsid w:val="00052682"/>
    <w:rsid w:val="00056435"/>
    <w:rsid w:val="00060978"/>
    <w:rsid w:val="00084729"/>
    <w:rsid w:val="000857F5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249E4"/>
    <w:rsid w:val="00125377"/>
    <w:rsid w:val="00137824"/>
    <w:rsid w:val="00152433"/>
    <w:rsid w:val="001579B2"/>
    <w:rsid w:val="00164CAC"/>
    <w:rsid w:val="00167C1C"/>
    <w:rsid w:val="00190942"/>
    <w:rsid w:val="001B2C0B"/>
    <w:rsid w:val="001D1069"/>
    <w:rsid w:val="001E1330"/>
    <w:rsid w:val="001E3758"/>
    <w:rsid w:val="0025479F"/>
    <w:rsid w:val="0026412C"/>
    <w:rsid w:val="00272760"/>
    <w:rsid w:val="0029176D"/>
    <w:rsid w:val="002B02D8"/>
    <w:rsid w:val="002C03F0"/>
    <w:rsid w:val="002E16F6"/>
    <w:rsid w:val="002F2CB0"/>
    <w:rsid w:val="002F4E2D"/>
    <w:rsid w:val="00305AF7"/>
    <w:rsid w:val="00316683"/>
    <w:rsid w:val="003168A1"/>
    <w:rsid w:val="00321A37"/>
    <w:rsid w:val="0034423D"/>
    <w:rsid w:val="00346BEF"/>
    <w:rsid w:val="003542D0"/>
    <w:rsid w:val="003640E8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C64BE"/>
    <w:rsid w:val="004F6E9C"/>
    <w:rsid w:val="00502179"/>
    <w:rsid w:val="0050377E"/>
    <w:rsid w:val="005178F0"/>
    <w:rsid w:val="0052646E"/>
    <w:rsid w:val="00570626"/>
    <w:rsid w:val="00571E84"/>
    <w:rsid w:val="00581B14"/>
    <w:rsid w:val="0059029A"/>
    <w:rsid w:val="005A57BC"/>
    <w:rsid w:val="005B4405"/>
    <w:rsid w:val="005D10A9"/>
    <w:rsid w:val="00606B86"/>
    <w:rsid w:val="00607044"/>
    <w:rsid w:val="00612A55"/>
    <w:rsid w:val="00617E20"/>
    <w:rsid w:val="0062620C"/>
    <w:rsid w:val="00644CF4"/>
    <w:rsid w:val="00653FC2"/>
    <w:rsid w:val="00693AC4"/>
    <w:rsid w:val="006D58B7"/>
    <w:rsid w:val="006D6C30"/>
    <w:rsid w:val="006E1191"/>
    <w:rsid w:val="00764829"/>
    <w:rsid w:val="00766BC3"/>
    <w:rsid w:val="007676AF"/>
    <w:rsid w:val="007B2CD0"/>
    <w:rsid w:val="007E5797"/>
    <w:rsid w:val="007E6E98"/>
    <w:rsid w:val="008149A0"/>
    <w:rsid w:val="008325CB"/>
    <w:rsid w:val="008611BF"/>
    <w:rsid w:val="008F51F4"/>
    <w:rsid w:val="00901C7D"/>
    <w:rsid w:val="009158BF"/>
    <w:rsid w:val="00924236"/>
    <w:rsid w:val="009423EB"/>
    <w:rsid w:val="00942B10"/>
    <w:rsid w:val="009436F8"/>
    <w:rsid w:val="00946311"/>
    <w:rsid w:val="00984194"/>
    <w:rsid w:val="00994B45"/>
    <w:rsid w:val="009D43FA"/>
    <w:rsid w:val="00A229FB"/>
    <w:rsid w:val="00A22CB1"/>
    <w:rsid w:val="00A274A6"/>
    <w:rsid w:val="00A44A3C"/>
    <w:rsid w:val="00A54926"/>
    <w:rsid w:val="00A72FA3"/>
    <w:rsid w:val="00A841B2"/>
    <w:rsid w:val="00AA760F"/>
    <w:rsid w:val="00AB1B68"/>
    <w:rsid w:val="00AB204F"/>
    <w:rsid w:val="00AB2644"/>
    <w:rsid w:val="00AB3C0F"/>
    <w:rsid w:val="00AD73AA"/>
    <w:rsid w:val="00AE2271"/>
    <w:rsid w:val="00B45D4D"/>
    <w:rsid w:val="00B84610"/>
    <w:rsid w:val="00B930EA"/>
    <w:rsid w:val="00BC139E"/>
    <w:rsid w:val="00BC78EF"/>
    <w:rsid w:val="00C022B8"/>
    <w:rsid w:val="00C055B9"/>
    <w:rsid w:val="00C112D0"/>
    <w:rsid w:val="00C165BE"/>
    <w:rsid w:val="00C23208"/>
    <w:rsid w:val="00C37127"/>
    <w:rsid w:val="00C412BC"/>
    <w:rsid w:val="00C53E38"/>
    <w:rsid w:val="00C7390F"/>
    <w:rsid w:val="00CA685F"/>
    <w:rsid w:val="00CE1239"/>
    <w:rsid w:val="00D15079"/>
    <w:rsid w:val="00D52E9F"/>
    <w:rsid w:val="00D5391C"/>
    <w:rsid w:val="00D64C08"/>
    <w:rsid w:val="00D71592"/>
    <w:rsid w:val="00D859F6"/>
    <w:rsid w:val="00D92E2A"/>
    <w:rsid w:val="00D94BF0"/>
    <w:rsid w:val="00DB677F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B60F1"/>
    <w:rsid w:val="00EC577D"/>
    <w:rsid w:val="00F00EBC"/>
    <w:rsid w:val="00F01737"/>
    <w:rsid w:val="00F0671F"/>
    <w:rsid w:val="00F06C0D"/>
    <w:rsid w:val="00F26EEF"/>
    <w:rsid w:val="00F34761"/>
    <w:rsid w:val="00F5402F"/>
    <w:rsid w:val="00F55D2D"/>
    <w:rsid w:val="00F63A57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E07DD"/>
    <w:rsid w:val="00FE1849"/>
    <w:rsid w:val="00FE4F1A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1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D106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1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D106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05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388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KONAČNA NAGRADA</izvorni_sadrzaj>
    <derivirana_varijabla naziv="DomainObject.Primjedba_1">KONAČNA NAGRADA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JOSKIĆ d. o. o. za građevinarstvo u stečaju</izvorni_sadrzaj>
    <derivirana_varijabla naziv="DomainObject.Predmet.ProtustrankaFormated_1">  JOSKIĆ d. o. o. za građevinarstvo u stečaju</derivirana_varijabla>
  </DomainObject.Predmet.ProtustrankaFormated>
  <DomainObject.Predmet.ProtustrankaFormatedOIB>
    <izvorni_sadrzaj>  JOSKIĆ d. o. o. za građevinarstvo u stečaju, OIB 97800677256</izvorni_sadrzaj>
    <derivirana_varijabla naziv="DomainObject.Predmet.ProtustrankaFormatedOIB_1">  JOSKIĆ d. o. o. za građevinarstvo u stečaju, OIB 97800677256</derivirana_varijabla>
  </DomainObject.Predmet.ProtustrankaFormatedOIB>
  <DomainObject.Predmet.ProtustrankaFormatedWithAdress>
    <izvorni_sadrzaj> JOSKIĆ d. o. o. za građevinarstvo u stečaju, Bok 31, 51000 Rijeka</izvorni_sadrzaj>
    <derivirana_varijabla naziv="DomainObject.Predmet.ProtustrankaFormatedWithAdress_1"> JOSKIĆ d. o. o. za građevinarstvo u stečaju, Bok 31, 51000 Rijeka</derivirana_varijabla>
  </DomainObject.Predmet.ProtustrankaFormatedWithAdress>
  <DomainObject.Predmet.ProtustrankaFormatedWithAdressOIB>
    <izvorni_sadrzaj> JOSKIĆ d. o. o. za građevinarstvo u stečaju, OIB 97800677256, Bok 31, 51000 Rijeka</izvorni_sadrzaj>
    <derivirana_varijabla naziv="DomainObject.Predmet.ProtustrankaFormatedWithAdressOIB_1"> JOSKIĆ d. o. o. za građevinarstvo u stečaju, OIB 97800677256, Bok 31, 51000 Rijeka</derivirana_varijabla>
  </DomainObject.Predmet.ProtustrankaFormatedWithAdressOIB>
  <DomainObject.Predmet.ProtustrankaWithAdress>
    <izvorni_sadrzaj>JOSKIĆ d. o. o. za građevinarstvo u stečaju Bok 31, 51000 Rijeka</izvorni_sadrzaj>
    <derivirana_varijabla naziv="DomainObject.Predmet.ProtustrankaWithAdress_1">JOSKIĆ d. o. o. za građevinarstvo u stečaju Bok 31, 51000 Rijeka</derivirana_varijabla>
  </DomainObject.Predmet.ProtustrankaWithAdress>
  <DomainObject.Predmet.ProtustrankaWithAdressOIB>
    <izvorni_sadrzaj>JOSKIĆ d. o. o. za građevinarstvo u stečaju, OIB 97800677256, Bok 31, 51000 Rijeka</izvorni_sadrzaj>
    <derivirana_varijabla naziv="DomainObject.Predmet.ProtustrankaWithAdressOIB_1">JOSKIĆ d. o. o. za građevinarstvo u stečaju, OIB 97800677256, Bok 31, 51000 Rijeka</derivirana_varijabla>
  </DomainObject.Predmet.ProtustrankaWithAdressOIB>
  <DomainObject.Predmet.ProtustrankaNazivFormated>
    <izvorni_sadrzaj>JOSKIĆ d. o. o. za građevinarstvo u stečaju</izvorni_sadrzaj>
    <derivirana_varijabla naziv="DomainObject.Predmet.ProtustrankaNazivFormated_1">JOSKIĆ d. o. o. za građevinarstvo u stečaju</derivirana_varijabla>
  </DomainObject.Predmet.ProtustrankaNazivFormated>
  <DomainObject.Predmet.ProtustrankaNazivFormatedOIB>
    <izvorni_sadrzaj>JOSKIĆ d. o. o. za građevinarstvo u stečaju, OIB 97800677256</izvorni_sadrzaj>
    <derivirana_varijabla naziv="DomainObject.Predmet.ProtustrankaNazivFormatedOIB_1">JOSKIĆ d. o. o. za građevinarstvo u stečaju, OIB 97800677256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JOSKIĆ d. o. o. za građevinarstvo u stečaju</item>
    </izvorni_sadrzaj>
    <derivirana_varijabla naziv="DomainObject.Predmet.ProtuStrankaListFormated_1">
      <item>JOSKIĆ d. o. o. za građevinarstvo u stečaju</item>
    </derivirana_varijabla>
  </DomainObject.Predmet.ProtuStrankaListFormated>
  <DomainObject.Predmet.ProtuStrankaListFormatedOIB>
    <izvorni_sadrzaj>
      <item>JOSKIĆ d. o. o. za građevinarstvo u stečaju, OIB 97800677256</item>
    </izvorni_sadrzaj>
    <derivirana_varijabla naziv="DomainObject.Predmet.ProtuStrankaListFormatedOIB_1">
      <item>JOSKIĆ d. o. o. za građevinarstvo u stečaju, OIB 97800677256</item>
    </derivirana_varijabla>
  </DomainObject.Predmet.ProtuStrankaListFormatedOIB>
  <DomainObject.Predmet.ProtuStrankaListFormatedWithAdress>
    <izvorni_sadrzaj>
      <item>JOSKIĆ d. o. o. za građevinarstvo u stečaju, Bok 31, 51000 Rijeka</item>
    </izvorni_sadrzaj>
    <derivirana_varijabla naziv="DomainObject.Predmet.ProtuStrankaListFormatedWithAdress_1">
      <item>JOSKIĆ d. o. o. za građevinarstvo u stečaju, Bok 31, 51000 Rijeka</item>
    </derivirana_varijabla>
  </DomainObject.Predmet.ProtuStrankaListFormatedWithAdress>
  <DomainObject.Predmet.ProtuStrankaListFormatedWithAdressOIB>
    <izvorni_sadrzaj>
      <item>JOSKIĆ d. o. o. za građevinarstvo u stečaju, OIB 97800677256, Bok 31, 51000 Rijeka</item>
    </izvorni_sadrzaj>
    <derivirana_varijabla naziv="DomainObject.Predmet.ProtuStrankaListFormatedWithAdressOIB_1">
      <item>JOSKIĆ d. o. o. za građevinarstvo u stečaju, OIB 97800677256, Bok 31, 51000 Rijeka</item>
    </derivirana_varijabla>
  </DomainObject.Predmet.ProtuStrankaListFormatedWithAdressOIB>
  <DomainObject.Predmet.ProtuStrankaListNazivFormated>
    <izvorni_sadrzaj>
      <item>JOSKIĆ d. o. o. za građevinarstvo u stečaju</item>
    </izvorni_sadrzaj>
    <derivirana_varijabla naziv="DomainObject.Predmet.ProtuStrankaListNazivFormated_1">
      <item>JOSKIĆ d. o. o. za građevinarstvo u stečaju</item>
    </derivirana_varijabla>
  </DomainObject.Predmet.ProtuStrankaListNazivFormated>
  <DomainObject.Predmet.ProtuStrankaListNazivFormatedOIB>
    <izvorni_sadrzaj>
      <item>JOSKIĆ d. o. o. za građevinarstvo u stečaju, OIB 97800677256</item>
    </izvorni_sadrzaj>
    <derivirana_varijabla naziv="DomainObject.Predmet.ProtuStrankaListNazivFormatedOIB_1">
      <item>JOSKIĆ d. o. o. za građevinarstvo u stečaju, OIB 97800677256</item>
    </derivirana_varijabla>
  </DomainObject.Predmet.ProtuStrankaListNazivFormatedOIB>
  <DomainObject.Predmet.OstaliListFormated>
    <izvorni_sadrzaj>
      <item>Edi Bradamante</item>
      <item>Nediljko Milardović</item>
      <item>Darko Zorc</item>
      <item>SENKA PERHAT</item>
      <item>GRAD RIJEKA</item>
      <item>REPUBLIKA HRVATSKA</item>
      <item>NENAD DUKIĆ</item>
      <item>Zvonko Šalov</item>
    </izvorni_sadrzaj>
    <derivirana_varijabla naziv="DomainObject.Predmet.OstaliListFormated_1">
      <item>Edi Bradamante</item>
      <item>Nediljko Milardović</item>
      <item>Darko Zorc</item>
      <item>SENKA PERHAT</item>
      <item>GRAD RIJEKA</item>
      <item>REPUBLIKA HRVATSKA</item>
      <item>NENAD DUKIĆ</item>
      <item>Zvonko Šalov</item>
    </derivirana_varijabla>
  </DomainObject.Predmet.OstaliListFormated>
  <DomainObject.Predmet.OstaliListFormatedOIB>
    <izvorni_sadrzaj>
      <item>Edi Bradamante</item>
      <item>Nediljko Milardović</item>
      <item>Darko Zorc, OIB 34200203602</item>
      <item>SENKA PERHAT</item>
      <item>GRAD RIJEKA</item>
      <item>REPUBLIKA HRVATSKA</item>
      <item>NENAD DUKIĆ, OIB 46084883326</item>
      <item>Zvonko Šalov, OIB 81432902384</item>
    </izvorni_sadrzaj>
    <derivirana_varijabla naziv="DomainObject.Predmet.OstaliListFormatedOIB_1">
      <item>Edi Bradamante</item>
      <item>Nediljko Milardović</item>
      <item>Darko Zorc, OIB 34200203602</item>
      <item>SENKA PERHAT</item>
      <item>GRAD RIJEKA</item>
      <item>REPUBLIKA HRVATSKA</item>
      <item>NENAD DUKIĆ, OIB 46084883326</item>
      <item>Zvonko Šalov, OIB 81432902384</item>
    </derivirana_varijabla>
  </DomainObject.Predmet.OstaliListFormatedOIB>
  <DomainObject.Predmet.OstaliListFormatedWithAdress>
    <izvorni_sadrzaj>
      <item>Edi Bradamante</item>
      <item>Nediljko Milardović</item>
      <item>Darko Zorc, Agatićeva 6, 51000 Rijeka</item>
      <item>SENKA PERHAT</item>
      <item>GRAD RIJEKA</item>
      <item>REPUBLIKA HRVATSKA</item>
      <item>NENAD DUKIĆ, SPINČIĆI 127/5, 51215 Kastav</item>
      <item>Zvonko Šalov, Nikole Tesle 9, 51550 Mali Lošinj</item>
    </izvorni_sadrzaj>
    <derivirana_varijabla naziv="DomainObject.Predmet.OstaliListFormatedWithAdress_1">
      <item>Edi Bradamante</item>
      <item>Nediljko Milardović</item>
      <item>Darko Zorc, Agatićeva 6, 51000 Rijeka</item>
      <item>SENKA PERHAT</item>
      <item>GRAD RIJEKA</item>
      <item>REPUBLIKA HRVATSKA</item>
      <item>NENAD DUKIĆ, SPINČIĆI 127/5, 51215 Kastav</item>
      <item>Zvonko Šalov, Nikole Tesle 9, 51550 Mali Lošinj</item>
    </derivirana_varijabla>
  </DomainObject.Predmet.OstaliListFormatedWithAdress>
  <DomainObject.Predmet.OstaliListFormatedWithAdressOIB>
    <izvorni_sadrzaj>
      <item>Edi Bradamante</item>
      <item>Nediljko Milardović</item>
      <item>Darko Zorc, OIB 34200203602, Agatićeva 6, 51000 Rijeka</item>
      <item>SENKA PERHAT</item>
      <item>GRAD RIJEKA</item>
      <item>REPUBLIKA HRVATSKA</item>
      <item>NENAD DUKIĆ, OIB 46084883326, SPINČIĆI 127/5, 51215 Kastav</item>
      <item>Zvonko Šalov, OIB 81432902384, Nikole Tesle 9, 51550 Mali Lošinj</item>
    </izvorni_sadrzaj>
    <derivirana_varijabla naziv="DomainObject.Predmet.OstaliListFormatedWithAdressOIB_1">
      <item>Edi Bradamante</item>
      <item>Nediljko Milardović</item>
      <item>Darko Zorc, OIB 34200203602, Agatićeva 6, 51000 Rijeka</item>
      <item>SENKA PERHAT</item>
      <item>GRAD RIJEKA</item>
      <item>REPUBLIKA HRVATSKA</item>
      <item>NENAD DUKIĆ, OIB 46084883326, SPINČIĆI 127/5, 51215 Kastav</item>
      <item>Zvonko Šalov, OIB 81432902384, Nikole Tesle 9, 51550 Mali Lošinj</item>
    </derivirana_varijabla>
  </DomainObject.Predmet.OstaliListFormatedWithAdressOIB>
  <DomainObject.Predmet.OstaliListNazivFormated>
    <izvorni_sadrzaj>
      <item>Edi Bradamante</item>
      <item>Nediljko Milardović</item>
      <item>Darko Zorc</item>
      <item>SENKA PERHAT</item>
      <item>GRAD RIJEKA</item>
      <item>REPUBLIKA HRVATSKA</item>
      <item>NENAD DUKIĆ</item>
      <item>Zvonko Šalov</item>
    </izvorni_sadrzaj>
    <derivirana_varijabla naziv="DomainObject.Predmet.OstaliListNazivFormated_1">
      <item>Edi Bradamante</item>
      <item>Nediljko Milardović</item>
      <item>Darko Zorc</item>
      <item>SENKA PERHAT</item>
      <item>GRAD RIJEKA</item>
      <item>REPUBLIKA HRVATSKA</item>
      <item>NENAD DUKIĆ</item>
      <item>Zvonko Šalov</item>
    </derivirana_varijabla>
  </DomainObject.Predmet.OstaliListNazivFormated>
  <DomainObject.Predmet.OstaliListNazivFormatedOIB>
    <izvorni_sadrzaj>
      <item>Edi Bradamante</item>
      <item>Nediljko Milardović</item>
      <item>Darko Zorc, OIB 34200203602</item>
      <item>SENKA PERHAT</item>
      <item>GRAD RIJEKA</item>
      <item>REPUBLIKA HRVATSKA</item>
      <item>NENAD DUKIĆ, OIB 46084883326</item>
      <item>Zvonko Šalov, OIB 81432902384</item>
    </izvorni_sadrzaj>
    <derivirana_varijabla naziv="DomainObject.Predmet.OstaliListNazivFormatedOIB_1">
      <item>Edi Bradamante</item>
      <item>Nediljko Milardović</item>
      <item>Darko Zorc, OIB 34200203602</item>
      <item>SENKA PERHAT</item>
      <item>GRAD RIJEKA</item>
      <item>REPUBLIKA HRVATSKA</item>
      <item>NENAD DUKIĆ, OIB 46084883326</item>
      <item>Zvonko Šalov, OIB 81432902384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JOSKIĆ d. o. o. za građevinarstvo u stečaju</izvorni_sadrzaj>
    <derivirana_varijabla naziv="DomainObject.Predmet.ProtustrankaIDrugi_1">JOSKIĆ d. o. o. za građevinarstvo u stečaju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JOSKIĆ d. o. o. za građevinarstvo u stečaju, OIB 97800677256, Bok 31, 51000 Rijeka</izvorni_sadrzaj>
    <derivirana_varijabla naziv="DomainObject.Predmet.ProtustrankaIDrugiAdressOIB_1">JOSKIĆ d. o. o. za građevinarstvo u stečaju, OIB 97800677256, Bok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JOSKIĆ d. o. o. za građevinarstvo u stečaju</item>
      <item>FINA  Rijeka</item>
      <item>Edi Bradamante</item>
      <item>Nediljko Milardović</item>
      <item>Darko Zorc</item>
      <item>SENKA PERHAT</item>
      <item>GRAD RIJEKA</item>
      <item>REPUBLIKA HRVATSKA</item>
      <item>NENAD DUKIĆ</item>
      <item>Zvonko Šalov</item>
    </izvorni_sadrzaj>
    <derivirana_varijabla naziv="DomainObject.Predmet.SudioniciListNaziv_1">
      <item>JOSKIĆ d. o. o. za građevinarstvo u stečaju</item>
      <item>FINA  Rijeka</item>
      <item>Edi Bradamante</item>
      <item>Nediljko Milardović</item>
      <item>Darko Zorc</item>
      <item>SENKA PERHAT</item>
      <item>GRAD RIJEKA</item>
      <item>REPUBLIKA HRVATSKA</item>
      <item>NENAD DUKIĆ</item>
      <item>Zvonko Šalov</item>
    </derivirana_varijabla>
  </DomainObject.Predmet.SudioniciListNaziv>
  <DomainObject.Predmet.SudioniciListAdressOIB>
    <izvorni_sadrzaj>
      <item>JOSKIĆ d. o. o. za građevinarstvo u stečaju, OIB 97800677256, Bok 31,51000 Rijeka</item>
      <item>FINA  Rijeka, OIB 85821130368, Frana Kurelca 8,51 000 Rijeka</item>
      <item>Edi Bradamante</item>
      <item>Nediljko Milardović</item>
      <item>Darko Zorc, OIB 34200203602, Agatićeva 6,51000 Rijeka</item>
      <item>SENKA PERHAT</item>
      <item>GRAD RIJEKA</item>
      <item>REPUBLIKA HRVATSKA</item>
      <item>NENAD DUKIĆ, OIB 46084883326, SPINČIĆI 127/5,51215 Kastav</item>
      <item>Zvonko Šalov, OIB 81432902384, Nikole Tesle 9,51550 Mali Lošinj</item>
    </izvorni_sadrzaj>
    <derivirana_varijabla naziv="DomainObject.Predmet.SudioniciListAdressOIB_1">
      <item>JOSKIĆ d. o. o. za građevinarstvo u stečaju, OIB 97800677256, Bok 31,51000 Rijeka</item>
      <item>FINA  Rijeka, OIB 85821130368, Frana Kurelca 8,51 000 Rijeka</item>
      <item>Edi Bradamante</item>
      <item>Nediljko Milardović</item>
      <item>Darko Zorc, OIB 34200203602, Agatićeva 6,51000 Rijeka</item>
      <item>SENKA PERHAT</item>
      <item>GRAD RIJEKA</item>
      <item>REPUBLIKA HRVATSKA</item>
      <item>NENAD DUKIĆ, OIB 46084883326, SPINČIĆI 127/5,51215 Kastav</item>
      <item>Zvonko Šalov, OIB 81432902384, Nikole Tesle 9,51550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97800677256</item>
      <item>, OIB 85821130368</item>
      <item>, OIB null</item>
      <item>, OIB null</item>
      <item>, OIB 34200203602</item>
      <item>, OIB null</item>
      <item>, OIB null</item>
      <item>, OIB null</item>
      <item>, OIB 46084883326</item>
      <item>, OIB 81432902384</item>
    </izvorni_sadrzaj>
    <derivirana_varijabla naziv="DomainObject.Predmet.SudioniciListNazivOIB_1">
      <item>, OIB 97800677256</item>
      <item>, OIB 85821130368</item>
      <item>, OIB null</item>
      <item>, OIB null</item>
      <item>, OIB 34200203602</item>
      <item>, OIB null</item>
      <item>, OIB null</item>
      <item>, OIB null</item>
      <item>, OIB 46084883326</item>
      <item>, OIB 81432902384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2554</properties:Characters>
  <properties:Lines>84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2017-04-10T12:16:00Z</dcterms:created>
  <dc:creator>dcmelik</dc:creator>
  <cp:lastModifiedBy>Jasna Radulović</cp:lastModifiedBy>
  <cp:lastPrinted>2017-04-06T12:55:00Z</cp:lastPrinted>
  <dcterms:modified xmlns:xsi="http://www.w3.org/2001/XMLSchema-instance" xsi:type="dcterms:W3CDTF">2017-04-10T12:18:00Z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