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b578" w14:paraId="7d6b578" w:rsidRDefault="00205CCA" w:rsidP="00205CCA" w:rsidR="00205CCA" w:rsidRPr="00205CCA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205CCA" w:rsidP="00205CCA" w:rsidR="00205CCA" w:rsidRPr="00205CCA">
      <w:pPr>
        <w:jc w:val="center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jc w:val="center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R J E Š E N J E</w:t>
      </w:r>
    </w:p>
    <w:p w:rsidRDefault="00205CCA" w:rsidP="00205CCA" w:rsidR="00205CCA" w:rsidRPr="00205CCA">
      <w:pPr>
        <w:jc w:val="center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ab/>
        <w:t xml:space="preserve">Trgovački sud u Zagrebu po sucu pojedincu Miljenku Dolenc u skraćenom stečajnom postupku pokrenutim nad dužnikom  </w:t>
      </w:r>
      <w:r w:rsidRPr="00606861">
        <w:rPr>
          <w:rFonts w:cs="Times New Roman" w:eastAsia="Times New Roman"/>
          <w:sz w:val="22"/>
          <w:lang w:eastAsia="hr-HR"/>
        </w:rPr>
        <w:t>NODUS d.o.o. završni radovi u idustriji i građevinarstvu, trgovina na veliko i malo, uvoz-izvoz OIB: 39711775498, Zagreb, Orehovečki Brijeg 80</w:t>
      </w:r>
      <w:r w:rsidR="00543168">
        <w:rPr>
          <w:rFonts w:cs="Times New Roman" w:eastAsia="Times New Roman"/>
          <w:sz w:val="22"/>
          <w:lang w:eastAsia="hr-HR"/>
        </w:rPr>
        <w:t>,</w:t>
      </w:r>
      <w:r w:rsidRPr="00205CCA">
        <w:rPr>
          <w:rFonts w:cs="Times New Roman" w:eastAsia="Times New Roman"/>
          <w:szCs w:val="24"/>
          <w:lang w:eastAsia="hr-HR"/>
        </w:rPr>
        <w:t xml:space="preserve">  dana</w:t>
      </w:r>
      <w:r w:rsidR="00543168">
        <w:rPr>
          <w:rFonts w:cs="Times New Roman" w:eastAsia="Times New Roman"/>
          <w:szCs w:val="24"/>
          <w:lang w:eastAsia="hr-HR"/>
        </w:rPr>
        <w:t xml:space="preserve"> </w:t>
      </w:r>
      <w:r w:rsidR="009D49D4">
        <w:rPr>
          <w:rFonts w:cs="Times New Roman" w:eastAsia="Times New Roman"/>
          <w:szCs w:val="24"/>
          <w:lang w:eastAsia="hr-HR"/>
        </w:rPr>
        <w:t xml:space="preserve">13.lipnja </w:t>
      </w:r>
      <w:r w:rsidRPr="00205CCA">
        <w:rPr>
          <w:rFonts w:cs="Times New Roman" w:eastAsia="Times New Roman"/>
          <w:szCs w:val="24"/>
          <w:lang w:eastAsia="hr-HR"/>
        </w:rPr>
        <w:t xml:space="preserve">2016. 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jc w:val="center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r i j e š i o    je</w:t>
      </w:r>
    </w:p>
    <w:p w:rsidRDefault="00205CCA" w:rsidP="00205CCA" w:rsidR="00205CCA" w:rsidRPr="00205CCA">
      <w:pPr>
        <w:jc w:val="center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543168" w:rsidRPr="00606861">
        <w:rPr>
          <w:rFonts w:cs="Times New Roman" w:eastAsia="Times New Roman"/>
          <w:sz w:val="22"/>
          <w:lang w:eastAsia="hr-HR"/>
        </w:rPr>
        <w:t>NODUS d.o.o. završni radovi u idustriji i građevinarstvu, trgovina na veliko i malo, uvoz-izvoz OIB: 39711775498, Zagreb, Orehovečki Brijeg 80</w:t>
      </w:r>
      <w:r w:rsidR="00543168">
        <w:rPr>
          <w:rFonts w:cs="Times New Roman" w:eastAsia="Times New Roman"/>
          <w:sz w:val="22"/>
          <w:lang w:eastAsia="hr-HR"/>
        </w:rPr>
        <w:t xml:space="preserve">, </w:t>
      </w:r>
      <w:r w:rsidRPr="00205CCA">
        <w:rPr>
          <w:rFonts w:cs="Times New Roman" w:eastAsia="Times New Roman"/>
          <w:szCs w:val="24"/>
          <w:lang w:eastAsia="hr-HR"/>
        </w:rPr>
        <w:t>Stečajni postupak otvoren je dana</w:t>
      </w:r>
      <w:r w:rsidR="00543168">
        <w:rPr>
          <w:rFonts w:cs="Times New Roman" w:eastAsia="Times New Roman"/>
          <w:szCs w:val="24"/>
          <w:lang w:eastAsia="hr-HR"/>
        </w:rPr>
        <w:t xml:space="preserve"> </w:t>
      </w:r>
      <w:r w:rsidR="009D49D4">
        <w:rPr>
          <w:rFonts w:cs="Times New Roman" w:eastAsia="Times New Roman"/>
          <w:szCs w:val="24"/>
          <w:lang w:eastAsia="hr-HR"/>
        </w:rPr>
        <w:t>20.lipnja 2016</w:t>
      </w:r>
      <w:r w:rsidR="00543168">
        <w:rPr>
          <w:rFonts w:cs="Times New Roman" w:eastAsia="Times New Roman"/>
          <w:szCs w:val="24"/>
          <w:lang w:eastAsia="hr-HR"/>
        </w:rPr>
        <w:t>.</w:t>
      </w:r>
      <w:r w:rsidRPr="00205CCA">
        <w:rPr>
          <w:rFonts w:cs="Times New Roman" w:eastAsia="Times New Roman"/>
          <w:szCs w:val="24"/>
          <w:lang w:eastAsia="hr-HR"/>
        </w:rPr>
        <w:t xml:space="preserve"> </w:t>
      </w:r>
      <w:r w:rsidR="009D49D4">
        <w:rPr>
          <w:rFonts w:cs="Times New Roman" w:eastAsia="Times New Roman"/>
          <w:szCs w:val="24"/>
          <w:lang w:eastAsia="hr-HR"/>
        </w:rPr>
        <w:t>u 09</w:t>
      </w:r>
      <w:r w:rsidRPr="00205CCA">
        <w:rPr>
          <w:rFonts w:cs="Times New Roman" w:eastAsia="Times New Roman"/>
          <w:szCs w:val="24"/>
          <w:lang w:eastAsia="hr-HR"/>
        </w:rPr>
        <w:t xml:space="preserve"> sati i </w:t>
      </w:r>
      <w:r w:rsidR="009D49D4">
        <w:rPr>
          <w:rFonts w:cs="Times New Roman" w:eastAsia="Times New Roman"/>
          <w:szCs w:val="24"/>
          <w:lang w:eastAsia="hr-HR"/>
        </w:rPr>
        <w:t xml:space="preserve">46 </w:t>
      </w:r>
      <w:r w:rsidRPr="00205CCA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205CCA" w:rsidP="00205CCA" w:rsidR="00205CCA" w:rsidRPr="00205CCA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Pr="00205CCA">
        <w:rPr>
          <w:rFonts w:cs="Times New Roman" w:eastAsia="Times New Roman"/>
          <w:szCs w:val="24"/>
          <w:u w:val="single"/>
          <w:lang w:eastAsia="hr-HR"/>
        </w:rPr>
        <w:t xml:space="preserve"> </w:t>
      </w:r>
      <w:r w:rsidR="009D49D4">
        <w:rPr>
          <w:rFonts w:cs="Times New Roman" w:eastAsia="Times New Roman"/>
          <w:szCs w:val="24"/>
          <w:u w:val="single"/>
          <w:lang w:eastAsia="hr-HR"/>
        </w:rPr>
        <w:t>Ivan Gjurašić iz Zagreba,Petrinjska 28, OIB 66025260916.</w:t>
      </w:r>
    </w:p>
    <w:p w:rsidRDefault="00205CCA" w:rsidP="00205CCA" w:rsidR="00205CCA" w:rsidRPr="00205CCA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543168">
        <w:rPr>
          <w:rFonts w:cs="Times New Roman" w:eastAsia="Times New Roman"/>
          <w:szCs w:val="24"/>
          <w:lang w:eastAsia="hr-HR"/>
        </w:rPr>
        <w:t xml:space="preserve"> </w:t>
      </w:r>
      <w:r w:rsidR="00543168" w:rsidRPr="00606861">
        <w:rPr>
          <w:rFonts w:cs="Times New Roman" w:eastAsia="Times New Roman"/>
          <w:sz w:val="22"/>
          <w:lang w:eastAsia="hr-HR"/>
        </w:rPr>
        <w:t>NODUS d.o.o. završni radovi u idustriji i građevinarstvu, trgovina na veliko i malo, uvoz-izvoz OIB: 39711775498, Zagreb, Orehovečki Brijeg 80</w:t>
      </w:r>
    </w:p>
    <w:p w:rsidRDefault="00205CCA" w:rsidP="00205CCA" w:rsidR="00205CCA" w:rsidRPr="00205CCA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Nakon po pravomoćnosti ovog rješenja,  dužnik će se  brisati iz sudskog registra.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>Obrazloženje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4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</w:t>
      </w:r>
      <w:r w:rsidR="0062543D">
        <w:rPr>
          <w:rFonts w:cs="Times New Roman" w:eastAsia="Times New Roman"/>
          <w:szCs w:val="24"/>
          <w:lang w:eastAsia="hr-HR"/>
        </w:rPr>
        <w:t xml:space="preserve">Podružnica Zagreb </w:t>
      </w:r>
      <w:r w:rsidRPr="00205CCA">
        <w:rPr>
          <w:rFonts w:cs="Times New Roman" w:eastAsia="Times New Roman"/>
          <w:szCs w:val="24"/>
          <w:lang w:eastAsia="hr-HR"/>
        </w:rPr>
        <w:t xml:space="preserve">(dalje: FINA), temeljem odredbe čl. 429. </w:t>
      </w:r>
      <w:r w:rsidRPr="00205CCA">
        <w:rPr>
          <w:rFonts w:cs="Times New Roman" w:eastAsia="Times New Roman"/>
          <w:szCs w:val="20"/>
          <w:lang w:eastAsia="hr-HR"/>
        </w:rPr>
        <w:t xml:space="preserve">Stečajnog zakona (NN 71/15, dalje SZ), nakon čega je ovaj sud rješenjem od </w:t>
      </w:r>
      <w:r w:rsidR="0062543D">
        <w:rPr>
          <w:rFonts w:cs="Times New Roman" w:eastAsia="Times New Roman"/>
          <w:szCs w:val="20"/>
          <w:lang w:eastAsia="hr-HR"/>
        </w:rPr>
        <w:t>21.12.2015.</w:t>
      </w:r>
      <w:r w:rsidRPr="00205CCA">
        <w:rPr>
          <w:rFonts w:cs="Times New Roman" w:eastAsia="Times New Roman"/>
          <w:szCs w:val="20"/>
          <w:lang w:eastAsia="hr-HR"/>
        </w:rPr>
        <w:t xml:space="preserve"> pokrenuo skraćeni stečajni postupak nad gore navedenim dužnikom, budući da su ostvareni  uvjeti iz čl. 428. SZ-a.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ab/>
        <w:t>Zaključkom od</w:t>
      </w:r>
      <w:r w:rsidR="0062543D">
        <w:rPr>
          <w:rFonts w:cs="Times New Roman" w:eastAsia="Times New Roman"/>
          <w:szCs w:val="20"/>
          <w:lang w:eastAsia="hr-HR"/>
        </w:rPr>
        <w:t xml:space="preserve"> 21.12.2015. </w:t>
      </w:r>
      <w:r w:rsidRPr="00205CCA">
        <w:rPr>
          <w:rFonts w:cs="Times New Roman" w:eastAsia="Times New Roman"/>
          <w:szCs w:val="20"/>
          <w:lang w:eastAsia="hr-HR"/>
        </w:rPr>
        <w:t>pozvane su osobe ovlaštene za zastupanje dužnika po zakonu, dostaviti javnobilježnički ovjerovljen popis imovine i obveza</w:t>
      </w:r>
      <w:r w:rsidR="0062543D">
        <w:rPr>
          <w:rFonts w:cs="Times New Roman" w:eastAsia="Times New Roman"/>
          <w:szCs w:val="20"/>
          <w:lang w:eastAsia="hr-HR"/>
        </w:rPr>
        <w:t xml:space="preserve"> </w:t>
      </w:r>
      <w:r w:rsidRPr="00205CCA">
        <w:rPr>
          <w:rFonts w:cs="Times New Roman" w:eastAsia="Times New Roman"/>
          <w:szCs w:val="20"/>
          <w:lang w:eastAsia="hr-HR"/>
        </w:rPr>
        <w:t xml:space="preserve">dužnika  na propisanom obrascu, sukladno čl. 430., 17.  i 13. SZ . Zaključak je  dostavljen  dana </w:t>
      </w:r>
      <w:r w:rsidR="0062543D">
        <w:rPr>
          <w:rFonts w:cs="Times New Roman" w:eastAsia="Times New Roman"/>
          <w:szCs w:val="20"/>
          <w:lang w:eastAsia="hr-HR"/>
        </w:rPr>
        <w:t xml:space="preserve"> 28.12.2015.</w:t>
      </w:r>
      <w:r w:rsidRPr="00205CCA">
        <w:rPr>
          <w:rFonts w:cs="Times New Roman" w:eastAsia="Times New Roman"/>
          <w:szCs w:val="20"/>
          <w:lang w:eastAsia="hr-HR"/>
        </w:rPr>
        <w:t xml:space="preserve"> međutim </w:t>
      </w:r>
      <w:r w:rsidRPr="00205CCA">
        <w:rPr>
          <w:rFonts w:cs="Times New Roman" w:eastAsia="Times New Roman"/>
          <w:szCs w:val="20"/>
          <w:lang w:eastAsia="hr-HR"/>
        </w:rPr>
        <w:lastRenderedPageBreak/>
        <w:t>po istom nije postupljeno (ili je postupljeno, međutim iz istog proizlazi da  dužnik nema imovinu dostatnu za  namirenje troškova postupka).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ab/>
        <w:t>Zaključkom od</w:t>
      </w:r>
      <w:r w:rsidR="0062543D">
        <w:rPr>
          <w:rFonts w:cs="Times New Roman" w:eastAsia="Times New Roman"/>
          <w:szCs w:val="20"/>
          <w:lang w:eastAsia="hr-HR"/>
        </w:rPr>
        <w:t xml:space="preserve"> 21.12.2015.</w:t>
      </w:r>
      <w:r w:rsidRPr="00205CCA">
        <w:rPr>
          <w:rFonts w:cs="Times New Roman" w:eastAsia="Times New Roman"/>
          <w:szCs w:val="20"/>
          <w:lang w:eastAsia="hr-HR"/>
        </w:rPr>
        <w:t xml:space="preserve">  pozvani su dužnikovi vjerovnici sukladno članku 430. i 431. SZ-a, predložiti otvaranje stečajnog postupka na dužnikom te predujmiti sredstva za </w:t>
      </w:r>
    </w:p>
    <w:p w:rsidRDefault="00205CCA" w:rsidP="00205CCA" w:rsidR="00205CCA" w:rsidRPr="00205CCA">
      <w:pPr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>namirenje troškova postupka, uz upozorenje na pravne posljedice nepodnošenja istog.</w:t>
      </w:r>
    </w:p>
    <w:p w:rsidRDefault="00205CCA" w:rsidP="00205CCA" w:rsidR="00205CCA" w:rsidRPr="00205CCA">
      <w:pPr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 xml:space="preserve"> Niti jedan od vjerovnika nije u ostavljenom roku podnio prijedlog za otvaranjem redovnog stečajnog postupka. 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jc w:val="center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>U Zagrebu</w:t>
      </w:r>
      <w:r w:rsidR="0062543D">
        <w:rPr>
          <w:rFonts w:cs="Times New Roman" w:eastAsia="Times New Roman"/>
          <w:szCs w:val="20"/>
          <w:lang w:eastAsia="hr-HR"/>
        </w:rPr>
        <w:t xml:space="preserve"> </w:t>
      </w:r>
      <w:r w:rsidR="009D49D4">
        <w:rPr>
          <w:rFonts w:cs="Times New Roman" w:eastAsia="Times New Roman"/>
          <w:szCs w:val="20"/>
          <w:lang w:eastAsia="hr-HR"/>
        </w:rPr>
        <w:t xml:space="preserve">30.lipnja </w:t>
      </w:r>
      <w:r w:rsidRPr="00205CCA">
        <w:rPr>
          <w:rFonts w:cs="Times New Roman" w:eastAsia="Times New Roman"/>
          <w:szCs w:val="20"/>
          <w:lang w:eastAsia="hr-HR"/>
        </w:rPr>
        <w:t>2016. godine</w:t>
      </w:r>
    </w:p>
    <w:p w:rsidRDefault="00205CCA" w:rsidP="00205CCA" w:rsidR="00205CCA" w:rsidRPr="00205CCA">
      <w:pPr>
        <w:jc w:val="center"/>
        <w:rPr>
          <w:rFonts w:cs="Times New Roman" w:eastAsia="Times New Roman"/>
          <w:szCs w:val="20"/>
          <w:lang w:eastAsia="hr-HR"/>
        </w:rPr>
      </w:pPr>
    </w:p>
    <w:p w:rsidRDefault="00205CCA" w:rsidP="00205CCA" w:rsidR="00205CCA" w:rsidRPr="00205CCA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 xml:space="preserve">            SUDAC:</w:t>
      </w:r>
    </w:p>
    <w:p w:rsidRDefault="00205CCA" w:rsidP="009D49D4" w:rsidR="00205CCA" w:rsidRPr="00205CCA">
      <w:pPr>
        <w:ind w:firstLine="708" w:left="5664"/>
        <w:jc w:val="center"/>
        <w:rPr>
          <w:rFonts w:cs="Times New Roman" w:eastAsia="Times New Roman"/>
          <w:szCs w:val="20"/>
          <w:lang w:eastAsia="hr-HR"/>
        </w:rPr>
      </w:pPr>
      <w:r w:rsidRPr="00205CCA">
        <w:rPr>
          <w:rFonts w:cs="Times New Roman" w:eastAsia="Times New Roman"/>
          <w:szCs w:val="20"/>
          <w:lang w:eastAsia="hr-HR"/>
        </w:rPr>
        <w:t>Miljenko Dolenc</w:t>
      </w:r>
      <w:r w:rsidR="009D49D4">
        <w:rPr>
          <w:rFonts w:cs="Times New Roman" w:eastAsia="Times New Roman"/>
          <w:szCs w:val="20"/>
          <w:lang w:eastAsia="hr-HR"/>
        </w:rPr>
        <w:t>,v.r.</w:t>
      </w:r>
    </w:p>
    <w:p w:rsidRDefault="00205CCA" w:rsidP="00205CCA" w:rsidR="00205CCA" w:rsidRPr="00205CC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05CCA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205CCA" w:rsidP="00205CCA" w:rsidR="00205CCA" w:rsidRPr="00205CC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205CCA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05CCA" w:rsidP="00205CCA" w:rsidR="00205CCA" w:rsidRPr="00205CC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05CCA" w:rsidP="00205CCA" w:rsidR="00205CCA" w:rsidRPr="00205CC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D49D4" w:rsidP="009A2924" w:rsidR="009D49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9D49D4" w:rsidP="009A2924" w:rsidR="009D49D4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9D49D4" w:rsidP="004320E8" w:rsidR="009D49D4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205CCA" w:rsidP="00205CCA" w:rsidR="00205CCA" w:rsidRPr="00205CCA">
      <w:pPr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205CCA" w:rsidP="00205CCA" w:rsidR="00205CCA" w:rsidRPr="00205CCA">
      <w:pPr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205CCA" w:rsidP="00205CCA" w:rsidR="00205CCA" w:rsidRPr="00205CCA">
      <w:pPr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CCA" w:rsidP="00205CCA" w:rsidR="00205CCA">
      <w:r>
        <w:separator/>
      </w:r>
    </w:p>
  </w:endnote>
  <w:endnote w:id="0" w:type="continuationSeparator">
    <w:p w:rsidRDefault="00205CCA" w:rsidP="00205CCA" w:rsidR="00205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CCA" w:rsidP="00205CCA" w:rsidR="00205CCA">
      <w:r>
        <w:separator/>
      </w:r>
    </w:p>
  </w:footnote>
  <w:footnote w:id="0" w:type="continuationSeparator">
    <w:p w:rsidRDefault="00205CCA" w:rsidP="00205CCA" w:rsidR="00205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2543D" w:rsidP="00205CCA" w:rsidR="00205CCA">
        <w:pPr>
          <w:pStyle w:val="Zaglavlje"/>
          <w:jc w:val="right"/>
          <w:rPr>
            <w:rFonts w:hAnsi="Times New Roman" w:ascii="Times New Roman"/>
            <w:lang w:val="hr-HR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49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205CCA">
          <w:rPr>
            <w:rFonts w:hAnsi="Times New Roman" w:ascii="Times New Roman"/>
          </w:rPr>
          <w:t xml:space="preserve">                                                           </w:t>
        </w:r>
        <w:r w:rsidR="00205CCA">
          <w:rPr>
            <w:rFonts w:hAnsi="Times New Roman" w:ascii="Times New Roman"/>
            <w:lang w:val="hr-HR"/>
          </w:rPr>
          <w:t>6.St-2385/2015</w:t>
        </w:r>
      </w:p>
      <w:p w:rsidRDefault="009D49D4" w:rsidP="00205CCA" w:rsidR="00840E3D">
        <w:pPr>
          <w:pStyle w:val="Zaglavlje"/>
          <w:jc w:val="center"/>
        </w:pPr>
      </w:p>
    </w:sdtContent>
  </w:sdt>
  <w:p w:rsidRDefault="006254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4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D49D4" w:rsidP="00840E3D" w:rsidR="00840E3D">
    <w:pPr>
      <w:pStyle w:val="Zaglavlje"/>
      <w:rPr>
        <w:lang w:val="hr-HR"/>
      </w:rPr>
    </w:pPr>
  </w:p>
  <w:p w:rsidRDefault="009D49D4" w:rsidP="00840E3D" w:rsidR="00840E3D">
    <w:pPr>
      <w:pStyle w:val="Zaglavlje"/>
      <w:rPr>
        <w:lang w:val="hr-HR"/>
      </w:rPr>
    </w:pPr>
  </w:p>
  <w:p w:rsidRDefault="006254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D49D4" w:rsidP="00840E3D" w:rsidR="00840E3D">
    <w:pPr>
      <w:pStyle w:val="Zaglavlje"/>
      <w:rPr>
        <w:rFonts w:hAnsi="Times New Roman" w:ascii="Times New Roman"/>
        <w:lang w:val="hr-HR"/>
      </w:rPr>
    </w:pPr>
  </w:p>
  <w:p w:rsidRDefault="006254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05CCA" w:rsidP="00205CCA" w:rsidR="00840E3D">
    <w:pPr>
      <w:pStyle w:val="Zaglavlje"/>
      <w:jc w:val="right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6.St-2385/2015</w:t>
    </w:r>
  </w:p>
  <w:p w:rsidRDefault="009D49D4" w:rsidP="00840E3D" w:rsidR="00840E3D">
    <w:pPr>
      <w:pStyle w:val="Zaglavlje"/>
      <w:rPr>
        <w:rFonts w:hAnsi="Times New Roman" w:ascii="Times New Roman"/>
        <w:lang w:val="hr-HR"/>
      </w:rPr>
    </w:pPr>
  </w:p>
  <w:p w:rsidRDefault="009D49D4" w:rsidP="00840E3D" w:rsidR="00840E3D">
    <w:pPr>
      <w:pStyle w:val="Zaglavlje"/>
      <w:rPr>
        <w:rFonts w:hAnsi="Times New Roman" w:ascii="Times New Roman"/>
        <w:lang w:val="hr-HR"/>
      </w:rPr>
    </w:pPr>
  </w:p>
  <w:p w:rsidRDefault="009D49D4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D49D4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6254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254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254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9D49D4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CCA"/>
    <w:rsid w:val="00205CCA"/>
    <w:rsid w:val="00543168"/>
    <w:rsid w:val="0062543D"/>
    <w:rsid w:val="00632BBA"/>
    <w:rsid w:val="009D49D4"/>
    <w:rsid w:val="00B82301"/>
    <w:rsid w:val="00E02AB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5CCA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05CC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205CCA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PodnojeChar" w:type="character">
    <w:name w:val="Podnožje Char"/>
    <w:basedOn w:val="Zadanifontodlomka"/>
    <w:link w:val="Podnoje"/>
    <w:rsid w:val="00205CC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A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2AB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2A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2A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9D49D4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D49D4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5CCA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05CC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205CCA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PodnojeChar" w:type="character">
    <w:name w:val="Podnožje Char"/>
    <w:basedOn w:val="Zadanifontodlomka"/>
    <w:link w:val="Podnoje"/>
    <w:rsid w:val="00205CC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A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2AB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2A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2A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9D49D4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D49D4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St-2385/2015-6</izvorni_sadrzaj>
    <derivirana_varijabla naziv="DomainObject.Oznaka_1">St-2385/2015-6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St-2385/2015</izvorni_sadrzaj>
    <derivirana_varijabla naziv="DomainObject.Predmet.OznakaBroj_1">St-2385/2015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d.o.o.</izvorni_sadrzaj>
    <derivirana_varijabla naziv="DomainObject.Predmet.ProtustrankaFormated_1">  NODUS d.o.o.</derivirana_varijabla>
  </DomainObject.Predmet.ProtustrankaFormated>
  <DomainObject.Predmet.ProtustrankaFormatedOIB>
    <izvorni_sadrzaj>  NODUS d.o.o., OIB 39711775498</izvorni_sadrzaj>
    <derivirana_varijabla naziv="DomainObject.Predmet.ProtustrankaFormatedOIB_1">  NODUS d.o.o., OIB 39711775498</derivirana_varijabla>
  </DomainObject.Predmet.ProtustrankaFormatedOIB>
  <DomainObject.Predmet.ProtustrankaFormatedWithAdress>
    <izvorni_sadrzaj> NODUS d.o.o., Orehovečki Brijeg 80, 10000 Zagreb</izvorni_sadrzaj>
    <derivirana_varijabla naziv="DomainObject.Predmet.ProtustrankaFormatedWithAdress_1"> NODUS d.o.o., Orehovečki Brijeg 80, 10000 Zagreb</derivirana_varijabla>
  </DomainObject.Predmet.ProtustrankaFormatedWithAdress>
  <DomainObject.Predmet.ProtustrankaFormatedWithAdressOIB>
    <izvorni_sadrzaj> NODUS d.o.o., OIB 39711775498, Orehovečki Brijeg 80, 10000 Zagreb</izvorni_sadrzaj>
    <derivirana_varijabla naziv="DomainObject.Predmet.ProtustrankaFormatedWithAdressOIB_1"> NODUS d.o.o., OIB 39711775498, Orehovečki Brijeg 80, 10000 Zagreb</derivirana_varijabla>
  </DomainObject.Predmet.ProtustrankaFormatedWithAdressOIB>
  <DomainObject.Predmet.ProtustrankaWithAdress>
    <izvorni_sadrzaj>NODUS d.o.o. Orehovečki Brijeg 80, 10000 Zagreb</izvorni_sadrzaj>
    <derivirana_varijabla naziv="DomainObject.Predmet.ProtustrankaWithAdress_1">NODUS d.o.o. Orehovečki Brijeg 80, 10000 Zagreb</derivirana_varijabla>
  </DomainObject.Predmet.ProtustrankaWithAdress>
  <DomainObject.Predmet.ProtustrankaWithAdressOIB>
    <izvorni_sadrzaj>NODUS d.o.o., OIB 39711775498, Orehovečki Brijeg 80, 10000 Zagreb</izvorni_sadrzaj>
    <derivirana_varijabla naziv="DomainObject.Predmet.ProtustrankaWithAdressOIB_1">NODUS d.o.o., OIB 39711775498, Orehovečki Brijeg 80, 10000 Zagreb</derivirana_varijabla>
  </DomainObject.Predmet.ProtustrankaWithAdressOIB>
  <DomainObject.Predmet.ProtustrankaNazivFormated>
    <izvorni_sadrzaj>NODUS d.o.o.</izvorni_sadrzaj>
    <derivirana_varijabla naziv="DomainObject.Predmet.ProtustrankaNazivFormated_1">NODUS d.o.o.</derivirana_varijabla>
  </DomainObject.Predmet.ProtustrankaNazivFormated>
  <DomainObject.Predmet.ProtustrankaNazivFormatedOIB>
    <izvorni_sadrzaj>NODUS d.o.o., OIB 39711775498</izvorni_sadrzaj>
    <derivirana_varijabla naziv="DomainObject.Predmet.ProtustrankaNazivFormatedOIB_1">NODUS d.o.o., OIB 39711775498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d.o.o.</item>
    </izvorni_sadrzaj>
    <derivirana_varijabla naziv="DomainObject.Predmet.ProtuStrankaListFormated_1">
      <item>NODUS d.o.o.</item>
    </derivirana_varijabla>
  </DomainObject.Predmet.ProtuStrankaListFormated>
  <DomainObject.Predmet.ProtuStrankaListFormatedOIB>
    <izvorni_sadrzaj>
      <item>NODUS d.o.o., OIB 39711775498</item>
    </izvorni_sadrzaj>
    <derivirana_varijabla naziv="DomainObject.Predmet.ProtuStrankaListFormatedOIB_1">
      <item>NODUS d.o.o., OIB 39711775498</item>
    </derivirana_varijabla>
  </DomainObject.Predmet.ProtuStrankaListFormatedOIB>
  <DomainObject.Predmet.ProtuStrankaListFormatedWithAdress>
    <izvorni_sadrzaj>
      <item>NODUS d.o.o., Orehovečki Brijeg 80, 10000 Zagreb</item>
    </izvorni_sadrzaj>
    <derivirana_varijabla naziv="DomainObject.Predmet.ProtuStrankaListFormatedWithAdress_1">
      <item>NODUS d.o.o., Orehovečki Brijeg 80, 10000 Zagreb</item>
    </derivirana_varijabla>
  </DomainObject.Predmet.ProtuStrankaListFormatedWithAdress>
  <DomainObject.Predmet.ProtuStrankaListFormatedWithAdressOIB>
    <izvorni_sadrzaj>
      <item>NODUS d.o.o., OIB 39711775498, Orehovečki Brijeg 80, 10000 Zagreb</item>
    </izvorni_sadrzaj>
    <derivirana_varijabla naziv="DomainObject.Predmet.ProtuStrankaListFormatedWithAdressOIB_1">
      <item>NODUS d.o.o., OIB 39711775498, Orehovečki Brijeg 80, 10000 Zagreb</item>
    </derivirana_varijabla>
  </DomainObject.Predmet.ProtuStrankaListFormatedWithAdressOIB>
  <DomainObject.Predmet.ProtuStrankaListNazivFormated>
    <izvorni_sadrzaj>
      <item>NODUS d.o.o.</item>
    </izvorni_sadrzaj>
    <derivirana_varijabla naziv="DomainObject.Predmet.ProtuStrankaListNazivFormated_1">
      <item>NODUS d.o.o.</item>
    </derivirana_varijabla>
  </DomainObject.Predmet.ProtuStrankaListNazivFormated>
  <DomainObject.Predmet.ProtuStrankaListNazivFormatedOIB>
    <izvorni_sadrzaj>
      <item>NODUS d.o.o., OIB 39711775498</item>
    </izvorni_sadrzaj>
    <derivirana_varijabla naziv="DomainObject.Predmet.ProtuStrankaListNazivFormatedOIB_1">
      <item>NODUS d.o.o., OIB 39711775498</item>
    </derivirana_varijabla>
  </DomainObject.Predmet.ProtuStrankaListNazivFormatedOIB>
  <DomainObject.Predmet.OstaliListFormated>
    <izvorni_sadrzaj>
      <item>SLAVKO DRAGOMANOVIĆ</item>
    </izvorni_sadrzaj>
    <derivirana_varijabla naziv="DomainObject.Predmet.OstaliListFormated_1">
      <item>SLAVKO DRAGOMANOVIĆ</item>
    </derivirana_varijabla>
  </DomainObject.Predmet.OstaliListFormated>
  <DomainObject.Predmet.OstaliListFormatedOIB>
    <izvorni_sadrzaj>
      <item>SLAVKO DRAGOMANOVIĆ, OIB 99580523218</item>
    </izvorni_sadrzaj>
    <derivirana_varijabla naziv="DomainObject.Predmet.OstaliListFormatedOIB_1">
      <item>SLAVKO DRAGOMANOVIĆ, OIB 99580523218</item>
    </derivirana_varijabla>
  </DomainObject.Predmet.OstaliListFormatedOIB>
  <DomainObject.Predmet.OstaliListFormatedWithAdress>
    <izvorni_sadrzaj>
      <item>SLAVKO DRAGOMANOVIĆ, OREHOVEČKI BRIJEG 80, 10000 Zagreb</item>
    </izvorni_sadrzaj>
    <derivirana_varijabla naziv="DomainObject.Predmet.OstaliListFormatedWithAdress_1">
      <item>SLAVKO DRAGOMANOVIĆ, OREHOVEČKI BRIJEG 80, 10000 Zagreb</item>
    </derivirana_varijabla>
  </DomainObject.Predmet.OstaliListFormatedWithAdress>
  <DomainObject.Predmet.OstaliListFormatedWithAdressOIB>
    <izvorni_sadrzaj>
      <item>SLAVKO DRAGOMANOVIĆ, OIB 99580523218, OREHOVEČKI BRIJEG 80, 10000 Zagreb</item>
    </izvorni_sadrzaj>
    <derivirana_varijabla naziv="DomainObject.Predmet.OstaliListFormatedWithAdressOIB_1">
      <item>SLAVKO DRAGOMANOVIĆ, OIB 99580523218, OREHOVEČKI BRIJEG 80, 10000 Zagreb</item>
    </derivirana_varijabla>
  </DomainObject.Predmet.OstaliListFormatedWithAdressOIB>
  <DomainObject.Predmet.OstaliListNazivFormated>
    <izvorni_sadrzaj>
      <item>SLAVKO DRAGOMANOVIĆ</item>
    </izvorni_sadrzaj>
    <derivirana_varijabla naziv="DomainObject.Predmet.OstaliListNazivFormated_1">
      <item>SLAVKO DRAGOMANOVIĆ</item>
    </derivirana_varijabla>
  </DomainObject.Predmet.OstaliListNazivFormated>
  <DomainObject.Predmet.OstaliListNazivFormatedOIB>
    <izvorni_sadrzaj>
      <item>SLAVKO DRAGOMANOVIĆ, OIB 99580523218</item>
    </izvorni_sadrzaj>
    <derivirana_varijabla naziv="DomainObject.Predmet.OstaliListNazivFormatedOIB_1">
      <item>SLAVKO DRAGOMANOVIĆ, OIB 99580523218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St-2385/2015-6</izvorni_sadrzaj>
    <derivirana_varijabla naziv="DomainObject.PoslovniBrojDokumenta_1">St-2385/2015-6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d.o.o.</izvorni_sadrzaj>
    <derivirana_varijabla naziv="DomainObject.Predmet.ProtustrankaIDrugi_1">NODUS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NODUS d.o.o., OIB 39711775498, Orehovečki Brijeg 80, 10000 Zagreb</izvorni_sadrzaj>
    <derivirana_varijabla naziv="DomainObject.Predmet.ProtustrankaIDrugiAdressOIB_1">NODUS d.o.o., OIB 39711775498, Orehovečki Brijeg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NODUS d.o.o.</item>
      <item>SLAVKO DRAGOMANOVIĆ</item>
    </izvorni_sadrzaj>
    <derivirana_varijabla naziv="DomainObject.Predmet.SudioniciListNaziv_1">
      <item>FINA Regionalni centar Zagreb</item>
      <item>NODUS d.o.o.</item>
      <item>SLAVKO DRAGOMANOVIĆ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NODUS d.o.o., OIB 39711775498, Orehovečki Brijeg 80,10000 Zagreb</item>
      <item>SLAVKO DRAGOMANOVIĆ, OIB 99580523218, OREHOVEČKI BRIJEG 80,10000 Zagreb</item>
    </izvorni_sadrzaj>
    <derivirana_varijabla naziv="DomainObject.Predmet.SudioniciListAdressOIB_1">
      <item>FINA Regionalni centar Zagreb, OIB 85821130368, Trg svibanjskih žrtava 1995. 1,10000 Zagreb</item>
      <item>NODUS d.o.o., OIB 39711775498, Orehovečki Brijeg 80,10000 Zagreb</item>
      <item>SLAVKO DRAGOMANOVIĆ, OIB 99580523218, OREHOVEČKI BRIJEG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39711775498</item>
      <item>, OIB 99580523218</item>
    </izvorni_sadrzaj>
    <derivirana_varijabla naziv="DomainObject.Predmet.SudioniciListNazivOIB_1">
      <item>, OIB 85821130368</item>
      <item>, OIB 39711775498</item>
      <item>, OIB 99580523218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2261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2016-05-23T06:58:00Z</dcterms:created>
  <dc:creator>dvorana100</dc:creator>
  <cp:lastModifiedBy>Rebecca Boričević</cp:lastModifiedBy>
  <cp:lastPrinted>2016-06-13T07:45:00Z</cp:lastPrinted>
  <dcterms:modified xmlns:xsi="http://www.w3.org/2001/XMLSchema-instance" xsi:type="dcterms:W3CDTF">2016-06-13T07:45:00Z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St-2385/2015-6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