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92bf" w14:paraId="b7392bf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DUBROVNIK</w:t>
      </w:r>
      <w:r w:rsidR="00B33A28">
        <w:rPr>
          <w:b/>
          <w:sz w:val="24"/>
          <w:szCs w:val="24"/>
        </w:rPr>
        <w:t>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CB7A32" w:rsidR="00D1370B" w:rsidRPr="00CB7A32">
      <w:pPr>
        <w:jc w:val="right"/>
        <w:rPr>
          <w:b/>
          <w:color w:val="FF0000"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B33A28">
        <w:rPr>
          <w:b/>
          <w:sz w:val="24"/>
          <w:szCs w:val="24"/>
        </w:rPr>
        <w:t>161</w:t>
      </w:r>
      <w:r w:rsidRPr="00D1370B">
        <w:rPr>
          <w:b/>
          <w:sz w:val="24"/>
          <w:szCs w:val="24"/>
        </w:rPr>
        <w:t>/201</w:t>
      </w:r>
      <w:r w:rsidR="00B33A28">
        <w:rPr>
          <w:b/>
          <w:sz w:val="24"/>
          <w:szCs w:val="24"/>
        </w:rPr>
        <w:t>9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CB7A32" w:rsidP="00A61532" w:rsidR="00CB7A32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F917B6" w:rsidP="00F917B6" w:rsidR="00F917B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Dubrovniku, po sucu tog suda Katarini Franković kao sucu pojedincu u stečajnom postupku nad dužnikom </w:t>
      </w:r>
      <w:r w:rsidR="00B33A28" w:rsidRPr="00B33A28">
        <w:rPr>
          <w:sz w:val="24"/>
          <w:szCs w:val="24"/>
        </w:rPr>
        <w:t>SAVITRI j.d.o.o. u stečaju, Dubrovnik, Branitelja Dubrovnika 15, MBS: 080827398, OIB: 40169390204, zastupan po stečajnom upravitelju Draganu Bijelić iz Šibenika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nakon javnog</w:t>
      </w:r>
      <w:r w:rsidRPr="00D1370B">
        <w:rPr>
          <w:sz w:val="24"/>
          <w:szCs w:val="24"/>
        </w:rPr>
        <w:t xml:space="preserve"> ročišta</w:t>
      </w:r>
      <w:r w:rsidR="00441645">
        <w:rPr>
          <w:sz w:val="24"/>
          <w:szCs w:val="24"/>
        </w:rPr>
        <w:t xml:space="preserve"> za diobu</w:t>
      </w:r>
      <w:r w:rsidRPr="00D1370B">
        <w:rPr>
          <w:sz w:val="24"/>
          <w:szCs w:val="24"/>
        </w:rPr>
        <w:t xml:space="preserve">, </w:t>
      </w:r>
      <w:r w:rsidR="00441645">
        <w:rPr>
          <w:sz w:val="24"/>
          <w:szCs w:val="24"/>
        </w:rPr>
        <w:t>dana</w:t>
      </w:r>
      <w:r w:rsidR="00B25527">
        <w:rPr>
          <w:sz w:val="24"/>
          <w:szCs w:val="24"/>
        </w:rPr>
        <w:t xml:space="preserve"> </w:t>
      </w:r>
      <w:r w:rsidR="00B33A28">
        <w:rPr>
          <w:sz w:val="24"/>
          <w:szCs w:val="24"/>
        </w:rPr>
        <w:t>24. siječnja 2019</w:t>
      </w:r>
      <w:r w:rsidR="00D80838">
        <w:rPr>
          <w:sz w:val="24"/>
          <w:szCs w:val="24"/>
        </w:rPr>
        <w:t>.g.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C5D29" w:rsidP="000C5D29" w:rsidR="000C5D29">
      <w:pPr>
        <w:ind w:hanging="720" w:left="720"/>
        <w:jc w:val="both"/>
        <w:rPr>
          <w:sz w:val="24"/>
          <w:szCs w:val="24"/>
        </w:rPr>
      </w:pPr>
      <w:r w:rsidRPr="000C5D29">
        <w:rPr>
          <w:b/>
          <w:sz w:val="24"/>
          <w:szCs w:val="24"/>
        </w:rPr>
        <w:t>I.</w:t>
      </w:r>
      <w:r>
        <w:rPr>
          <w:sz w:val="24"/>
          <w:szCs w:val="24"/>
        </w:rPr>
        <w:tab/>
      </w:r>
      <w:r w:rsidR="00D80838" w:rsidRPr="00D80838">
        <w:rPr>
          <w:sz w:val="24"/>
          <w:szCs w:val="24"/>
        </w:rPr>
        <w:t xml:space="preserve">Iz utrška ostvarenog prodajom imovine stečajnog dužnika </w:t>
      </w:r>
      <w:r w:rsidR="00B33A28" w:rsidRPr="00B33A28">
        <w:rPr>
          <w:sz w:val="24"/>
          <w:szCs w:val="24"/>
        </w:rPr>
        <w:t>SAVITRI j.d.o.o. u stečaju, Dubrovnik, Branitelja Dubrovnika 15, MBS: 080827398, OIB: 40169390204</w:t>
      </w:r>
      <w:r w:rsidR="00D80838" w:rsidRPr="00D80838">
        <w:rPr>
          <w:sz w:val="24"/>
          <w:szCs w:val="24"/>
        </w:rPr>
        <w:t xml:space="preserve"> i to</w:t>
      </w:r>
      <w:r>
        <w:rPr>
          <w:sz w:val="24"/>
          <w:szCs w:val="24"/>
        </w:rPr>
        <w:t>:</w:t>
      </w:r>
    </w:p>
    <w:p w:rsidRDefault="00B33A28" w:rsidP="000C5D29" w:rsidR="00B33A28">
      <w:pPr>
        <w:ind w:left="720"/>
        <w:jc w:val="both"/>
        <w:rPr>
          <w:sz w:val="24"/>
          <w:szCs w:val="24"/>
        </w:rPr>
      </w:pPr>
      <w:r w:rsidRPr="00B33A28">
        <w:rPr>
          <w:sz w:val="24"/>
          <w:szCs w:val="24"/>
        </w:rPr>
        <w:t>brodica oznake 237 DB, imena GOSPA OD MORA, NIB: 184183, vrsta jedrilica bracera, dimenzija 9,80m x 3,53 m x 1,99 m,  motor Iveco aifo, ukupne snage motora 74,00 kW, godine izgradnje 2010, namjene za prijevoz putnika, najveći broj putnika 14, upisana u luku upisa kod Lučke kapetanije Dubrovnik u uložak broj 237, pozivnog znaka 9AA7980</w:t>
      </w:r>
      <w:r w:rsidR="000C5D29" w:rsidRPr="000C5D29">
        <w:rPr>
          <w:sz w:val="24"/>
          <w:szCs w:val="24"/>
        </w:rPr>
        <w:t>,</w:t>
      </w:r>
    </w:p>
    <w:p w:rsidRDefault="00D80838" w:rsidP="000C5D29" w:rsidR="00D80838" w:rsidRPr="000C5D29">
      <w:pPr>
        <w:ind w:left="720"/>
        <w:jc w:val="both"/>
        <w:rPr>
          <w:sz w:val="24"/>
          <w:szCs w:val="24"/>
        </w:rPr>
      </w:pPr>
      <w:r w:rsidRPr="000C5D29">
        <w:rPr>
          <w:sz w:val="24"/>
          <w:szCs w:val="24"/>
        </w:rPr>
        <w:t>utvrđuju se troškov</w:t>
      </w:r>
      <w:r w:rsidR="00335CA9" w:rsidRPr="000C5D29">
        <w:rPr>
          <w:sz w:val="24"/>
          <w:szCs w:val="24"/>
        </w:rPr>
        <w:t>i utvrđivanja predmeta razlučnog</w:t>
      </w:r>
      <w:r w:rsidRPr="000C5D29">
        <w:rPr>
          <w:sz w:val="24"/>
          <w:szCs w:val="24"/>
        </w:rPr>
        <w:t xml:space="preserve"> prava u paušalnom iznosu od 5% od utrška odnosno </w:t>
      </w:r>
      <w:r w:rsidR="00B33A28">
        <w:rPr>
          <w:sz w:val="24"/>
          <w:szCs w:val="24"/>
        </w:rPr>
        <w:t>4.628,61</w:t>
      </w:r>
      <w:r w:rsidR="000C5D29" w:rsidRPr="000C5D29">
        <w:rPr>
          <w:sz w:val="24"/>
          <w:szCs w:val="24"/>
        </w:rPr>
        <w:t xml:space="preserve">  </w:t>
      </w:r>
      <w:r w:rsidRPr="000C5D29">
        <w:rPr>
          <w:sz w:val="24"/>
          <w:szCs w:val="24"/>
        </w:rPr>
        <w:t>kuna.</w:t>
      </w:r>
    </w:p>
    <w:p w:rsidRDefault="00D80838" w:rsidP="00D80838" w:rsidR="00D80838" w:rsidRPr="00D80838">
      <w:pPr>
        <w:jc w:val="both"/>
        <w:rPr>
          <w:sz w:val="24"/>
          <w:szCs w:val="24"/>
        </w:rPr>
      </w:pPr>
    </w:p>
    <w:p w:rsidRDefault="00D80838" w:rsidP="000C5D29" w:rsidR="00D80838" w:rsidRP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Troškovi unovčenja predmeta razlučnog prava utvrđuju se u iznosu </w:t>
      </w:r>
      <w:r w:rsidR="00B33A28">
        <w:rPr>
          <w:sz w:val="24"/>
          <w:szCs w:val="24"/>
        </w:rPr>
        <w:t>6</w:t>
      </w:r>
      <w:r w:rsidR="000F5AC0">
        <w:rPr>
          <w:sz w:val="24"/>
          <w:szCs w:val="24"/>
        </w:rPr>
        <w:t>8</w:t>
      </w:r>
      <w:r w:rsidR="00B33A28">
        <w:rPr>
          <w:sz w:val="24"/>
          <w:szCs w:val="24"/>
        </w:rPr>
        <w:t>.</w:t>
      </w:r>
      <w:r w:rsidR="000F5AC0">
        <w:rPr>
          <w:sz w:val="24"/>
          <w:szCs w:val="24"/>
        </w:rPr>
        <w:t>370</w:t>
      </w:r>
      <w:r w:rsidR="00B33A28">
        <w:rPr>
          <w:sz w:val="24"/>
          <w:szCs w:val="24"/>
        </w:rPr>
        <w:t>,43</w:t>
      </w:r>
      <w:r w:rsidR="000C5D29" w:rsidRPr="000C5D29">
        <w:rPr>
          <w:sz w:val="24"/>
          <w:szCs w:val="24"/>
        </w:rPr>
        <w:t xml:space="preserve"> </w:t>
      </w:r>
      <w:r w:rsidRPr="00D80838">
        <w:rPr>
          <w:sz w:val="24"/>
          <w:szCs w:val="24"/>
        </w:rPr>
        <w:t xml:space="preserve">kuna. 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335CA9" w:rsidP="00B33A28" w:rsidR="00D80838" w:rsidRPr="00335CA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 xml:space="preserve">Po odbitku iznosa troškova stečajnog postupka navedenih u točki I. i II.  ovog rješenja iz ostvarenih sredstava namiruje se tražbina razlučnog vjerovnika: </w:t>
      </w:r>
      <w:r w:rsidR="00B33A28">
        <w:rPr>
          <w:sz w:val="24"/>
          <w:szCs w:val="24"/>
        </w:rPr>
        <w:t>H</w:t>
      </w:r>
      <w:r w:rsidR="00B33A28" w:rsidRPr="00B33A28">
        <w:rPr>
          <w:sz w:val="24"/>
          <w:szCs w:val="24"/>
        </w:rPr>
        <w:t>rvatske banke za obnovu i razvitak, Zagreb</w:t>
      </w:r>
      <w:r w:rsidR="00B33A28">
        <w:rPr>
          <w:sz w:val="24"/>
          <w:szCs w:val="24"/>
        </w:rPr>
        <w:t>, OIB:26702280390</w:t>
      </w:r>
      <w:r w:rsidR="000C5D29">
        <w:rPr>
          <w:sz w:val="24"/>
          <w:szCs w:val="24"/>
        </w:rPr>
        <w:t xml:space="preserve"> </w:t>
      </w:r>
      <w:r w:rsidR="00D80838" w:rsidRPr="00335CA9">
        <w:rPr>
          <w:sz w:val="24"/>
          <w:szCs w:val="24"/>
        </w:rPr>
        <w:t xml:space="preserve">u ukupnom iznosu od  </w:t>
      </w:r>
      <w:r w:rsidR="00B33A28">
        <w:rPr>
          <w:sz w:val="24"/>
          <w:szCs w:val="24"/>
        </w:rPr>
        <w:t>1</w:t>
      </w:r>
      <w:r w:rsidR="000F5AC0">
        <w:rPr>
          <w:sz w:val="24"/>
          <w:szCs w:val="24"/>
        </w:rPr>
        <w:t>9</w:t>
      </w:r>
      <w:r w:rsidR="00B33A28">
        <w:rPr>
          <w:sz w:val="24"/>
          <w:szCs w:val="24"/>
        </w:rPr>
        <w:t>.</w:t>
      </w:r>
      <w:r w:rsidR="000F5AC0">
        <w:rPr>
          <w:sz w:val="24"/>
          <w:szCs w:val="24"/>
        </w:rPr>
        <w:t>573</w:t>
      </w:r>
      <w:r w:rsidR="00B33A28">
        <w:rPr>
          <w:sz w:val="24"/>
          <w:szCs w:val="24"/>
        </w:rPr>
        <w:t>,21</w:t>
      </w:r>
      <w:r w:rsidR="000C5D29">
        <w:rPr>
          <w:sz w:val="24"/>
          <w:szCs w:val="24"/>
        </w:rPr>
        <w:t xml:space="preserve"> </w:t>
      </w:r>
      <w:r w:rsidR="004D7EA4">
        <w:rPr>
          <w:sz w:val="24"/>
          <w:szCs w:val="24"/>
        </w:rPr>
        <w:t>kuna.</w:t>
      </w:r>
    </w:p>
    <w:p w:rsidRDefault="00D80838" w:rsidP="00D80838" w:rsidR="00D80838" w:rsidRPr="00D80838">
      <w:pPr>
        <w:pStyle w:val="Odlomakpopisa"/>
        <w:ind w:left="1080"/>
        <w:jc w:val="both"/>
        <w:rPr>
          <w:sz w:val="24"/>
          <w:szCs w:val="24"/>
        </w:rPr>
      </w:pPr>
    </w:p>
    <w:p w:rsidRDefault="00D80838" w:rsidP="00B33A28" w:rsidR="00D8083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335CA9">
        <w:rPr>
          <w:sz w:val="24"/>
          <w:szCs w:val="24"/>
        </w:rPr>
        <w:t xml:space="preserve">Utvrđuje se da  </w:t>
      </w:r>
      <w:r w:rsidR="00335CA9">
        <w:rPr>
          <w:sz w:val="24"/>
          <w:szCs w:val="24"/>
        </w:rPr>
        <w:t>tražbina razlučnog vjerovnika</w:t>
      </w:r>
      <w:r w:rsidRPr="00335CA9">
        <w:rPr>
          <w:sz w:val="24"/>
          <w:szCs w:val="24"/>
        </w:rPr>
        <w:t xml:space="preserve"> </w:t>
      </w:r>
      <w:r w:rsidR="00B33A28">
        <w:rPr>
          <w:sz w:val="24"/>
          <w:szCs w:val="24"/>
        </w:rPr>
        <w:t>H</w:t>
      </w:r>
      <w:r w:rsidR="00B33A28" w:rsidRPr="00B33A28">
        <w:rPr>
          <w:sz w:val="24"/>
          <w:szCs w:val="24"/>
        </w:rPr>
        <w:t xml:space="preserve">rvatske banke za obnovu i razvitak, Zagreb, OIB:26702280390 </w:t>
      </w:r>
      <w:r w:rsidR="00B33A28">
        <w:rPr>
          <w:sz w:val="24"/>
          <w:szCs w:val="24"/>
        </w:rPr>
        <w:t xml:space="preserve">nije namirena u cijelosti, a </w:t>
      </w:r>
      <w:r w:rsidR="004D7EA4">
        <w:rPr>
          <w:sz w:val="24"/>
          <w:szCs w:val="24"/>
        </w:rPr>
        <w:t xml:space="preserve"> tražbina</w:t>
      </w:r>
      <w:r w:rsidR="000C5D29" w:rsidRPr="000C5D29">
        <w:rPr>
          <w:sz w:val="24"/>
          <w:szCs w:val="24"/>
        </w:rPr>
        <w:t xml:space="preserve"> </w:t>
      </w:r>
      <w:r w:rsidR="004D7EA4" w:rsidRPr="004D7EA4">
        <w:rPr>
          <w:sz w:val="24"/>
          <w:szCs w:val="24"/>
        </w:rPr>
        <w:t xml:space="preserve">razlučnog vjerovnika </w:t>
      </w:r>
      <w:r w:rsidR="00B33A28">
        <w:rPr>
          <w:sz w:val="24"/>
          <w:szCs w:val="24"/>
        </w:rPr>
        <w:t xml:space="preserve">Hrvatska agencija za malo gospodarstvo, inovacije i investicije, Zagreb, OIB: 25609559342, </w:t>
      </w:r>
      <w:r w:rsidR="000C5D29">
        <w:rPr>
          <w:sz w:val="24"/>
          <w:szCs w:val="24"/>
        </w:rPr>
        <w:t>ni</w:t>
      </w:r>
      <w:r w:rsidR="00B33A28">
        <w:rPr>
          <w:sz w:val="24"/>
          <w:szCs w:val="24"/>
        </w:rPr>
        <w:t>je</w:t>
      </w:r>
      <w:r w:rsidR="000C5D29">
        <w:rPr>
          <w:sz w:val="24"/>
          <w:szCs w:val="24"/>
        </w:rPr>
        <w:t xml:space="preserve"> namiren</w:t>
      </w:r>
      <w:r w:rsidR="00B33A28">
        <w:rPr>
          <w:sz w:val="24"/>
          <w:szCs w:val="24"/>
        </w:rPr>
        <w:t>a</w:t>
      </w:r>
      <w:r w:rsidR="00335CA9">
        <w:rPr>
          <w:sz w:val="24"/>
          <w:szCs w:val="24"/>
        </w:rPr>
        <w:t>.</w:t>
      </w:r>
    </w:p>
    <w:p w:rsidRDefault="00441645" w:rsidP="004D7EA4" w:rsidR="00441645" w:rsidRPr="004D7EA4">
      <w:pPr>
        <w:jc w:val="both"/>
        <w:rPr>
          <w:sz w:val="24"/>
          <w:szCs w:val="24"/>
        </w:rPr>
      </w:pPr>
    </w:p>
    <w:p w:rsidRDefault="00441645" w:rsidP="000F5AC0" w:rsidR="00441645" w:rsidRPr="005D47A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5D47A8">
        <w:rPr>
          <w:sz w:val="24"/>
          <w:szCs w:val="24"/>
        </w:rPr>
        <w:t>Nalaže se Financijskoj agenciji nakon pravomoćnosti ovog rješenja bez odlaganja is</w:t>
      </w:r>
      <w:r w:rsidR="004D7EA4" w:rsidRPr="005D47A8">
        <w:rPr>
          <w:sz w:val="24"/>
          <w:szCs w:val="24"/>
        </w:rPr>
        <w:t>platiti iznose iz točke I., II. i III</w:t>
      </w:r>
      <w:r w:rsidR="003F6AF7" w:rsidRPr="005D47A8">
        <w:rPr>
          <w:sz w:val="24"/>
          <w:szCs w:val="24"/>
        </w:rPr>
        <w:t>.</w:t>
      </w:r>
      <w:r w:rsidRPr="005D47A8">
        <w:rPr>
          <w:sz w:val="24"/>
          <w:szCs w:val="24"/>
        </w:rPr>
        <w:t xml:space="preserve"> ovog rješenja i </w:t>
      </w:r>
      <w:r w:rsidR="00437ECF" w:rsidRPr="005D47A8">
        <w:rPr>
          <w:sz w:val="24"/>
          <w:szCs w:val="24"/>
        </w:rPr>
        <w:t xml:space="preserve">za vrstu prodaje </w:t>
      </w:r>
      <w:r w:rsidR="001D5589">
        <w:rPr>
          <w:sz w:val="24"/>
          <w:szCs w:val="24"/>
        </w:rPr>
        <w:t>pojedinačni</w:t>
      </w:r>
      <w:r w:rsidR="004D7EA4" w:rsidRPr="005D47A8">
        <w:rPr>
          <w:sz w:val="24"/>
          <w:szCs w:val="24"/>
        </w:rPr>
        <w:t xml:space="preserve"> predmet prodaje</w:t>
      </w:r>
      <w:r w:rsidR="001D5589">
        <w:rPr>
          <w:sz w:val="24"/>
          <w:szCs w:val="24"/>
        </w:rPr>
        <w:t xml:space="preserve"> (pokretnina)</w:t>
      </w:r>
      <w:r w:rsidR="004D7EA4" w:rsidRPr="005D47A8">
        <w:rPr>
          <w:sz w:val="24"/>
          <w:szCs w:val="24"/>
        </w:rPr>
        <w:t xml:space="preserve">, ID prodaje </w:t>
      </w:r>
      <w:r w:rsidR="000F5AC0">
        <w:rPr>
          <w:sz w:val="24"/>
          <w:szCs w:val="24"/>
        </w:rPr>
        <w:t>4641</w:t>
      </w:r>
      <w:r w:rsidR="00437ECF" w:rsidRPr="005D47A8">
        <w:rPr>
          <w:sz w:val="24"/>
          <w:szCs w:val="24"/>
        </w:rPr>
        <w:t xml:space="preserve">, a sa računa na koji su uplaćene jamčevina HR3323900011300028779 i kupovnina HR1123900011300028787, model HR 11, poziv na broj </w:t>
      </w:r>
      <w:r w:rsidR="000F5AC0">
        <w:rPr>
          <w:sz w:val="24"/>
          <w:szCs w:val="24"/>
        </w:rPr>
        <w:t>91413-</w:t>
      </w:r>
      <w:r w:rsidR="000F5AC0" w:rsidRPr="000F5AC0">
        <w:rPr>
          <w:sz w:val="24"/>
          <w:szCs w:val="24"/>
        </w:rPr>
        <w:t>53236</w:t>
      </w:r>
      <w:r w:rsidRPr="005D47A8">
        <w:rPr>
          <w:sz w:val="24"/>
          <w:szCs w:val="24"/>
        </w:rPr>
        <w:t>:</w:t>
      </w:r>
    </w:p>
    <w:p w:rsidRDefault="00441645" w:rsidP="00441645" w:rsidR="00441645" w:rsidRPr="005D47A8">
      <w:pPr>
        <w:ind w:left="1080"/>
        <w:jc w:val="both"/>
        <w:rPr>
          <w:b/>
          <w:sz w:val="24"/>
          <w:szCs w:val="24"/>
        </w:rPr>
      </w:pPr>
      <w:r w:rsidRPr="005D47A8">
        <w:rPr>
          <w:sz w:val="24"/>
          <w:szCs w:val="24"/>
        </w:rPr>
        <w:t xml:space="preserve">- iznos od </w:t>
      </w:r>
      <w:r w:rsidR="000F5AC0">
        <w:rPr>
          <w:sz w:val="24"/>
          <w:szCs w:val="24"/>
        </w:rPr>
        <w:t>72.999,04</w:t>
      </w:r>
      <w:r w:rsidR="00BD2836" w:rsidRPr="005D47A8">
        <w:rPr>
          <w:sz w:val="24"/>
          <w:szCs w:val="24"/>
        </w:rPr>
        <w:t xml:space="preserve"> </w:t>
      </w:r>
      <w:r w:rsidR="003F6AF7" w:rsidRPr="005D47A8">
        <w:rPr>
          <w:sz w:val="24"/>
          <w:szCs w:val="24"/>
        </w:rPr>
        <w:t>kuna</w:t>
      </w:r>
      <w:r w:rsidR="00044077" w:rsidRPr="005D47A8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 xml:space="preserve">u korist računa </w:t>
      </w:r>
      <w:r w:rsidR="000F5AC0" w:rsidRPr="000F5AC0">
        <w:rPr>
          <w:sz w:val="24"/>
          <w:szCs w:val="24"/>
        </w:rPr>
        <w:t>SAVITRI j.d.o.o. u stečaju, Dubrovnik, Branitelja Dubrovnika 15, MBS: 080827398, OIB: 40169390204</w:t>
      </w:r>
      <w:r w:rsidR="000F5AC0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>broj</w:t>
      </w:r>
      <w:r w:rsidR="009B77D6" w:rsidRPr="005D47A8">
        <w:rPr>
          <w:sz w:val="24"/>
          <w:szCs w:val="24"/>
        </w:rPr>
        <w:t xml:space="preserve"> IBAN:</w:t>
      </w:r>
      <w:r w:rsidRPr="005D47A8">
        <w:rPr>
          <w:sz w:val="24"/>
          <w:szCs w:val="24"/>
        </w:rPr>
        <w:t xml:space="preserve"> HR</w:t>
      </w:r>
      <w:r w:rsidR="000F5AC0" w:rsidRPr="000F5AC0">
        <w:rPr>
          <w:sz w:val="24"/>
          <w:szCs w:val="24"/>
        </w:rPr>
        <w:t>0325030071151000604</w:t>
      </w:r>
      <w:r w:rsidRPr="005D47A8">
        <w:rPr>
          <w:sz w:val="24"/>
          <w:szCs w:val="24"/>
        </w:rPr>
        <w:t>,</w:t>
      </w:r>
    </w:p>
    <w:p w:rsidRDefault="00441645" w:rsidP="00D84894" w:rsidR="005D47A8" w:rsidRPr="005D47A8">
      <w:pPr>
        <w:ind w:left="1080"/>
        <w:jc w:val="both"/>
        <w:rPr>
          <w:sz w:val="24"/>
          <w:szCs w:val="24"/>
        </w:rPr>
      </w:pPr>
      <w:r w:rsidRPr="005D47A8">
        <w:rPr>
          <w:sz w:val="24"/>
          <w:szCs w:val="24"/>
        </w:rPr>
        <w:t xml:space="preserve">-iznos od </w:t>
      </w:r>
      <w:r w:rsidR="000F5AC0" w:rsidRPr="000F5AC0">
        <w:rPr>
          <w:sz w:val="24"/>
          <w:szCs w:val="24"/>
        </w:rPr>
        <w:t xml:space="preserve">19.573,21 kuna </w:t>
      </w:r>
      <w:r w:rsidRPr="005D47A8">
        <w:rPr>
          <w:sz w:val="24"/>
          <w:szCs w:val="24"/>
        </w:rPr>
        <w:t xml:space="preserve">u korist računa </w:t>
      </w:r>
      <w:r w:rsidR="000F5AC0" w:rsidRPr="000F5AC0">
        <w:rPr>
          <w:sz w:val="24"/>
          <w:szCs w:val="24"/>
        </w:rPr>
        <w:t>Hrvatske banke za obnovu i razvitak, Zagreb, OIB:26702280390</w:t>
      </w:r>
      <w:r w:rsidR="005D47A8" w:rsidRPr="005D47A8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 xml:space="preserve">broj </w:t>
      </w:r>
      <w:r w:rsidR="009942E4" w:rsidRPr="005D47A8">
        <w:rPr>
          <w:sz w:val="24"/>
          <w:szCs w:val="24"/>
        </w:rPr>
        <w:t xml:space="preserve">IBAN: HR </w:t>
      </w:r>
      <w:r w:rsidR="00D84894" w:rsidRPr="00D84894">
        <w:rPr>
          <w:sz w:val="24"/>
          <w:szCs w:val="24"/>
        </w:rPr>
        <w:t>4224930031011111116</w:t>
      </w:r>
      <w:r w:rsidR="005D47A8" w:rsidRPr="005D47A8">
        <w:rPr>
          <w:sz w:val="24"/>
          <w:szCs w:val="24"/>
        </w:rPr>
        <w:t>.</w:t>
      </w:r>
    </w:p>
    <w:p w:rsidRDefault="009942E4" w:rsidP="009942E4" w:rsidR="009942E4" w:rsidRPr="005D47A8">
      <w:pPr>
        <w:ind w:left="1080"/>
        <w:jc w:val="both"/>
        <w:rPr>
          <w:sz w:val="24"/>
          <w:szCs w:val="24"/>
        </w:rPr>
      </w:pPr>
    </w:p>
    <w:p w:rsidRDefault="009942E4" w:rsidP="00CB7A32" w:rsidR="009942E4" w:rsidRPr="00302307">
      <w:pPr>
        <w:jc w:val="both"/>
        <w:rPr>
          <w:color w:val="FF0000"/>
          <w:sz w:val="24"/>
          <w:szCs w:val="24"/>
        </w:rPr>
      </w:pPr>
    </w:p>
    <w:p w:rsidRDefault="00A61532" w:rsidP="00A61532" w:rsidR="00A61532" w:rsidRPr="007B3234">
      <w:pPr>
        <w:jc w:val="center"/>
        <w:rPr>
          <w:sz w:val="24"/>
          <w:szCs w:val="24"/>
        </w:rPr>
      </w:pPr>
      <w:r w:rsidRPr="007B3234">
        <w:rPr>
          <w:b/>
          <w:sz w:val="24"/>
          <w:szCs w:val="24"/>
        </w:rPr>
        <w:t>Obrazloženje</w:t>
      </w:r>
    </w:p>
    <w:p w:rsidRDefault="00A61532" w:rsidP="00A61532" w:rsidR="00A61532" w:rsidRPr="00302307">
      <w:pPr>
        <w:jc w:val="center"/>
        <w:rPr>
          <w:color w:val="FF0000"/>
          <w:sz w:val="24"/>
          <w:szCs w:val="24"/>
        </w:rPr>
      </w:pPr>
    </w:p>
    <w:p w:rsidRDefault="00A61532" w:rsidP="00A61532" w:rsidR="00B33320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="005D47A8" w:rsidRPr="007B3234">
        <w:rPr>
          <w:sz w:val="24"/>
          <w:szCs w:val="24"/>
        </w:rPr>
        <w:t xml:space="preserve">Nakon što je kupac </w:t>
      </w:r>
      <w:r w:rsidR="00D84894" w:rsidRPr="00D84894">
        <w:rPr>
          <w:sz w:val="24"/>
          <w:szCs w:val="24"/>
        </w:rPr>
        <w:t>ANTE PEŠIĆ, Put Borka 75, 21310 Borak OIB: 83064034720</w:t>
      </w:r>
      <w:r w:rsidR="00D84894">
        <w:rPr>
          <w:sz w:val="24"/>
          <w:szCs w:val="24"/>
        </w:rPr>
        <w:t xml:space="preserve"> </w:t>
      </w:r>
      <w:r w:rsidR="005D47A8" w:rsidRPr="007B3234">
        <w:rPr>
          <w:sz w:val="24"/>
          <w:szCs w:val="24"/>
        </w:rPr>
        <w:t>postupio po rješenju ovog suda posl</w:t>
      </w:r>
      <w:r w:rsidR="00D84894">
        <w:rPr>
          <w:sz w:val="24"/>
          <w:szCs w:val="24"/>
        </w:rPr>
        <w:t>. br</w:t>
      </w:r>
      <w:r w:rsidR="00D84894" w:rsidRPr="00D84894">
        <w:rPr>
          <w:sz w:val="24"/>
          <w:szCs w:val="24"/>
        </w:rPr>
        <w:t>. St-2082/2016-62 od 13. studenog 2018. godine i uplatio kupovninu za predmetnu imovinu prema podacima FINA, te nakon što je označeno rješenje ovog suda St-2082/2016-62 od 13. studenog 2018. godine postalo pravomoćno</w:t>
      </w:r>
      <w:r w:rsidR="00FA6366" w:rsidRPr="007B3234">
        <w:rPr>
          <w:sz w:val="24"/>
          <w:szCs w:val="24"/>
        </w:rPr>
        <w:t xml:space="preserve">, </w:t>
      </w:r>
      <w:r w:rsidR="00441645" w:rsidRPr="007B3234">
        <w:rPr>
          <w:sz w:val="24"/>
          <w:szCs w:val="24"/>
        </w:rPr>
        <w:t xml:space="preserve">na ročištu za diobu kupovnine </w:t>
      </w:r>
      <w:r w:rsidR="00B33320" w:rsidRPr="007B3234">
        <w:rPr>
          <w:sz w:val="24"/>
          <w:szCs w:val="24"/>
        </w:rPr>
        <w:t xml:space="preserve">raspravljalo se o diobi kupovnine u ukupnom iznosu od </w:t>
      </w:r>
      <w:r w:rsidR="00D84894" w:rsidRPr="00D84894">
        <w:rPr>
          <w:sz w:val="24"/>
          <w:szCs w:val="24"/>
        </w:rPr>
        <w:t xml:space="preserve">92.572,25 </w:t>
      </w:r>
      <w:r w:rsidR="007B3234" w:rsidRPr="007B3234">
        <w:rPr>
          <w:sz w:val="24"/>
          <w:szCs w:val="24"/>
        </w:rPr>
        <w:t xml:space="preserve">kuna </w:t>
      </w:r>
      <w:r w:rsidR="00B33320" w:rsidRPr="007B3234">
        <w:rPr>
          <w:sz w:val="24"/>
          <w:szCs w:val="24"/>
        </w:rPr>
        <w:t>i namirenju razlučn</w:t>
      </w:r>
      <w:r w:rsidR="007B3234" w:rsidRPr="007B3234">
        <w:rPr>
          <w:sz w:val="24"/>
          <w:szCs w:val="24"/>
        </w:rPr>
        <w:t>ih</w:t>
      </w:r>
      <w:r w:rsidR="00B33320" w:rsidRPr="007B3234">
        <w:rPr>
          <w:sz w:val="24"/>
          <w:szCs w:val="24"/>
        </w:rPr>
        <w:t xml:space="preserve"> vjerovnika koji ima</w:t>
      </w:r>
      <w:r w:rsidR="007B3234" w:rsidRPr="007B3234">
        <w:rPr>
          <w:sz w:val="24"/>
          <w:szCs w:val="24"/>
        </w:rPr>
        <w:t>ju</w:t>
      </w:r>
      <w:r w:rsidR="00B33320" w:rsidRPr="007B3234">
        <w:rPr>
          <w:sz w:val="24"/>
          <w:szCs w:val="24"/>
        </w:rPr>
        <w:t xml:space="preserve"> pravo namiriti svoju tražbinu iz nekretnin</w:t>
      </w:r>
      <w:r w:rsidR="007B3234" w:rsidRPr="007B3234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koj</w:t>
      </w:r>
      <w:r w:rsidR="007B3234" w:rsidRPr="007B3234">
        <w:rPr>
          <w:sz w:val="24"/>
          <w:szCs w:val="24"/>
        </w:rPr>
        <w:t>e</w:t>
      </w:r>
      <w:r w:rsidR="00B33320" w:rsidRPr="007B3234">
        <w:rPr>
          <w:sz w:val="24"/>
          <w:szCs w:val="24"/>
        </w:rPr>
        <w:t xml:space="preserve"> </w:t>
      </w:r>
      <w:r w:rsidR="007B3234" w:rsidRPr="007B3234">
        <w:rPr>
          <w:sz w:val="24"/>
          <w:szCs w:val="24"/>
        </w:rPr>
        <w:t>su</w:t>
      </w:r>
      <w:r w:rsidR="00B33320" w:rsidRPr="007B3234">
        <w:rPr>
          <w:sz w:val="24"/>
          <w:szCs w:val="24"/>
        </w:rPr>
        <w:t xml:space="preserve"> bil</w:t>
      </w:r>
      <w:r w:rsidR="007B3234" w:rsidRPr="007B3234">
        <w:rPr>
          <w:sz w:val="24"/>
          <w:szCs w:val="24"/>
        </w:rPr>
        <w:t>e</w:t>
      </w:r>
      <w:r w:rsidR="00B33320" w:rsidRPr="007B3234">
        <w:rPr>
          <w:sz w:val="24"/>
          <w:szCs w:val="24"/>
        </w:rPr>
        <w:t xml:space="preserve"> predmet prodaje</w:t>
      </w:r>
      <w:r w:rsidR="00FA6366" w:rsidRPr="007B3234">
        <w:rPr>
          <w:sz w:val="24"/>
          <w:szCs w:val="24"/>
        </w:rPr>
        <w:t>.</w:t>
      </w:r>
    </w:p>
    <w:p w:rsidRDefault="00FD5405" w:rsidP="00A61532" w:rsidR="00FD5405" w:rsidRPr="007B3234">
      <w:pPr>
        <w:jc w:val="both"/>
        <w:rPr>
          <w:sz w:val="24"/>
          <w:szCs w:val="24"/>
        </w:rPr>
      </w:pPr>
    </w:p>
    <w:p w:rsidRDefault="007B3234" w:rsidP="007B3234" w:rsid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Na imovini iz točke I. ove odluke postoji upisano pravo razlučno pravo: </w:t>
      </w:r>
      <w:r w:rsidR="00D84894" w:rsidRPr="00D84894">
        <w:rPr>
          <w:sz w:val="24"/>
          <w:szCs w:val="24"/>
        </w:rPr>
        <w:t>u korist HRVATSKE BANKE ZA OBNOVU I RAZVITAK, Zagreb, te HRVATSKE AGENCIJE ZA MALO GOSPODARSTVO, INOVACIJE I INVESTICIJE, Zagreb.</w:t>
      </w:r>
    </w:p>
    <w:p w:rsidRDefault="00D84894" w:rsidP="007B3234" w:rsidR="00D84894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7B3234" w:rsidR="0037543F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Pr="007B3234">
        <w:rPr>
          <w:sz w:val="24"/>
          <w:szCs w:val="24"/>
        </w:rPr>
        <w:t>Temeljem čl. 2</w:t>
      </w:r>
      <w:r w:rsidR="007B3234" w:rsidRPr="007B3234">
        <w:rPr>
          <w:sz w:val="24"/>
          <w:szCs w:val="24"/>
        </w:rPr>
        <w:t>48</w:t>
      </w:r>
      <w:r w:rsidRPr="007B3234">
        <w:rPr>
          <w:sz w:val="24"/>
          <w:szCs w:val="24"/>
        </w:rPr>
        <w:t>. St. 1. Stečajnog zakona (Narodne novine br. 71/2015</w:t>
      </w:r>
      <w:r w:rsidR="0037543F" w:rsidRPr="007B3234">
        <w:rPr>
          <w:sz w:val="24"/>
          <w:szCs w:val="24"/>
        </w:rPr>
        <w:t xml:space="preserve"> i 104/17</w:t>
      </w:r>
      <w:r w:rsidRPr="007B3234">
        <w:rPr>
          <w:sz w:val="24"/>
          <w:szCs w:val="24"/>
        </w:rPr>
        <w:t xml:space="preserve">, dalje u tekstu SZ) </w:t>
      </w:r>
      <w:r w:rsidR="007B3234" w:rsidRPr="007B3234">
        <w:rPr>
          <w:sz w:val="24"/>
          <w:szCs w:val="24"/>
        </w:rPr>
        <w:t>nakon unovčenja stvari ili prava na kojemu postoji razlučno pravo upisano u javnoj knjizi sud će iz iznosa ostvarenoga prodajom: prvo namiriti troškove unovčenja iz članka 254., zatim namiriti tražbine razlučnih vjerovnika prema redoslijedu određenom pravilima ovršnoga postupka i  preostali iznos predati stečajnom upravitelju za namirenje stečajnih vjerovnika.</w:t>
      </w:r>
    </w:p>
    <w:p w:rsidRDefault="00BD2836" w:rsidP="00B33320" w:rsidR="00BD2836" w:rsidRPr="00302307">
      <w:pPr>
        <w:jc w:val="both"/>
        <w:rPr>
          <w:color w:val="FF0000"/>
          <w:sz w:val="24"/>
          <w:szCs w:val="24"/>
        </w:rPr>
      </w:pPr>
    </w:p>
    <w:p w:rsidRDefault="00B33320" w:rsidP="00BD2836" w:rsidR="0037543F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Prema čl. 254. SZ-a </w:t>
      </w:r>
      <w:r w:rsidR="0037543F" w:rsidRPr="007B3234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 Troškovi utvrđivanja predmeta razlučnoga prava određuju se paušalno u iznosu od 5 % od utrška. 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DB5789" w:rsidP="00BD2836" w:rsidR="00DB5789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D84894" w:rsidR="00D8489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>Stečajni upravitelj je u spis dos</w:t>
      </w:r>
      <w:r w:rsidR="0040572D">
        <w:rPr>
          <w:sz w:val="24"/>
          <w:szCs w:val="24"/>
        </w:rPr>
        <w:t>tavio podnesak kojim obračunava</w:t>
      </w:r>
      <w:r w:rsidR="0037543F" w:rsidRPr="007B3234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</w:t>
      </w:r>
      <w:r w:rsidR="0037543F" w:rsidRPr="007B3234">
        <w:rPr>
          <w:color w:val="FF0000"/>
          <w:sz w:val="24"/>
          <w:szCs w:val="24"/>
        </w:rPr>
        <w:t xml:space="preserve">  </w:t>
      </w:r>
      <w:r w:rsidR="0037543F" w:rsidRPr="007B3234">
        <w:rPr>
          <w:sz w:val="24"/>
          <w:szCs w:val="24"/>
        </w:rPr>
        <w:t>Stečajni upravitelj predlaže i na ročištu</w:t>
      </w:r>
      <w:r w:rsidR="0040572D">
        <w:rPr>
          <w:sz w:val="24"/>
          <w:szCs w:val="24"/>
        </w:rPr>
        <w:t xml:space="preserve"> djelomično mijenja obračun ali u korist razlučnih vjerovnika. Predlaže</w:t>
      </w:r>
      <w:r w:rsidR="0037543F" w:rsidRPr="007B3234">
        <w:rPr>
          <w:sz w:val="24"/>
          <w:szCs w:val="24"/>
        </w:rPr>
        <w:t xml:space="preserve"> da se u smislu čl. 254. Stečajnog zakona kao troškovi utvrđivanja predmeta razlučnog prava odrede paušalno u iznosu od 5 % od utrška, odnosno </w:t>
      </w:r>
      <w:r w:rsidR="00D84894" w:rsidRPr="00D84894">
        <w:rPr>
          <w:sz w:val="24"/>
          <w:szCs w:val="24"/>
        </w:rPr>
        <w:t xml:space="preserve">4.628,61  </w:t>
      </w:r>
      <w:r w:rsidR="00DB5789" w:rsidRPr="007B3234">
        <w:rPr>
          <w:sz w:val="24"/>
          <w:szCs w:val="24"/>
        </w:rPr>
        <w:t>kuna</w:t>
      </w:r>
      <w:r w:rsidR="0037543F" w:rsidRPr="007B3234">
        <w:rPr>
          <w:sz w:val="24"/>
          <w:szCs w:val="24"/>
        </w:rPr>
        <w:t xml:space="preserve">. </w:t>
      </w:r>
      <w:r w:rsidR="007B3234" w:rsidRPr="007B3234">
        <w:rPr>
          <w:sz w:val="24"/>
          <w:szCs w:val="24"/>
        </w:rPr>
        <w:t>Nadalje</w:t>
      </w:r>
      <w:r w:rsidR="007B3234">
        <w:rPr>
          <w:sz w:val="24"/>
          <w:szCs w:val="24"/>
        </w:rPr>
        <w:t>,</w:t>
      </w:r>
      <w:r w:rsidR="007B3234" w:rsidRPr="007B3234">
        <w:rPr>
          <w:sz w:val="24"/>
          <w:szCs w:val="24"/>
        </w:rPr>
        <w:t xml:space="preserve"> predlaže da se troškovi unovčenja predmeta razlučnog prava odrede u stvarnom iznosu jer prelaze paušalni  iznos od 5 % od utrška, odnosno troškovi su sjedeći: </w:t>
      </w:r>
      <w:r w:rsidR="00D84894" w:rsidRPr="00D84894">
        <w:rPr>
          <w:sz w:val="24"/>
          <w:szCs w:val="24"/>
        </w:rPr>
        <w:t>nagrada stečajnome upravitelju 14.811,56 kn sa troškom doprinosa 1.110,87 kn, trošak veza broda u ACI marini za 2017 i 2018 godinu 48.904,00 kn, trošak FINA-e za dražbu 2.100,00 kn, te trošak stečajnog upravitelja za put na ročište za utvrđivanje vrijednosti predmeta razlučnih prava kao i na današnje ročište i to put od Šibenik-Dubrovnik-Šibenik 279 km x 2 iznosi 558km odnosno 1.116km za oba puta pomnoženo sa 2,00 kn iznosi 2.232,00 kn, te dnevnice 2x170kn i trošak naplate cestarine 2x158kn što sve ukupno kada se zbroji iznosi za trošak puta 2.888,00 kn. Stečajni upravitelj dakle navodi da su sveukupni troškovi unovčenja 69.814,43 kn.</w:t>
      </w:r>
    </w:p>
    <w:p w:rsidRDefault="00D84894" w:rsidP="007B3234" w:rsidR="007B3234" w:rsidRPr="007B323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 je pregledom spisa utvrdio da stečajni upravitelj nije nazočio</w:t>
      </w:r>
      <w:r w:rsidR="001D5589">
        <w:rPr>
          <w:sz w:val="24"/>
          <w:szCs w:val="24"/>
        </w:rPr>
        <w:t xml:space="preserve"> jednom od</w:t>
      </w:r>
      <w:r>
        <w:rPr>
          <w:sz w:val="24"/>
          <w:szCs w:val="24"/>
        </w:rPr>
        <w:t xml:space="preserve"> r</w:t>
      </w:r>
      <w:r w:rsidR="001D5589">
        <w:rPr>
          <w:sz w:val="24"/>
          <w:szCs w:val="24"/>
        </w:rPr>
        <w:t>očišta</w:t>
      </w:r>
      <w:r>
        <w:rPr>
          <w:sz w:val="24"/>
          <w:szCs w:val="24"/>
        </w:rPr>
        <w:t xml:space="preserve"> za koje traži naknadu troškova, pa je stoga oduzeo iznos od 1.444,00 kuna za trošak puta stečajnog upravitelja</w:t>
      </w:r>
      <w:r w:rsidR="007B3234">
        <w:rPr>
          <w:sz w:val="24"/>
          <w:szCs w:val="24"/>
        </w:rPr>
        <w:t>,</w:t>
      </w:r>
      <w:r>
        <w:rPr>
          <w:sz w:val="24"/>
          <w:szCs w:val="24"/>
        </w:rPr>
        <w:t xml:space="preserve"> a</w:t>
      </w:r>
      <w:r w:rsidR="007B3234">
        <w:rPr>
          <w:sz w:val="24"/>
          <w:szCs w:val="24"/>
        </w:rPr>
        <w:t xml:space="preserve"> zbrajajući </w:t>
      </w:r>
      <w:r>
        <w:rPr>
          <w:sz w:val="24"/>
          <w:szCs w:val="24"/>
        </w:rPr>
        <w:t xml:space="preserve">ostale </w:t>
      </w:r>
      <w:r w:rsidR="007B3234">
        <w:rPr>
          <w:sz w:val="24"/>
          <w:szCs w:val="24"/>
        </w:rPr>
        <w:t>iznos</w:t>
      </w:r>
      <w:r w:rsidR="007B3234" w:rsidRPr="007B3234">
        <w:rPr>
          <w:sz w:val="24"/>
          <w:szCs w:val="24"/>
        </w:rPr>
        <w:t xml:space="preserve">e </w:t>
      </w:r>
      <w:r w:rsidR="007B3234">
        <w:rPr>
          <w:sz w:val="24"/>
          <w:szCs w:val="24"/>
        </w:rPr>
        <w:t>kako je prethodno obrazloženo</w:t>
      </w:r>
      <w:r w:rsidR="002035D2">
        <w:rPr>
          <w:sz w:val="24"/>
          <w:szCs w:val="24"/>
        </w:rPr>
        <w:t xml:space="preserve"> i dokumentirano od strane stečajnog upravitelja,</w:t>
      </w:r>
      <w:r w:rsidR="007B3234">
        <w:rPr>
          <w:sz w:val="24"/>
          <w:szCs w:val="24"/>
        </w:rPr>
        <w:t xml:space="preserve"> </w:t>
      </w:r>
      <w:r w:rsidR="007B3234" w:rsidRPr="007B3234">
        <w:rPr>
          <w:sz w:val="24"/>
          <w:szCs w:val="24"/>
        </w:rPr>
        <w:t>ukupan iznos troškova unovčenja</w:t>
      </w:r>
      <w:r w:rsidR="007B3234">
        <w:rPr>
          <w:sz w:val="24"/>
          <w:szCs w:val="24"/>
        </w:rPr>
        <w:t xml:space="preserve"> je</w:t>
      </w:r>
      <w:r w:rsidR="007B3234" w:rsidRPr="007B3234">
        <w:rPr>
          <w:sz w:val="24"/>
          <w:szCs w:val="24"/>
        </w:rPr>
        <w:t xml:space="preserve"> </w:t>
      </w:r>
      <w:r>
        <w:rPr>
          <w:sz w:val="24"/>
          <w:szCs w:val="24"/>
        </w:rPr>
        <w:t>68.370,43</w:t>
      </w:r>
      <w:r w:rsidR="007B3234" w:rsidRPr="007B3234">
        <w:rPr>
          <w:sz w:val="24"/>
          <w:szCs w:val="24"/>
        </w:rPr>
        <w:t xml:space="preserve"> kn. </w:t>
      </w: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lastRenderedPageBreak/>
        <w:t xml:space="preserve">Stečajni upravitelj ističe da za ovu imovnu nije potrebno platiti porez od strane stečajnog dužnika nego kupac plaća porez. </w:t>
      </w: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</w:p>
    <w:p w:rsidRDefault="007B3234" w:rsidP="002035D2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Stečajni upravitelj </w:t>
      </w:r>
      <w:r w:rsidR="00146A4D">
        <w:rPr>
          <w:sz w:val="24"/>
          <w:szCs w:val="24"/>
        </w:rPr>
        <w:t>je u dostavio račun</w:t>
      </w:r>
      <w:r w:rsidR="00D84894">
        <w:rPr>
          <w:sz w:val="24"/>
          <w:szCs w:val="24"/>
        </w:rPr>
        <w:t xml:space="preserve"> razlučnog vjerovnika na koji</w:t>
      </w:r>
      <w:r w:rsidR="002035D2">
        <w:rPr>
          <w:sz w:val="24"/>
          <w:szCs w:val="24"/>
        </w:rPr>
        <w:t xml:space="preserve"> je potrebno uplatiti sredstva, te istaknuo</w:t>
      </w:r>
      <w:r w:rsidRPr="007B3234">
        <w:rPr>
          <w:sz w:val="24"/>
          <w:szCs w:val="24"/>
        </w:rPr>
        <w:t xml:space="preserve"> da </w:t>
      </w:r>
      <w:r w:rsidR="00146A4D">
        <w:rPr>
          <w:sz w:val="24"/>
          <w:szCs w:val="24"/>
        </w:rPr>
        <w:t>se razlučni vjerovnici neće naplatiti u cijelosti</w:t>
      </w:r>
      <w:r w:rsidR="00D2689F" w:rsidRPr="00D2689F">
        <w:rPr>
          <w:sz w:val="24"/>
          <w:szCs w:val="24"/>
        </w:rPr>
        <w:t>.</w:t>
      </w:r>
    </w:p>
    <w:p w:rsidRDefault="00DB5789" w:rsidP="00DB5789" w:rsidR="00DB5789" w:rsidRPr="00302307">
      <w:pPr>
        <w:jc w:val="both"/>
        <w:rPr>
          <w:color w:val="FF0000"/>
          <w:sz w:val="24"/>
          <w:szCs w:val="24"/>
        </w:rPr>
      </w:pPr>
    </w:p>
    <w:p w:rsidRDefault="00DB5789" w:rsidP="00DB5789" w:rsidR="00DB5789">
      <w:pPr>
        <w:ind w:firstLine="720"/>
        <w:jc w:val="both"/>
        <w:rPr>
          <w:sz w:val="24"/>
          <w:szCs w:val="24"/>
        </w:rPr>
      </w:pPr>
      <w:r w:rsidRPr="0040572D">
        <w:rPr>
          <w:sz w:val="24"/>
          <w:szCs w:val="24"/>
        </w:rPr>
        <w:t xml:space="preserve">Razlučni vjerovnici </w:t>
      </w:r>
      <w:r w:rsidR="002035D2" w:rsidRPr="0040572D">
        <w:rPr>
          <w:sz w:val="24"/>
          <w:szCs w:val="24"/>
        </w:rPr>
        <w:t>nisu</w:t>
      </w:r>
      <w:r w:rsidRPr="0040572D">
        <w:rPr>
          <w:sz w:val="24"/>
          <w:szCs w:val="24"/>
        </w:rPr>
        <w:t xml:space="preserve"> </w:t>
      </w:r>
      <w:r w:rsidR="00146A4D">
        <w:rPr>
          <w:sz w:val="24"/>
          <w:szCs w:val="24"/>
        </w:rPr>
        <w:t>prisustvovali ročištu za diobu</w:t>
      </w:r>
      <w:r w:rsidR="0040572D">
        <w:rPr>
          <w:sz w:val="24"/>
          <w:szCs w:val="24"/>
        </w:rPr>
        <w:t>.</w:t>
      </w:r>
    </w:p>
    <w:p w:rsidRDefault="00FD5405" w:rsidP="0040572D" w:rsidR="00FD5405" w:rsidRPr="00302307">
      <w:pPr>
        <w:jc w:val="both"/>
        <w:rPr>
          <w:color w:val="FF0000"/>
          <w:sz w:val="24"/>
          <w:szCs w:val="24"/>
        </w:rPr>
      </w:pPr>
    </w:p>
    <w:p w:rsidRDefault="00DB5789" w:rsidP="0040572D" w:rsidR="00162C4B" w:rsidRPr="001D7CB1">
      <w:pPr>
        <w:ind w:firstLine="720"/>
        <w:jc w:val="both"/>
        <w:rPr>
          <w:sz w:val="24"/>
          <w:szCs w:val="24"/>
        </w:rPr>
      </w:pPr>
      <w:r w:rsidRPr="001D7CB1">
        <w:rPr>
          <w:sz w:val="24"/>
          <w:szCs w:val="24"/>
        </w:rPr>
        <w:t>Obzirom da je stečajni upravitelj obračun troškova obrazložio po stavkama</w:t>
      </w:r>
      <w:r w:rsidR="009B77D6" w:rsidRPr="001D7CB1">
        <w:rPr>
          <w:sz w:val="24"/>
          <w:szCs w:val="24"/>
        </w:rPr>
        <w:t>, ranije objavljen na e oglasnoj ploči suda na z</w:t>
      </w:r>
      <w:r w:rsidR="00FB135E" w:rsidRPr="001D7CB1">
        <w:rPr>
          <w:sz w:val="24"/>
          <w:szCs w:val="24"/>
        </w:rPr>
        <w:t>n</w:t>
      </w:r>
      <w:r w:rsidR="009B77D6" w:rsidRPr="001D7CB1">
        <w:rPr>
          <w:sz w:val="24"/>
          <w:szCs w:val="24"/>
        </w:rPr>
        <w:t>anje svim sudionicima</w:t>
      </w:r>
      <w:r w:rsidRPr="001D7CB1">
        <w:rPr>
          <w:sz w:val="24"/>
          <w:szCs w:val="24"/>
        </w:rPr>
        <w:t xml:space="preserve"> i </w:t>
      </w:r>
      <w:r w:rsidR="009B77D6" w:rsidRPr="001D7CB1">
        <w:rPr>
          <w:sz w:val="24"/>
          <w:szCs w:val="24"/>
        </w:rPr>
        <w:t>dostavio</w:t>
      </w:r>
      <w:r w:rsidR="00FB135E" w:rsidRPr="001D7CB1">
        <w:rPr>
          <w:sz w:val="24"/>
          <w:szCs w:val="24"/>
        </w:rPr>
        <w:t xml:space="preserve"> </w:t>
      </w:r>
      <w:r w:rsidR="009B77D6" w:rsidRPr="001D7CB1">
        <w:rPr>
          <w:sz w:val="24"/>
          <w:szCs w:val="24"/>
        </w:rPr>
        <w:t>u spis dio računa i dr. dokumentaciju</w:t>
      </w:r>
      <w:r w:rsidRPr="001D7CB1">
        <w:rPr>
          <w:sz w:val="24"/>
          <w:szCs w:val="24"/>
        </w:rPr>
        <w:t>, po odbitku iznosa troškova stečajnog postupka iz čl. 254. SZ-a iz preostalog iznosa ostvarenog utrška pristupilo se namirenju tražbine upisanog razlučnog vjerovnika</w:t>
      </w:r>
      <w:r w:rsidR="001D7CB1" w:rsidRPr="001D7CB1">
        <w:rPr>
          <w:sz w:val="24"/>
          <w:szCs w:val="24"/>
        </w:rPr>
        <w:t xml:space="preserve"> prvog reda</w:t>
      </w:r>
      <w:r w:rsidRPr="001D7CB1">
        <w:rPr>
          <w:sz w:val="24"/>
          <w:szCs w:val="24"/>
        </w:rPr>
        <w:t xml:space="preserve"> </w:t>
      </w:r>
      <w:r w:rsidR="00146A4D" w:rsidRPr="00146A4D">
        <w:rPr>
          <w:sz w:val="24"/>
          <w:szCs w:val="24"/>
        </w:rPr>
        <w:t>Hrvatske banke za obnovu i razvitak, Zagreb, OIB:26702280390</w:t>
      </w:r>
      <w:r w:rsidR="001D7CB1" w:rsidRPr="001D7CB1">
        <w:rPr>
          <w:sz w:val="24"/>
          <w:szCs w:val="24"/>
        </w:rPr>
        <w:t xml:space="preserve">. </w:t>
      </w:r>
      <w:r w:rsidRPr="001D7CB1">
        <w:rPr>
          <w:sz w:val="24"/>
          <w:szCs w:val="24"/>
        </w:rPr>
        <w:t xml:space="preserve"> Prodajom imovine nije ostvareno dovoljno sredstava za namirenje cjelokupne tražbine upisan</w:t>
      </w:r>
      <w:r w:rsidR="001D7CB1" w:rsidRPr="001D7CB1">
        <w:rPr>
          <w:sz w:val="24"/>
          <w:szCs w:val="24"/>
        </w:rPr>
        <w:t>ih</w:t>
      </w:r>
      <w:r w:rsidRPr="001D7CB1">
        <w:rPr>
          <w:sz w:val="24"/>
          <w:szCs w:val="24"/>
        </w:rPr>
        <w:t xml:space="preserve"> razlučnog vjerovnika</w:t>
      </w:r>
      <w:r w:rsidR="001D7CB1" w:rsidRPr="001D7CB1">
        <w:rPr>
          <w:sz w:val="24"/>
          <w:szCs w:val="24"/>
        </w:rPr>
        <w:t xml:space="preserve"> u prvom redu upisa</w:t>
      </w:r>
      <w:r w:rsidRPr="001D7CB1">
        <w:rPr>
          <w:sz w:val="24"/>
          <w:szCs w:val="24"/>
        </w:rPr>
        <w:t>, kao ni</w:t>
      </w:r>
      <w:r w:rsidR="001D7CB1" w:rsidRPr="001D7CB1">
        <w:rPr>
          <w:sz w:val="24"/>
          <w:szCs w:val="24"/>
        </w:rPr>
        <w:t xml:space="preserve"> za namirenje</w:t>
      </w:r>
      <w:r w:rsidRPr="001D7CB1">
        <w:rPr>
          <w:sz w:val="24"/>
          <w:szCs w:val="24"/>
        </w:rPr>
        <w:t xml:space="preserve"> razlučn</w:t>
      </w:r>
      <w:r w:rsidR="001D7CB1" w:rsidRPr="001D7CB1">
        <w:rPr>
          <w:sz w:val="24"/>
          <w:szCs w:val="24"/>
        </w:rPr>
        <w:t>ih</w:t>
      </w:r>
      <w:r w:rsidR="00D2689F">
        <w:rPr>
          <w:sz w:val="24"/>
          <w:szCs w:val="24"/>
        </w:rPr>
        <w:t xml:space="preserve"> vjerovnika u kasnijim redovima</w:t>
      </w:r>
      <w:r w:rsidRPr="001D7CB1">
        <w:rPr>
          <w:sz w:val="24"/>
          <w:szCs w:val="24"/>
        </w:rPr>
        <w:t>.</w:t>
      </w:r>
    </w:p>
    <w:p w:rsidRDefault="009A6522" w:rsidP="00B33320" w:rsidR="009A6522" w:rsidRPr="001D7CB1">
      <w:pPr>
        <w:jc w:val="both"/>
        <w:rPr>
          <w:sz w:val="24"/>
          <w:szCs w:val="24"/>
        </w:rPr>
      </w:pPr>
    </w:p>
    <w:p w:rsidRDefault="009A6522" w:rsidP="00B33320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ab/>
        <w:t>Zbog navedenog, na temelju navedenih propisa, odlučeno je kao u izreci</w:t>
      </w:r>
      <w:r w:rsidR="00162C4B" w:rsidRPr="001D7CB1">
        <w:rPr>
          <w:sz w:val="24"/>
          <w:szCs w:val="24"/>
        </w:rPr>
        <w:t>.</w:t>
      </w:r>
    </w:p>
    <w:p w:rsidRDefault="00A172A8" w:rsidP="00A61532" w:rsidR="00A172A8" w:rsidRPr="001D7CB1">
      <w:pPr>
        <w:jc w:val="both"/>
        <w:rPr>
          <w:sz w:val="24"/>
          <w:szCs w:val="24"/>
        </w:rPr>
      </w:pPr>
    </w:p>
    <w:p w:rsidRDefault="00A61532" w:rsidP="00A61532" w:rsidR="00A61532" w:rsidRPr="001D7CB1">
      <w:pPr>
        <w:keepNext/>
        <w:jc w:val="center"/>
        <w:outlineLvl w:val="1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 Dubrovniku,</w:t>
      </w:r>
      <w:r w:rsidR="00A172A8" w:rsidRPr="001D7CB1">
        <w:rPr>
          <w:b/>
          <w:sz w:val="24"/>
          <w:szCs w:val="24"/>
        </w:rPr>
        <w:t xml:space="preserve"> </w:t>
      </w:r>
      <w:r w:rsidR="00146A4D">
        <w:rPr>
          <w:b/>
          <w:sz w:val="24"/>
          <w:szCs w:val="24"/>
        </w:rPr>
        <w:t>24</w:t>
      </w:r>
      <w:r w:rsidR="00162C4B" w:rsidRPr="001D7CB1">
        <w:rPr>
          <w:b/>
          <w:sz w:val="24"/>
          <w:szCs w:val="24"/>
        </w:rPr>
        <w:t xml:space="preserve">. </w:t>
      </w:r>
      <w:r w:rsidR="00146A4D">
        <w:rPr>
          <w:b/>
          <w:sz w:val="24"/>
          <w:szCs w:val="24"/>
        </w:rPr>
        <w:t>siječnj</w:t>
      </w:r>
      <w:r w:rsidR="003E6B25" w:rsidRPr="001D7CB1">
        <w:rPr>
          <w:b/>
          <w:sz w:val="24"/>
          <w:szCs w:val="24"/>
        </w:rPr>
        <w:t>a 201</w:t>
      </w:r>
      <w:r w:rsidR="00146A4D">
        <w:rPr>
          <w:b/>
          <w:sz w:val="24"/>
          <w:szCs w:val="24"/>
        </w:rPr>
        <w:t>9</w:t>
      </w:r>
      <w:r w:rsidR="003E6B25" w:rsidRPr="001D7CB1">
        <w:rPr>
          <w:b/>
          <w:sz w:val="24"/>
          <w:szCs w:val="24"/>
        </w:rPr>
        <w:t xml:space="preserve">. </w:t>
      </w:r>
      <w:r w:rsidRPr="001D7CB1">
        <w:rPr>
          <w:b/>
          <w:sz w:val="24"/>
          <w:szCs w:val="24"/>
        </w:rPr>
        <w:t>godine</w:t>
      </w:r>
    </w:p>
    <w:p w:rsidRDefault="00A61532" w:rsidP="00A61532" w:rsidR="00A61532" w:rsidRPr="001D7CB1">
      <w:pPr>
        <w:jc w:val="center"/>
        <w:rPr>
          <w:b/>
          <w:sz w:val="24"/>
          <w:szCs w:val="24"/>
        </w:rPr>
      </w:pPr>
    </w:p>
    <w:p w:rsidRDefault="00012FEC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S</w:t>
      </w:r>
      <w:r w:rsidR="00A61532" w:rsidRPr="001D7CB1">
        <w:rPr>
          <w:b/>
          <w:sz w:val="24"/>
          <w:szCs w:val="24"/>
        </w:rPr>
        <w:t>udac:</w:t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</w:p>
    <w:p w:rsidRDefault="00A61532" w:rsidP="00A61532" w:rsidR="00A61532" w:rsidRPr="001D7CB1">
      <w:pPr>
        <w:ind w:left="-426"/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012FEC" w:rsidRPr="001D7CB1">
        <w:rPr>
          <w:b/>
          <w:sz w:val="24"/>
          <w:szCs w:val="24"/>
        </w:rPr>
        <w:t xml:space="preserve">         </w:t>
      </w:r>
      <w:r w:rsidR="00012FEC"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Katarina Franković</w:t>
      </w:r>
    </w:p>
    <w:p w:rsidRDefault="00A61532" w:rsidP="00CB7A32" w:rsidR="00A61532" w:rsidRPr="001D7CB1">
      <w:pPr>
        <w:tabs>
          <w:tab w:pos="7560" w:val="left"/>
        </w:tabs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UPUTA O PRAVNOM LIJEKU</w:t>
      </w:r>
    </w:p>
    <w:p w:rsidRDefault="009A6522" w:rsidP="003E6B25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 w:rsidRPr="00302307">
      <w:pPr>
        <w:jc w:val="both"/>
        <w:rPr>
          <w:color w:val="FF0000"/>
          <w:sz w:val="24"/>
          <w:szCs w:val="24"/>
        </w:rPr>
      </w:pPr>
    </w:p>
    <w:p w:rsidRDefault="00A61532" w:rsidP="003E6B25" w:rsidR="003E6B25" w:rsidRPr="001D7CB1">
      <w:pPr>
        <w:jc w:val="both"/>
        <w:rPr>
          <w:sz w:val="24"/>
          <w:szCs w:val="24"/>
        </w:rPr>
      </w:pPr>
      <w:r w:rsidRPr="001D7CB1">
        <w:rPr>
          <w:b/>
          <w:sz w:val="24"/>
          <w:szCs w:val="24"/>
        </w:rPr>
        <w:t xml:space="preserve">DN-a: </w:t>
      </w:r>
    </w:p>
    <w:p w:rsidRDefault="00A172A8" w:rsidP="003E6B25" w:rsidR="003E6B25" w:rsidRPr="001D7CB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D7CB1">
        <w:rPr>
          <w:sz w:val="24"/>
          <w:szCs w:val="24"/>
        </w:rPr>
        <w:t>stečajni upravitelj,</w:t>
      </w:r>
      <w:r w:rsidR="001D7CB1" w:rsidRPr="001D7CB1">
        <w:rPr>
          <w:sz w:val="24"/>
          <w:szCs w:val="24"/>
        </w:rPr>
        <w:t xml:space="preserve"> putem mrežna stranica e oglasna ploča suda</w:t>
      </w:r>
    </w:p>
    <w:p w:rsidRDefault="00146A4D" w:rsidP="00146A4D" w:rsidR="00146A4D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46A4D">
        <w:rPr>
          <w:sz w:val="24"/>
          <w:szCs w:val="24"/>
        </w:rPr>
        <w:t>razlučnim vjerovnicima HRVATSKE BANKE ZA OBNOVU I RAZVITAK, Zagreb, te HRVATSKE AGENCIJE ZA MALO GOSPODARSTVO, INOVACIJE I INVESTICIJE, Zagreb, putem e oglasna ploča suda</w:t>
      </w:r>
    </w:p>
    <w:p w:rsidRDefault="00A172A8" w:rsidP="00146A4D" w:rsidR="00F82197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 xml:space="preserve">nakon pravomoćnosti </w:t>
      </w:r>
      <w:r w:rsidR="009A6522" w:rsidRPr="001D7CB1">
        <w:rPr>
          <w:sz w:val="24"/>
          <w:szCs w:val="24"/>
        </w:rPr>
        <w:t xml:space="preserve">s klauzulom pravomoćnosti </w:t>
      </w:r>
      <w:r w:rsidRPr="001D7CB1">
        <w:rPr>
          <w:sz w:val="24"/>
          <w:szCs w:val="24"/>
        </w:rPr>
        <w:t>FINA, RC Split, Split.</w:t>
      </w:r>
    </w:p>
    <w:sectPr w:rsidSect="003711CC" w:rsidR="00F82197" w:rsidRPr="001D7CB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48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CB1" w:rsidP="001D7CB1" w:rsidR="00FF0485" w:rsidRPr="00B109D3">
    <w:pPr>
      <w:jc w:val="right"/>
      <w:rPr>
        <w:b/>
        <w:sz w:val="22"/>
        <w:szCs w:val="22"/>
      </w:rPr>
    </w:pPr>
    <w:r w:rsidRPr="001D7CB1">
      <w:rPr>
        <w:b/>
        <w:sz w:val="22"/>
        <w:szCs w:val="22"/>
      </w:rPr>
      <w:t>Posl. br. 18 St-</w:t>
    </w:r>
    <w:r w:rsidR="00146A4D">
      <w:rPr>
        <w:b/>
        <w:sz w:val="22"/>
        <w:szCs w:val="22"/>
      </w:rPr>
      <w:t>161/2019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1D90A620"/>
    <w:lvl w:tplc="389062DC" w:ilvl="0">
      <w:start w:val="2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C5D29"/>
    <w:rsid w:val="000F5AC0"/>
    <w:rsid w:val="00100D9A"/>
    <w:rsid w:val="00111E73"/>
    <w:rsid w:val="00134DFA"/>
    <w:rsid w:val="00142C4A"/>
    <w:rsid w:val="00143385"/>
    <w:rsid w:val="0014662E"/>
    <w:rsid w:val="00146A4D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D5589"/>
    <w:rsid w:val="001D7CB1"/>
    <w:rsid w:val="001E7DF6"/>
    <w:rsid w:val="002035D2"/>
    <w:rsid w:val="002147A9"/>
    <w:rsid w:val="00217C60"/>
    <w:rsid w:val="00223A24"/>
    <w:rsid w:val="00226880"/>
    <w:rsid w:val="00255F16"/>
    <w:rsid w:val="002745B0"/>
    <w:rsid w:val="00277007"/>
    <w:rsid w:val="00283EC4"/>
    <w:rsid w:val="00290BCF"/>
    <w:rsid w:val="002939B2"/>
    <w:rsid w:val="002A4D71"/>
    <w:rsid w:val="002C0D1E"/>
    <w:rsid w:val="002C62C6"/>
    <w:rsid w:val="002D35BE"/>
    <w:rsid w:val="00302307"/>
    <w:rsid w:val="003133ED"/>
    <w:rsid w:val="00331A8E"/>
    <w:rsid w:val="00332E2D"/>
    <w:rsid w:val="00335CA9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0572D"/>
    <w:rsid w:val="0042201E"/>
    <w:rsid w:val="00437ECF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D7EA4"/>
    <w:rsid w:val="004E2760"/>
    <w:rsid w:val="004E2898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47A8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84A53"/>
    <w:rsid w:val="00791383"/>
    <w:rsid w:val="007B0E34"/>
    <w:rsid w:val="007B32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942E4"/>
    <w:rsid w:val="009A329A"/>
    <w:rsid w:val="009A6522"/>
    <w:rsid w:val="009B77D6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25527"/>
    <w:rsid w:val="00B33320"/>
    <w:rsid w:val="00B33A28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94851"/>
    <w:rsid w:val="00BA0B87"/>
    <w:rsid w:val="00BA666B"/>
    <w:rsid w:val="00BC00E9"/>
    <w:rsid w:val="00BC5226"/>
    <w:rsid w:val="00BD2836"/>
    <w:rsid w:val="00BD4B9D"/>
    <w:rsid w:val="00BF077C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689F"/>
    <w:rsid w:val="00D2730D"/>
    <w:rsid w:val="00D432D8"/>
    <w:rsid w:val="00D53FA8"/>
    <w:rsid w:val="00D80838"/>
    <w:rsid w:val="00D84894"/>
    <w:rsid w:val="00DA1C06"/>
    <w:rsid w:val="00DB0E17"/>
    <w:rsid w:val="00DB4D32"/>
    <w:rsid w:val="00DB5789"/>
    <w:rsid w:val="00DC0444"/>
    <w:rsid w:val="00DC065D"/>
    <w:rsid w:val="00DD1E38"/>
    <w:rsid w:val="00DD558B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B135E"/>
    <w:rsid w:val="00FC41BA"/>
    <w:rsid w:val="00FD540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85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85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85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85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85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85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85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85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St-161/2019</izvorni_sadrzaj>
    <derivirana_varijabla naziv="DomainObject.Predmet.OznakaBroj_1">St-161/2019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SAVITRI jednostavno društvo s ograničenom odgovornošću za usluge, turistička agencija</item>
      <item>Dean Rahan, stečajni upravitelj</item>
      <item>FINA, RC Split, Podružnica Dubrovnik</item>
    </izvorni_sadrzaj>
    <derivirana_varijabla naziv="DomainObject.Predmet.SudioniciListNaziv_1">
      <item>SAVITRI jednostavno društvo s ograničenom odgovornošću za usluge, turistička agencija</item>
      <item>Dean Rahan, stečajni upravitelj</item>
      <item>FINA, RC Split, Podružnica Dubrovnik</item>
    </derivirana_varijabla>
  </DomainObject.Predmet.SudioniciListNaziv>
  <DomainObject.Predmet.SudioniciListAdressOIB>
    <izvorni_sadrzaj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izvorni_sadrzaj>
    <derivirana_varijabla naziv="DomainObject.Predmet.SudioniciListAdressOIB_1">
      <item>SAVITRI jednostavno društvo s ograničenom odgovornošću za usluge, turistička agencija, OIB 40169390204, Branitelja Dubrovnika 15,20000 Dubrovnik</item>
      <item>Dean Rahan, stečajni upravitelj, OIB 52080522330, Molo Lozna Ii 22,21410 Postira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40169390204</item>
      <item>, OIB 52080522330</item>
      <item>, OIB 85821130368</item>
    </izvorni_sadrzaj>
    <derivirana_varijabla naziv="DomainObject.Predmet.SudioniciListNazivOIB_1">
      <item>, OIB 40169390204</item>
      <item>, OIB 52080522330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1154</properties:Words>
  <properties:Characters>6520</properties:Characters>
  <properties:Lines>143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2019-01-24T12:13:00Z</dcterms:created>
  <dc:creator>Ante Kačić</dc:creator>
  <cp:lastModifiedBy>Katarina Franković</cp:lastModifiedBy>
  <cp:lastPrinted>2018-11-13T11:30:00Z</cp:lastPrinted>
  <dcterms:modified xmlns:xsi="http://www.w3.org/2001/XMLSchema-instance" xsi:type="dcterms:W3CDTF">2019-01-24T12:24:00Z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 namirenju (rješenje o namirenju  - savitri   161 - 19.docx)</vt:lpwstr>
  </prop:property>
  <prop:property name="CC_coloring" pid="5" fmtid="{D5CDD505-2E9C-101B-9397-08002B2CF9AE}">
    <vt:bool>false</vt:bool>
  </prop:property>
</prop:Properties>
</file>