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ed312" w14:paraId="12ed312" w:rsidRDefault="008C1DD6" w:rsidP="00D84751" w:rsidR="00D84751">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C1DD6" w:rsidP="00D84751" w:rsidR="008C1DD6">
      <w:r w:rsidRPr="00154A03">
        <w:t>REPUBLIKA HRVATSKA</w:t>
      </w:r>
      <w:r w:rsidRPr="00DA7BFE">
        <w:t xml:space="preserve"> </w:t>
      </w:r>
    </w:p>
    <w:p w:rsidRDefault="008C1DD6" w:rsidP="00D84751" w:rsidR="008C1DD6" w:rsidRPr="00DA7BFE">
      <w:r w:rsidRPr="00DA7BFE">
        <w:t>TRGOVAČKI SUD U SPLITU</w:t>
      </w:r>
      <w:r w:rsidRPr="00DA7BFE">
        <w:tab/>
      </w:r>
      <w:r w:rsidRPr="00DA7BFE">
        <w:tab/>
      </w:r>
      <w:r w:rsidRPr="00DA7BFE">
        <w:tab/>
      </w:r>
      <w:r w:rsidRPr="00DA7BFE">
        <w:tab/>
      </w:r>
      <w:r w:rsidRPr="00DA7BFE">
        <w:tab/>
      </w:r>
    </w:p>
    <w:p w:rsidRDefault="008C1DD6" w:rsidP="00D84751" w:rsidR="008C1DD6" w:rsidRPr="00DA7BFE">
      <w:r w:rsidRPr="00DA7BFE">
        <w:t>Split, Sukoišanska 6</w:t>
      </w:r>
      <w:r>
        <w:tab/>
      </w:r>
      <w:r w:rsidRPr="00DA7BFE">
        <w:tab/>
      </w:r>
      <w:r w:rsidRPr="00DA7BFE">
        <w:tab/>
      </w:r>
    </w:p>
    <w:p w:rsidRDefault="00B16AC8" w:rsidP="00D84751" w:rsidR="00B16AC8">
      <w:pPr>
        <w:jc w:val="center"/>
      </w:pPr>
    </w:p>
    <w:p w:rsidRDefault="008C1DD6" w:rsidP="00D84751" w:rsidR="008C1DD6">
      <w:pPr>
        <w:jc w:val="center"/>
      </w:pPr>
      <w:r>
        <w:t>R E P U B L I K A   H R V A T S K A</w:t>
      </w:r>
    </w:p>
    <w:p w:rsidRDefault="00D84751" w:rsidP="00D84751" w:rsidR="00D84751">
      <w:pPr>
        <w:jc w:val="center"/>
      </w:pPr>
    </w:p>
    <w:p w:rsidRDefault="008C1DD6" w:rsidP="00D84751" w:rsidR="00D84751">
      <w:pPr>
        <w:jc w:val="center"/>
      </w:pPr>
      <w:r w:rsidRPr="00DA7BFE">
        <w:t>R J E Š E N J E</w:t>
      </w:r>
    </w:p>
    <w:p w:rsidRDefault="00D84751" w:rsidP="00D84751" w:rsidR="00D84751" w:rsidRPr="00DA7BFE">
      <w:pPr>
        <w:jc w:val="center"/>
      </w:pPr>
    </w:p>
    <w:p w:rsidRDefault="008C1DD6" w:rsidP="00D84751" w:rsidR="008C1DD6">
      <w:pPr>
        <w:pStyle w:val="Tijeloteksta"/>
      </w:pPr>
      <w:r w:rsidRPr="00DA7BFE">
        <w:t xml:space="preserve">              Trgovački sud u Splitu, </w:t>
      </w:r>
      <w:r w:rsidRPr="00882AC8">
        <w:t xml:space="preserve">po sucu </w:t>
      </w:r>
      <w:r>
        <w:t>Katarini Mikulić</w:t>
      </w:r>
      <w:r w:rsidRPr="00882AC8">
        <w:t>, kao stečajnom sucu</w:t>
      </w:r>
      <w:r w:rsidRPr="00DA7BFE">
        <w:t xml:space="preserve">, u stečajnom postupku nad stečajnim dužnikom </w:t>
      </w:r>
      <w:r w:rsidR="00037646">
        <w:t xml:space="preserve">SALONIT d.d., u stečaju, Vranjic, Krešimirova Ulica bb, Vranjic, </w:t>
      </w:r>
      <w:r w:rsidR="00037646">
        <w:rPr>
          <w:bCs/>
        </w:rPr>
        <w:t>OIB: 14755697651</w:t>
      </w:r>
      <w:r w:rsidRPr="00DA7BFE">
        <w:t xml:space="preserve">, dana </w:t>
      </w:r>
      <w:r w:rsidR="008A4EC0">
        <w:t>16</w:t>
      </w:r>
      <w:r w:rsidR="00037646">
        <w:t>. svibnja</w:t>
      </w:r>
      <w:r>
        <w:t xml:space="preserve"> 2017. godine</w:t>
      </w:r>
    </w:p>
    <w:p w:rsidRDefault="00D84751" w:rsidP="00D84751" w:rsidR="00D84751">
      <w:pPr>
        <w:pStyle w:val="Tijeloteksta"/>
        <w:rPr>
          <w:spacing w:val="100"/>
        </w:rPr>
      </w:pPr>
    </w:p>
    <w:p w:rsidRDefault="008C1DD6" w:rsidP="00D84751" w:rsidR="00684070">
      <w:pPr>
        <w:pStyle w:val="Tijeloteksta"/>
        <w:jc w:val="center"/>
        <w:rPr>
          <w:spacing w:val="100"/>
        </w:rPr>
      </w:pPr>
      <w:r w:rsidRPr="008C1DD6">
        <w:rPr>
          <w:spacing w:val="100"/>
        </w:rPr>
        <w:t xml:space="preserve">riješio je </w:t>
      </w:r>
    </w:p>
    <w:p w:rsidRDefault="00D84751" w:rsidP="00D84751" w:rsidR="00D84751" w:rsidRPr="00D84751">
      <w:pPr>
        <w:pStyle w:val="Tijeloteksta"/>
        <w:jc w:val="center"/>
        <w:rPr>
          <w:spacing w:val="100"/>
        </w:rPr>
      </w:pPr>
    </w:p>
    <w:p w:rsidRDefault="005765C9" w:rsidP="005765C9" w:rsidR="00684070">
      <w:pPr>
        <w:tabs>
          <w:tab w:pos="4114" w:val="left"/>
          <w:tab w:pos="7106" w:val="left"/>
        </w:tabs>
        <w:jc w:val="both"/>
      </w:pPr>
      <w:r>
        <w:t xml:space="preserve">I. </w:t>
      </w:r>
      <w:r w:rsidR="00037646">
        <w:t xml:space="preserve">Odbija se zahtjev stečajnog upravitelja Ante Ramadana, Kauzlarićev prilaz 13, Zagreb, OIB: 62396202450 </w:t>
      </w:r>
      <w:r>
        <w:t xml:space="preserve">za </w:t>
      </w:r>
      <w:r w:rsidR="00037646">
        <w:t xml:space="preserve">razrješenjem dužnosti </w:t>
      </w:r>
      <w:r w:rsidR="00684070">
        <w:t xml:space="preserve">stečajnog upravitelja u stečajnom postupku nad stečajnim dužnikom </w:t>
      </w:r>
      <w:r w:rsidR="00037646">
        <w:t xml:space="preserve">SALONIT d.d., u stečaju, Vranjic, Krešimirova Ulica bb, Vranjic, </w:t>
      </w:r>
      <w:r w:rsidR="00037646" w:rsidRPr="005765C9">
        <w:rPr>
          <w:bCs/>
        </w:rPr>
        <w:t>OIB: 1475569765</w:t>
      </w:r>
      <w:r>
        <w:rPr>
          <w:bCs/>
        </w:rPr>
        <w:t>,</w:t>
      </w:r>
      <w:r w:rsidRPr="005765C9">
        <w:rPr>
          <w:bCs/>
        </w:rPr>
        <w:t xml:space="preserve"> na </w:t>
      </w:r>
      <w:r w:rsidR="003555CB">
        <w:rPr>
          <w:bCs/>
        </w:rPr>
        <w:t>osobni</w:t>
      </w:r>
      <w:r w:rsidRPr="005765C9">
        <w:rPr>
          <w:bCs/>
        </w:rPr>
        <w:t xml:space="preserve"> zahtjev</w:t>
      </w:r>
      <w:r w:rsidR="00684070">
        <w:t xml:space="preserve">. </w:t>
      </w:r>
    </w:p>
    <w:p w:rsidRDefault="005765C9" w:rsidP="005765C9" w:rsidR="005765C9"/>
    <w:p w:rsidRDefault="005765C9" w:rsidP="005765C9" w:rsidR="005765C9">
      <w:pPr>
        <w:tabs>
          <w:tab w:pos="4114" w:val="left"/>
          <w:tab w:pos="7106" w:val="left"/>
        </w:tabs>
        <w:jc w:val="both"/>
        <w:rPr>
          <w:bCs/>
        </w:rPr>
      </w:pPr>
      <w:r>
        <w:t xml:space="preserve">II. Razrješava se stečajni upravitelj Ante Ramadan, Kauzlarićev prilaz 13, Zagreb, OIB: 62396202450 dužnosti stečajnog upravitelja u stečajnom postupku nad stečajnim dužnikom SALONIT d.d., u stečaju, Vranjic, Krešimirova Ulica bb, Vranjic, </w:t>
      </w:r>
      <w:r w:rsidRPr="005765C9">
        <w:rPr>
          <w:bCs/>
        </w:rPr>
        <w:t>OIB: 1475569765</w:t>
      </w:r>
      <w:r>
        <w:rPr>
          <w:bCs/>
        </w:rPr>
        <w:t xml:space="preserve">, po službenoj dužnosti. </w:t>
      </w:r>
    </w:p>
    <w:p w:rsidRDefault="005765C9" w:rsidP="005765C9" w:rsidR="005765C9">
      <w:pPr>
        <w:tabs>
          <w:tab w:pos="4114" w:val="left"/>
          <w:tab w:pos="7106" w:val="left"/>
        </w:tabs>
        <w:jc w:val="both"/>
        <w:rPr>
          <w:bCs/>
        </w:rPr>
      </w:pPr>
    </w:p>
    <w:p w:rsidRDefault="005765C9" w:rsidP="005765C9" w:rsidR="00684070" w:rsidRPr="005765C9">
      <w:pPr>
        <w:tabs>
          <w:tab w:pos="4114" w:val="left"/>
          <w:tab w:pos="7106" w:val="left"/>
        </w:tabs>
        <w:jc w:val="both"/>
      </w:pPr>
      <w:r w:rsidRPr="005765C9">
        <w:rPr>
          <w:bCs/>
        </w:rPr>
        <w:t xml:space="preserve">III. </w:t>
      </w:r>
      <w:r w:rsidR="00D84751">
        <w:rPr>
          <w:bCs/>
        </w:rPr>
        <w:t xml:space="preserve">Draško Lambaša, Drniških Žrtava 10, Šibenik, OIB: 48593997552 </w:t>
      </w:r>
      <w:r w:rsidR="00684070" w:rsidRPr="005765C9">
        <w:t xml:space="preserve">imenuje se za novog stečajnog upravitelja u stečajnom postupku nad stečajnim dužnikom </w:t>
      </w:r>
      <w:r>
        <w:t xml:space="preserve">SALONIT d.d., u stečaju, Vranjic, Krešimirova Ulica bb, Vranjic, </w:t>
      </w:r>
      <w:r w:rsidRPr="005765C9">
        <w:rPr>
          <w:bCs/>
        </w:rPr>
        <w:t>OIB: 1475569765</w:t>
      </w:r>
      <w:r w:rsidR="00684070" w:rsidRPr="005765C9">
        <w:t xml:space="preserve">. </w:t>
      </w:r>
    </w:p>
    <w:p w:rsidRDefault="008C1DD6" w:rsidP="008C1DD6" w:rsidR="008C1DD6" w:rsidRPr="000F3D26">
      <w:pPr>
        <w:jc w:val="both"/>
        <w:rPr>
          <w:color w:val="FF0000"/>
        </w:rPr>
      </w:pPr>
    </w:p>
    <w:p w:rsidRDefault="005765C9" w:rsidP="008C1DD6" w:rsidR="00684070">
      <w:pPr>
        <w:jc w:val="both"/>
      </w:pPr>
      <w:r>
        <w:t>IV</w:t>
      </w:r>
      <w:r w:rsidR="00684070" w:rsidRPr="005765C9">
        <w:t xml:space="preserve">. Prijašnji stečajni upravitelj dužan je predati svoje dužnosti novom stečajnom upravitelju u roku od tri dana od </w:t>
      </w:r>
      <w:r>
        <w:t>dostave</w:t>
      </w:r>
      <w:r w:rsidR="00684070" w:rsidRPr="005765C9">
        <w:t xml:space="preserve"> ovog rješenja te u istom roku vratiti ovom</w:t>
      </w:r>
      <w:r w:rsidR="00AF2D57" w:rsidRPr="005765C9">
        <w:t xml:space="preserve"> sudu potvrdu o svom imenovanju.</w:t>
      </w:r>
    </w:p>
    <w:p w:rsidRDefault="005765C9" w:rsidP="008C1DD6" w:rsidR="005765C9">
      <w:pPr>
        <w:jc w:val="both"/>
      </w:pPr>
    </w:p>
    <w:p w:rsidRDefault="005765C9" w:rsidP="005765C9" w:rsidR="005765C9">
      <w:pPr>
        <w:jc w:val="both"/>
      </w:pPr>
      <w:r>
        <w:t xml:space="preserve">V. Predajom potvrde o imenovanju novom stečajnom upravitelju prestaju ovlaštenja prijašnjem stečajnom upravitelju. </w:t>
      </w:r>
    </w:p>
    <w:p w:rsidRDefault="005765C9" w:rsidP="005765C9" w:rsidR="005765C9">
      <w:pPr>
        <w:jc w:val="both"/>
      </w:pPr>
    </w:p>
    <w:p w:rsidRDefault="005765C9" w:rsidP="004D7518" w:rsidR="004D7518">
      <w:pPr>
        <w:jc w:val="both"/>
      </w:pPr>
      <w:r>
        <w:t>VI. Na slijedećem ili kojem kasnijem ročištu skupština vjerovnika uvodno označenog stečajnog dužnika može umjesto osobe iz točke I</w:t>
      </w:r>
      <w:r w:rsidR="004D7518">
        <w:t>I</w:t>
      </w:r>
      <w:r>
        <w:t>I. izreke ovog rješenja, izabrati neku drugu osobu za stečajnog upravitelja odgovarajućom primjenom odredbe čl. 87. Stečajnog zakona (</w:t>
      </w:r>
      <w:r w:rsidR="004D7518">
        <w:t>"</w:t>
      </w:r>
      <w:r>
        <w:t>Narodne novine</w:t>
      </w:r>
      <w:r w:rsidR="004D7518">
        <w:t>"</w:t>
      </w:r>
      <w:r>
        <w:t xml:space="preserve"> broj 71/2015).</w:t>
      </w:r>
    </w:p>
    <w:p w:rsidRDefault="005765C9" w:rsidP="004D7518" w:rsidR="005765C9">
      <w:pPr>
        <w:jc w:val="both"/>
      </w:pPr>
      <w:r>
        <w:t xml:space="preserve"> </w:t>
      </w:r>
    </w:p>
    <w:p w:rsidRDefault="005765C9" w:rsidP="004D7518" w:rsidR="005765C9">
      <w:pPr>
        <w:jc w:val="both"/>
      </w:pPr>
      <w:r>
        <w:t xml:space="preserve">VII. Ovo rješenje će se dostaviti sudskom registru radi provedbe točke </w:t>
      </w:r>
      <w:r w:rsidR="004D7518">
        <w:t>I</w:t>
      </w:r>
      <w:r>
        <w:t>I. i I</w:t>
      </w:r>
      <w:r w:rsidR="004D7518">
        <w:t>I</w:t>
      </w:r>
      <w:r>
        <w:t xml:space="preserve">I. izreke istog.  </w:t>
      </w:r>
    </w:p>
    <w:p w:rsidRDefault="00D84751" w:rsidP="00D84751" w:rsidR="00D84751">
      <w:pPr>
        <w:jc w:val="center"/>
      </w:pPr>
    </w:p>
    <w:p w:rsidRDefault="00B16AC8" w:rsidR="00B16AC8">
      <w:r>
        <w:br w:type="page"/>
      </w:r>
    </w:p>
    <w:p w:rsidRDefault="00684070" w:rsidP="00D84751" w:rsidR="00D84751">
      <w:pPr>
        <w:jc w:val="center"/>
      </w:pPr>
      <w:r>
        <w:lastRenderedPageBreak/>
        <w:t>Obrazloženje</w:t>
      </w:r>
    </w:p>
    <w:p w:rsidRDefault="00D84751" w:rsidP="00D84751" w:rsidR="00D84751">
      <w:pPr>
        <w:jc w:val="center"/>
      </w:pPr>
    </w:p>
    <w:p w:rsidRDefault="008C1DD6" w:rsidP="008C1DD6" w:rsidR="008C1DD6" w:rsidRPr="00DC083E">
      <w:pPr>
        <w:ind w:firstLine="708"/>
        <w:jc w:val="both"/>
      </w:pPr>
      <w:r w:rsidRPr="00DC083E">
        <w:t xml:space="preserve">Rješenjem ovog suda poslovni broj </w:t>
      </w:r>
      <w:r w:rsidR="000F3D26">
        <w:t>XIV St-13/2002</w:t>
      </w:r>
      <w:r w:rsidRPr="00DC083E">
        <w:t xml:space="preserve"> od </w:t>
      </w:r>
      <w:r w:rsidR="000F3D26">
        <w:t>06. svibnja 2005</w:t>
      </w:r>
      <w:r>
        <w:t xml:space="preserve"> godine </w:t>
      </w:r>
      <w:r w:rsidRPr="00DC083E">
        <w:t xml:space="preserve">otvoren je stečajni postupak nad stečajnim dužnikom </w:t>
      </w:r>
      <w:r w:rsidR="00B22B1B">
        <w:t>SALONIT d.d.</w:t>
      </w:r>
      <w:r w:rsidR="000F3D26">
        <w:t xml:space="preserve">, Vranjic, Krešimirova Ulica bb, Vranjic, </w:t>
      </w:r>
      <w:r w:rsidR="000F3D26">
        <w:rPr>
          <w:bCs/>
        </w:rPr>
        <w:t>OIB: 1475569765</w:t>
      </w:r>
      <w:r w:rsidRPr="00DC083E">
        <w:t>.</w:t>
      </w:r>
    </w:p>
    <w:p w:rsidRDefault="000F3D26" w:rsidP="000F3D26" w:rsidR="000F3D26">
      <w:pPr>
        <w:jc w:val="both"/>
      </w:pPr>
      <w:r>
        <w:t xml:space="preserve"> </w:t>
      </w:r>
    </w:p>
    <w:p w:rsidRDefault="005F0AFF" w:rsidP="00F33A8D" w:rsidR="009A7438" w:rsidRPr="009A7438">
      <w:pPr>
        <w:ind w:firstLine="708"/>
        <w:jc w:val="both"/>
      </w:pPr>
      <w:r>
        <w:t>Istim rješenjem za stečajnog upravitelja je</w:t>
      </w:r>
      <w:r w:rsidR="008C1DD6">
        <w:t xml:space="preserve"> imenovan </w:t>
      </w:r>
      <w:r w:rsidR="000F3D26" w:rsidRPr="008E5F33">
        <w:t>Ivan Sunara iz Splita, A. B. Šimića 20, OIB: 17000771045</w:t>
      </w:r>
      <w:r w:rsidR="008C1DD6">
        <w:t>.</w:t>
      </w:r>
      <w:r w:rsidR="00F33A8D">
        <w:t xml:space="preserve"> </w:t>
      </w:r>
      <w:r w:rsidR="000F3D26">
        <w:t xml:space="preserve">Rješenjem ovog suda pod poslovnim brojem XIV St-13/2002 od 30. siječnja 2006. godine Ivan Sunara razriješen je dužnosti stečajnog upravitelja te je za novog stečajnog upravitelja imenovan </w:t>
      </w:r>
      <w:r w:rsidR="000F3D26" w:rsidRPr="000F3D26">
        <w:t>Vedran Šeparović, Dubrovačka 31, Split, OIB: 48360997733</w:t>
      </w:r>
      <w:r w:rsidR="000F3D26">
        <w:t>.</w:t>
      </w:r>
      <w:r w:rsidR="00F33A8D">
        <w:t xml:space="preserve"> </w:t>
      </w:r>
      <w:r w:rsidR="000F3D26">
        <w:t>Rješenjem ovog suda pod poslovnim brojem XIV St-13/2002 od 04. lipnja</w:t>
      </w:r>
      <w:r w:rsidR="009A7438">
        <w:t xml:space="preserve"> 2009</w:t>
      </w:r>
      <w:r w:rsidR="000F3D26">
        <w:t xml:space="preserve">. godine Vedran Šeparović razriješen je dužnosti stečajnog upravitelja te je za novog stečajnog upravitelja imenovana </w:t>
      </w:r>
      <w:r w:rsidR="000F3D26">
        <w:rPr>
          <w:bCs/>
        </w:rPr>
        <w:t xml:space="preserve">Ankica Čenić iz Splita, Pupačićeva 1/3, OIB: </w:t>
      </w:r>
      <w:r w:rsidR="000F3D26" w:rsidRPr="00E1255B">
        <w:t>67541309757</w:t>
      </w:r>
      <w:r w:rsidR="000F3D26">
        <w:t>.</w:t>
      </w:r>
      <w:r w:rsidR="00F33A8D">
        <w:t xml:space="preserve"> </w:t>
      </w:r>
      <w:r w:rsidR="009A7438">
        <w:t>Rješenjem ovog suda pod poslovnim brojem XIV St-13/2002 od 28. srpnja 2009. godine Ankica Čenić razriješena je dužnosti stečajnog upravitelja te je za novog stečajnog upravitelja imenovan Mirko Kozina iz Splita, M. Getaldića 29, OIB: 52822555537.</w:t>
      </w:r>
      <w:r w:rsidR="00F33A8D">
        <w:t xml:space="preserve"> </w:t>
      </w:r>
      <w:r w:rsidR="009A7438">
        <w:t xml:space="preserve">Rješenjem ovog suda pod poslovnim brojem 7. ST-13/2002 od 23. rujna 2010. godine Mirko Kozina razriješen je dužnosti stečajnog upravitelja te je za novog stečajnog upravitelja ponovno imenovan </w:t>
      </w:r>
      <w:r w:rsidR="009A7438" w:rsidRPr="000F3D26">
        <w:t>Vedran Šeparović, Dubrovačka 31, Split, OIB: 48360997733</w:t>
      </w:r>
      <w:r w:rsidR="009A7438">
        <w:t>.</w:t>
      </w:r>
      <w:r w:rsidR="00F33A8D">
        <w:t xml:space="preserve"> </w:t>
      </w:r>
      <w:r w:rsidR="009A7438" w:rsidRPr="009A7438">
        <w:t>Rješenjem ovog suda br. 7. ST-13/2002 od 10. travnja 2012. godine potvrđeno imenovanje Ante Ramadana, odvjetnika iz Zagreba, Radnička cesta 80, OIB: 62396202450, za novog stečajnog upravitelja u stečajnom postupku koji se vodi kod ovog suda nad stečajnim dužnikom Salonit d.d. – u stečaju, Vranjic, Krešimirova b.b., umjesto ranijeg stečajnog upravitelja Vedrana Šeparovića, dipl. oec. iz Splita, Dubrovačka 31.</w:t>
      </w:r>
    </w:p>
    <w:p w:rsidRDefault="009A7438" w:rsidP="008C1DD6" w:rsidR="009A7438" w:rsidRPr="009A7438">
      <w:pPr>
        <w:ind w:firstLine="720"/>
        <w:jc w:val="both"/>
        <w:rPr>
          <w:color w:val="666666"/>
        </w:rPr>
      </w:pPr>
    </w:p>
    <w:p w:rsidRDefault="00D86324" w:rsidP="008C1DD6" w:rsidR="00684070" w:rsidRPr="008C1DD6">
      <w:pPr>
        <w:ind w:firstLine="720"/>
        <w:jc w:val="both"/>
      </w:pPr>
      <w:r>
        <w:t>Primjenjujući odredbu čl</w:t>
      </w:r>
      <w:r w:rsidR="008C1DD6">
        <w:t xml:space="preserve">. 17. st.1.t.3. Stečajnog zakona ("Narodne novine" broj 44/96, 29/99, 129/00, 123/03, 82/06, 116/10, 25/12, 133/12 i 45/13; dalje SZ) </w:t>
      </w:r>
      <w:r w:rsidR="003A0DDC">
        <w:t xml:space="preserve">po kojoj stečajni sudac ima ovlast, između ostaloga, nadzirati rad stečajnog upravitelja i davati mu obvezatne upute u skladu sa zakonom, te odredbu čl. 7. st.2.,3. i 4. SZ po kojoj je propisano da su stečajni postupci hitni, da sud po službenoj dužnosti utvrđuje sve činjenice koje su važne za postupak, da radi toga može izvoditi sve potrebne dokaze te da odluke može donositi bez usmene rasprave, </w:t>
      </w:r>
      <w:r w:rsidR="00684070">
        <w:t>određeno je izvođenje dokaza knjigovodstveno-financijskim vještačenjem po stalnom sudskom vještaku na okolnost utvrđenja savjesnog i urednog obavljanja dužnosti stečajnog upravitelja</w:t>
      </w:r>
      <w:r w:rsidR="00CB4BD8">
        <w:t xml:space="preserve"> rješenjem suda </w:t>
      </w:r>
      <w:r w:rsidR="008C1DD6" w:rsidRPr="008C1DD6">
        <w:t>od 05. prosinca 2016. godine.</w:t>
      </w:r>
    </w:p>
    <w:p w:rsidRDefault="003A0DDC" w:rsidP="00684070" w:rsidR="003A0DDC">
      <w:pPr>
        <w:ind w:firstLine="720"/>
        <w:jc w:val="both"/>
      </w:pPr>
    </w:p>
    <w:p w:rsidRDefault="004064A2" w:rsidP="004064A2" w:rsidR="00684070">
      <w:pPr>
        <w:ind w:firstLine="720"/>
        <w:jc w:val="both"/>
      </w:pPr>
      <w:r>
        <w:t>Uporište</w:t>
      </w:r>
      <w:r w:rsidR="00195C9D">
        <w:t xml:space="preserve"> </w:t>
      </w:r>
      <w:r>
        <w:t xml:space="preserve">za određivanjem izvođenja dokaza knjigovodstveno-financijskim vještačenjem po stalnom sudskom vještaku na okolnost utvrđenja savjesnog i urednog obavljanja dužnosti stečajnog upravitelja nalazi se i u odredbama </w:t>
      </w:r>
      <w:r w:rsidR="00684070">
        <w:t xml:space="preserve">čl. 90. st. 1. i čl. 91. st. 2. i 3. </w:t>
      </w:r>
      <w:r w:rsidR="008C1DD6">
        <w:t>Stečajnog zakona ("Narodne novine" broj 71/15 dalje SZ/15)</w:t>
      </w:r>
      <w:r>
        <w:t xml:space="preserve"> </w:t>
      </w:r>
      <w:r w:rsidR="00684070">
        <w:t xml:space="preserve"> </w:t>
      </w:r>
      <w:r>
        <w:t xml:space="preserve">kojima je propisano </w:t>
      </w:r>
      <w:r w:rsidR="00684070">
        <w:t>da rad stečajnog upravitelja nadzire sud, odbor vjerovnika i skupština vjerovnika koji su ovlašteni u svako doba zatražiti obavijesti ili izvješća iz čl. 89. st. 2. istog, da sud može i po službenoj dužnosti razriješiti stečajnog upravitelja ako svoju dužnost ne obavlja uspješno ili iz drugih važnih razloga, a osobito ako ne postupa po nalogu suda, te da će sud prije donošenja odluke o razrješenju, omogućiti stečajnom upravitelju da se očituje, osim ka</w:t>
      </w:r>
      <w:r>
        <w:t>d</w:t>
      </w:r>
      <w:r w:rsidR="00684070">
        <w:t xml:space="preserve"> važni razlozi ne zahtijevaju da drukčije postupi. </w:t>
      </w:r>
    </w:p>
    <w:p w:rsidRDefault="004064A2" w:rsidP="00684070" w:rsidR="004064A2">
      <w:pPr>
        <w:ind w:firstLine="720"/>
        <w:jc w:val="both"/>
      </w:pPr>
    </w:p>
    <w:p w:rsidRDefault="004064A2" w:rsidP="00B22B1B" w:rsidR="00B22B1B">
      <w:pPr>
        <w:ind w:firstLine="708"/>
        <w:jc w:val="both"/>
      </w:pPr>
      <w:r>
        <w:t xml:space="preserve">Iz izvješća o </w:t>
      </w:r>
      <w:r w:rsidR="008C1DD6">
        <w:t>vještačenju</w:t>
      </w:r>
      <w:r>
        <w:t xml:space="preserve"> na okolnost vođenja financijsko-materijalnog poslovanja od </w:t>
      </w:r>
      <w:r w:rsidR="006279FA">
        <w:t>21. ožujka</w:t>
      </w:r>
      <w:r w:rsidR="008C1DD6">
        <w:t xml:space="preserve"> 2017. godine</w:t>
      </w:r>
      <w:r>
        <w:t xml:space="preserve"> (list spisa </w:t>
      </w:r>
      <w:r w:rsidR="006279FA">
        <w:t>14915</w:t>
      </w:r>
      <w:r w:rsidR="008C1DD6">
        <w:t>-</w:t>
      </w:r>
      <w:r w:rsidR="006279FA">
        <w:t>14945</w:t>
      </w:r>
      <w:r>
        <w:t xml:space="preserve">) imenovanog stalnog sudskog vještaka Jere Brkana </w:t>
      </w:r>
      <w:r w:rsidRPr="00FF09F5">
        <w:t>proizlazi</w:t>
      </w:r>
      <w:r w:rsidR="00FF09F5">
        <w:t xml:space="preserve"> da je stečajni dužnik od </w:t>
      </w:r>
      <w:r w:rsidR="00BC62F1">
        <w:t>10. travnja 2012. godine</w:t>
      </w:r>
      <w:r w:rsidR="00FF09F5">
        <w:t xml:space="preserve"> pa do </w:t>
      </w:r>
      <w:r w:rsidR="00B22B1B">
        <w:t xml:space="preserve">izrade pisanog nalaza i mišljenja </w:t>
      </w:r>
      <w:r w:rsidR="00FF09F5">
        <w:t>(</w:t>
      </w:r>
      <w:r w:rsidR="00B22B1B">
        <w:t xml:space="preserve">31. prosinca 2016. godine - </w:t>
      </w:r>
      <w:r w:rsidR="00FF09F5">
        <w:t>promatrano razdoblje):</w:t>
      </w:r>
    </w:p>
    <w:p w:rsidRDefault="00FF09F5" w:rsidP="00684070" w:rsidR="004064A2">
      <w:pPr>
        <w:ind w:firstLine="708"/>
        <w:jc w:val="both"/>
      </w:pPr>
      <w:r>
        <w:lastRenderedPageBreak/>
        <w:t xml:space="preserve">- ostvario prihode u iznosu od </w:t>
      </w:r>
      <w:r w:rsidR="00B22B1B">
        <w:t>12.688.083,50</w:t>
      </w:r>
      <w:r>
        <w:t xml:space="preserve"> kn, a rashodi su iznosili </w:t>
      </w:r>
      <w:r w:rsidR="00B22B1B">
        <w:t>38.319.021,00</w:t>
      </w:r>
      <w:r>
        <w:t xml:space="preserve"> </w:t>
      </w:r>
      <w:r w:rsidR="008C1DD6">
        <w:t>kuna</w:t>
      </w:r>
    </w:p>
    <w:p w:rsidRDefault="00FF09F5" w:rsidP="00684070" w:rsidR="00FF09F5">
      <w:pPr>
        <w:ind w:firstLine="708"/>
        <w:jc w:val="both"/>
      </w:pPr>
      <w:r>
        <w:t xml:space="preserve">-da su se prihodi odnosili uglavnom na prihode od </w:t>
      </w:r>
      <w:r w:rsidR="008C1DD6" w:rsidRPr="008C1DD6">
        <w:t>zakupnine</w:t>
      </w:r>
      <w:r w:rsidRPr="008C1DD6">
        <w:t xml:space="preserve"> </w:t>
      </w:r>
      <w:r w:rsidR="008C1DD6">
        <w:t>(</w:t>
      </w:r>
      <w:r w:rsidR="00B22B1B">
        <w:t>9.124.534,83</w:t>
      </w:r>
      <w:r w:rsidR="008C1DD6">
        <w:t xml:space="preserve"> </w:t>
      </w:r>
      <w:r>
        <w:t xml:space="preserve">kn), </w:t>
      </w:r>
      <w:r w:rsidR="00B22B1B">
        <w:t>naknade štete</w:t>
      </w:r>
      <w:r>
        <w:t xml:space="preserve"> (</w:t>
      </w:r>
      <w:r w:rsidR="00B22B1B">
        <w:t xml:space="preserve">2012.-2014. godine 1.897.313,31 </w:t>
      </w:r>
      <w:r>
        <w:t>kn), te prodaje imovine stečajnog dužnika (</w:t>
      </w:r>
      <w:r w:rsidR="00B22B1B">
        <w:t>željeznog otpada, rashodovanog alata i opreme 1.474.580,92</w:t>
      </w:r>
      <w:r>
        <w:t xml:space="preserve"> </w:t>
      </w:r>
      <w:r w:rsidR="008C1DD6">
        <w:t xml:space="preserve">kuna </w:t>
      </w:r>
      <w:r>
        <w:t>)</w:t>
      </w:r>
    </w:p>
    <w:p w:rsidRDefault="00FF09F5" w:rsidP="00B22B1B" w:rsidR="005E3705">
      <w:pPr>
        <w:ind w:firstLine="708"/>
        <w:jc w:val="both"/>
      </w:pPr>
      <w:r>
        <w:t>-</w:t>
      </w:r>
      <w:r w:rsidR="005E3705">
        <w:t>da fakturirani prihodi koji nisu naplaćeni (</w:t>
      </w:r>
      <w:r w:rsidR="00B22B1B">
        <w:t>a koji se najvećim dijelom odnose na potraživanja iz 2015. i 2016. godine</w:t>
      </w:r>
      <w:r w:rsidR="005E3705">
        <w:t xml:space="preserve">) iznose </w:t>
      </w:r>
      <w:r w:rsidR="00B22B1B">
        <w:t>3.232.661,24</w:t>
      </w:r>
      <w:r w:rsidR="005E3705">
        <w:t xml:space="preserve"> </w:t>
      </w:r>
      <w:r w:rsidR="00195C9D">
        <w:t>kuna</w:t>
      </w:r>
      <w:r w:rsidR="00B22B1B">
        <w:t>.</w:t>
      </w:r>
    </w:p>
    <w:p w:rsidRDefault="00B22B1B" w:rsidP="00B22B1B" w:rsidR="00B22B1B">
      <w:pPr>
        <w:ind w:firstLine="708"/>
        <w:jc w:val="both"/>
      </w:pPr>
    </w:p>
    <w:p w:rsidRDefault="005E3705" w:rsidP="005E3705" w:rsidR="00846D75">
      <w:pPr>
        <w:jc w:val="both"/>
      </w:pPr>
      <w:r>
        <w:tab/>
      </w:r>
      <w:r w:rsidR="00021E5A">
        <w:t xml:space="preserve">Dalje daje pregled </w:t>
      </w:r>
      <w:r w:rsidR="007B2C8C">
        <w:t xml:space="preserve">utuženih kupaca, iz kojeg pregled je vidljivo da stečajni dužnik ima potraživanja od kupaca koja su utužena prije 2012. godine u iznosu od 11.629.998,70 kuna, od čega se na četiri velika kupca odnosi 10.304.763,81 kunu, a od toga na kupca FIZOS d.o.o. odnosi se 8.524.223,41 kunu, ista potraživanja nisu naplaćena i sporovi se vode više godina. </w:t>
      </w:r>
    </w:p>
    <w:p w:rsidRDefault="007B2C8C" w:rsidP="005E3705" w:rsidR="007B2C8C">
      <w:pPr>
        <w:jc w:val="both"/>
      </w:pPr>
    </w:p>
    <w:p w:rsidRDefault="007B2C8C" w:rsidP="005E3705" w:rsidR="007B2C8C">
      <w:pPr>
        <w:jc w:val="both"/>
      </w:pPr>
      <w:r>
        <w:tab/>
        <w:t xml:space="preserve">Pod točkom 3.2. nalaza i mišljenja vještak daje pregled rashoda te navodi da se najveći iznos rashoda odnosi na troškove rezerviranja u iznosu od 11.189.663,19 kuna i to po raznim sudskim sporovima. Troškovi tekućeg održavanja iznose 4.170.936,59 kuna, a odnose se uglavnom na trošak zbrinjavanja otpada koju uslugu su vršili društva Adriatic Blizna d.o.o., Komunalije Hrgović d.o.o., Dar-Eko Karlovac d.o.o., Michieli Tomić d.o.o. U pregledu tablice br. 4. ističe da je vidljivo da su obveze prema dobavljačima na dan 10. travnja 2012. godine iznosile 666.945,88 kuna, da su tijekom stečaja u promatranom razdoblju do 31. prosinca 216. godine narasle na iznos do 3.761.168,37 kuna. </w:t>
      </w:r>
      <w:r w:rsidR="005D4F75">
        <w:t>Obveze temeljem rezerviranja troškova porasl</w:t>
      </w:r>
      <w:r w:rsidR="0061231B">
        <w:t>e</w:t>
      </w:r>
      <w:r w:rsidR="005D4F75">
        <w:t xml:space="preserve"> se od iznosa 14.026.860,</w:t>
      </w:r>
      <w:r w:rsidR="0061231B">
        <w:t>14 kuna na iznose od 23.546.348,37 kuna (za iznos od 9.519.488,23 kune).</w:t>
      </w:r>
    </w:p>
    <w:p w:rsidRDefault="0061231B" w:rsidP="005E3705" w:rsidR="0061231B">
      <w:pPr>
        <w:jc w:val="both"/>
      </w:pPr>
    </w:p>
    <w:p w:rsidRDefault="0061231B" w:rsidP="005E3705" w:rsidR="0061231B">
      <w:pPr>
        <w:jc w:val="both"/>
      </w:pPr>
      <w:r>
        <w:tab/>
        <w:t>Vezano za poslovni odnos stečajnog dužnika sa ROBSON HOLDINGS d.o.o. (razlučni vjerovnik), stečajni dužnik je sklopio sa istim ugovor o upravljanju nekretninama koje se nalaze u tvorničkom krugu stečajnog dužnika s pravom davanja nekretnina  u zakup i to za razdoblje od 01. ožujka 2015. godine do 01. rujna 2015. godine. Istim ugovorom je određeno da nakon što ROBSON HOLDINGS d.o.o. plati mjesečne redovne troškove stečajnog postupka stečajnog dužnika i mjesečne redovne troškove održavanja predmetnih nekretnina, da će stečajni dužnik izdati račun ROBSON HOLDINGS-u d.o.o. za upravljanje s pravom na davanje nekretnina u zakup na iznos od 100.000,00 kuna + PDV umanjen za iznos mjesečnih troškova stečajnog postupka i redovitih troškova održavanja predmetnih nekretnina. Iz dostavljene dokumentacije vještak je utvrdio da je određene račune za ožujak 2015. godine platio stečajni dužnik, a po ugovoru je te troškove trebao platiti ROBSON HOLDINGS d.o.o., te da se svi ostali računi odnose na fakturiranje po odredbama ugovora što se odnosi na razliku između plaćenih računa od strane ROBSON HOLDINGS d.o.o. do 100.000,00 kuna. Vještak dalje navodi da je dobio specifikaciju troškova od stečajnog dužnika ali da nije dao račune koje je platio ROBSON HOLDINGS-u d.o.o. pa se nije mogla provjeriti točnost fakturiranja. Ističe da je ROBSON HOLDINGS d.o.o. cesijama u 2015. godini izvršio plaćanja računa i to one koje je platio stečajnog dužnik HEP-u te Vodovodu i kanalizaciji d.o.o., a koje troškove je sukladno ugovoru trebao platiti ROBSON HOLDINGS d.o.o. izravno dobavljačima. Osim toga, u poslovnim knjigama stečajnog dužnika vodi se ROBSON HOLDINGS d.o.o. kao dobavljač za račune koje je plaćao ROBSON HOLDINGS d.o.o. umjesto stečajnog dužnika i iste je prefakturirao stečajnom dužniku te se ti troškovi odnose na prefakturiranje troškove telefona, Interneta, naknade za vodu i odvodnju. ROBSON HOLDINGS d.o.o. je u poslovnom odnosu sa stečajnim dužniku po osnovu obveza za depozite i jamčevine, te u temeljnicu za knjiženje</w:t>
      </w:r>
      <w:r w:rsidR="001A4040">
        <w:t xml:space="preserve"> (navedene u tablici br.8) ne postoji nalog stečajnog upravitelja. U odnosu na prodaju materijalne imovine vještak navodi da je stečajni dužnik u promatranom razdoblju prodao opreme i materijala raznim kupcima u vrijednosti od </w:t>
      </w:r>
      <w:r w:rsidR="001A4040">
        <w:lastRenderedPageBreak/>
        <w:t xml:space="preserve">1.070.249,49 kuna sa PDV, te je ukupno izdanih računa za prodaju plaćeno 1.010.318,86 kuna. Nenaplaćena potraživanja iznose 25.000,00 kuna (2012. godina), 30.467,38 kuna (2013. godina), 4.462,50 kuna (2014. godina), kao niti da mu je poznato da li je stečajni upravitelj poduzeo potrebne radnje za naplatu ovih potraživanja. </w:t>
      </w:r>
    </w:p>
    <w:p w:rsidRDefault="001A4040" w:rsidP="005E3705" w:rsidR="001A4040">
      <w:pPr>
        <w:jc w:val="both"/>
      </w:pPr>
    </w:p>
    <w:p w:rsidRDefault="001A4040" w:rsidP="005E3705" w:rsidR="001A4040">
      <w:pPr>
        <w:jc w:val="both"/>
      </w:pPr>
      <w:r>
        <w:tab/>
        <w:t xml:space="preserve">Pod točkom 6. nalaza i mišljenja vještak navodi da je utvrdio da je stečajnom upravitelju za korištenje privatnog automobila na temelju Obračuna korištenja osobnog vozila u službene svrhe, u koje su upisani registarska oznaka vozila, datum putovanja, relacije, prijeđeni kilometri i obračun prijeđenih kilometri, a koje je obračune potpisivao stečajni upravitelj, isplaćeno sveukupno 165.640,64 kune u razdoblju od 17. travnja 2012. godine do 23. prosinca 2013. godine na ime prijeđenih 85.510 kilometara stečajnom upravitelju je isplaćeno 165.640,64 kuna, da je obračun prijeđenih kilometara vršen za relacije putovanje Zagreb-Rogoznica-Solin i obratno, da su isplate vršene iz blagajne u korist stečajnog upravitelja, međutim, da je obračun sačinjen suprotno čl. 13. Pravilnika o porezu na dohodak, da se ove naknade ne mogu priznati sukladno čl.14. Pravilnika o porezu na dohodak jer su izvršene na temelju nevjerodostojnih isprava. Odnosno, ovi troškovi se mogu bez poreza isplatiti radnicima koji su u radnom odnosu kod isplatitelja, a s obzirom da stečajni upravitelj nije u radnom odnosu kod stečajnog dužnika, navedene isplate podliježu plaćanju doprinosa, poreza na dohodak i prireza u smislu čl. 13. Pravilnika o porezu na dohodak. Isplatitelj je bio dužan neto iznose prilikom svake isplate stečajnom upravitelju preračunati u bruto iznos te obračunati i platiti doprinose i porez na dohodak kao i kod privitaka od drugog dohotka pa tako na isplaćenu naknadu troškova od 165.640,64 kuna za uporabu vlastitog automobila trebalo obračunati doprinos za zdravstveno osiguranje, doprinos za mirovinsko i invalidsko osiguranje te porez i porez na dohodak u sveukupnom iznosu od 172.101,80 kuna, te isto tako neto isplata od 165.640,64 kuna trebala je biti isplaćena na žiro račun stečajnog upravitelja, a ne u gotovom novcu iz blagajne, te doprinosi i porezi su trebali biti isplaćeni na propisane račune. </w:t>
      </w:r>
    </w:p>
    <w:p w:rsidRDefault="00A8113B" w:rsidP="005E3705" w:rsidR="00A8113B">
      <w:pPr>
        <w:jc w:val="both"/>
      </w:pPr>
    </w:p>
    <w:p w:rsidRDefault="00A8113B" w:rsidP="005E3705" w:rsidR="00A8113B">
      <w:pPr>
        <w:jc w:val="both"/>
      </w:pPr>
      <w:r>
        <w:tab/>
        <w:t xml:space="preserve">Osim isplata stečajnom upravitelju za uporabu vlastitog automobila iz blagajne su isplaćivani troškovi goriva za osobne automobile, pregledom kojih računa je utvrđeno da nisu potpisani od odgovorne osobe te uz račune nije priložen nikakav dokaz o tome za koji automobil je utrošeno gorivo, na kojoj relaciji i u koju svrhu je korišten automobil. Utvrđeno je da stečajni dužnik ne posjeduje osobne automobile, pa stoga nije bilo razloga da se na teret stečajnog dužnika troši gorivo za osobne automobile, a da se ne zna svrha trošenja goriva. Isplatnice je potpisao Ugričić Goran koji kod stečajnog dužnika radi po Ugovoru na djelu. Ukupan trošak goriva na račun stečajnog dužnika za osobne automobile iznosio je 18.284,91 kunu, međutim, iz blagajne je od toga iznosa isplaćeno 9.238,84 kune, a ostatak je knjižen u poslovnim knjigama ali nije isplaćen. I na ovaj neto iznos od 9.238,84 kuna trebalo je obračunati doprinose, te porez na dohodak i prirez pa bi bruto iznos iznosio 18.318,38 kuna. </w:t>
      </w:r>
    </w:p>
    <w:p w:rsidRDefault="00A8113B" w:rsidP="005E3705" w:rsidR="00A8113B">
      <w:pPr>
        <w:jc w:val="both"/>
      </w:pPr>
    </w:p>
    <w:p w:rsidRDefault="00A8113B" w:rsidP="005E3705" w:rsidR="00A8113B">
      <w:pPr>
        <w:jc w:val="both"/>
      </w:pPr>
      <w:r>
        <w:tab/>
        <w:t>U odnosu na osiguranje od odgovornosti stečajnog upravitelja utvrđeno je da je na ime osiguranje od profesionalne odgovornosti za štetu koju prouzroči stečajni upravitelj svim sudionicima u stečajnom postupku, a koje je skrivljeno povrijedio koju od svojih dužnosti, osiguravajućem društvu Generali osiguranje d.d. Zagreb i Uniqa Zagreb isplaćeno</w:t>
      </w:r>
      <w:r w:rsidR="00060CB9">
        <w:t xml:space="preserve"> u promatranom razdoblju od 2012.-2016. godine 387.805,74 kuna, međutim, vještak navodi da police osiguranja od odgovornosti stečajnog upravitelja mu nisu dostavljene na uvid.</w:t>
      </w:r>
    </w:p>
    <w:p w:rsidRDefault="00060CB9" w:rsidP="005E3705" w:rsidR="00060CB9">
      <w:pPr>
        <w:jc w:val="both"/>
      </w:pPr>
    </w:p>
    <w:p w:rsidRDefault="00060CB9" w:rsidP="005E3705" w:rsidR="00060CB9">
      <w:pPr>
        <w:jc w:val="both"/>
      </w:pPr>
      <w:r>
        <w:tab/>
        <w:t xml:space="preserve">Po osnovi isplata za ugovore o dijelu od 2012. godine do 2016. godine neto isplaćene naknade iznose 528.273,00 kuna, u brutu te naknade iznose 835.640,15 kuna, to je utvrđeno iz konta 4423. </w:t>
      </w:r>
    </w:p>
    <w:p w:rsidRDefault="00060CB9" w:rsidP="005E3705" w:rsidR="00060CB9">
      <w:pPr>
        <w:jc w:val="both"/>
      </w:pPr>
    </w:p>
    <w:p w:rsidRDefault="00060CB9" w:rsidP="005E3705" w:rsidR="00060CB9">
      <w:pPr>
        <w:jc w:val="both"/>
      </w:pPr>
      <w:r>
        <w:tab/>
        <w:t xml:space="preserve">Pod točkom 10. nalaza i mišljenja vještak daje (tablica br. 17) prikaz plaćenih odvjetničkih usluga, koji su u promatranom razdoblju iznosili ukupno 1.560.337,18 kuna sa PDV-om od toga se na odvjetnički ured Bahat i Piteša odnosi 1.064.000,00 kuna, koje odvjetničko društvo </w:t>
      </w:r>
      <w:r w:rsidR="00F33A8D">
        <w:t xml:space="preserve">temeljem </w:t>
      </w:r>
      <w:r>
        <w:t>ugovor</w:t>
      </w:r>
      <w:r w:rsidR="00F33A8D">
        <w:t>a</w:t>
      </w:r>
      <w:r>
        <w:t xml:space="preserve"> obračunava odvjetničke usluge u iznosu od 20.000,00 kuna uvećano za materijalne troškove. </w:t>
      </w:r>
    </w:p>
    <w:p w:rsidRDefault="00060CB9" w:rsidP="005E3705" w:rsidR="00060CB9">
      <w:pPr>
        <w:jc w:val="both"/>
      </w:pPr>
    </w:p>
    <w:p w:rsidRDefault="00060CB9" w:rsidP="00F33A8D" w:rsidR="00995D72">
      <w:pPr>
        <w:jc w:val="both"/>
      </w:pPr>
      <w:r>
        <w:tab/>
        <w:t xml:space="preserve">Zaključno, vještak daje mišljenje da na knjigovodstvenim ispravama stečajnog dužnika nema potpisa </w:t>
      </w:r>
      <w:r w:rsidR="00F33A8D">
        <w:t>odgovorne</w:t>
      </w:r>
      <w:r>
        <w:t xml:space="preserve"> osobe ili osobe koju je odgovorna osoba ovlastila, iz čega proizlazi da se poslovne promjene knjiže, a da se prethodno nije utvrdila </w:t>
      </w:r>
      <w:r w:rsidR="00F33A8D">
        <w:t>istinitost</w:t>
      </w:r>
      <w:r>
        <w:t xml:space="preserve"> i točnost isprave što je suprotno Zakon o računovodstvu. Nadalje, da su isplate stečajnom upravitelju za uporabu privatnog automobila te isplate za troškove goriva knjižene na temelju nevjerodostojne dokumentacije, da su te isplate naknada za uporabu privatnog automobila u službene svrhe isplaćivane stečajno upravitelju, a da uz isplatne dokumente nije priložena dokumentacija koja bi ukazivala na istinitost poslovnog događaja, kao niti da mu nije dan na uvid odluka ili rješenje suda kojom se odobrava isplata, kao što je već i gore navedeno na navedene isplate nisu obračunati obustavljeni i uplaćeni propisani doprinosi, porez i prirez jer navedene isplate imaju karakteristiku drugog dohotka. Isplate na ime utrošenog goriva za osobne automobile za koje su izdavani računi za gorivo, nitko nije ovjerio niti je obrazloženo u koje vozilo je utrošeno gorivo, kao niti relacije niti broj prijeđenih kilometara, svrha vožnje i ostali podaci koji su propisani Zakonom o porezu na dohodak. Isplate po ugovorima o djelu, isplate odvjetničkim ureda, osiguranje stečajnog upravitelja od odgovornosti</w:t>
      </w:r>
      <w:r w:rsidR="004D4B76">
        <w:t xml:space="preserve"> nisu po vještaku dokumentirane rješenjima suda kojim se odobravaju navedene isplate. Sva značajna potraživanja od kupaca koje je stečajni dužnik utužio prije 2012. godine nisu naplaćena ni do kraja 2016. godine, od ukupno fakturiranih potraživanja od 12.250.706,54 kuna, nije naplaćen 3.232.661,24 kuna, potraživanja na kraju 2016. godine veća su od ukupnog prihoda ostvarenog u tog godini, a obveze prema dobavljačima u promatranom razdoblju porasle su preko 3.000.000,00 kuna te krajem 2016 .g iznosile su 3.761.168,37 kuna</w:t>
      </w:r>
      <w:r w:rsidR="00F33A8D">
        <w:t xml:space="preserve">. </w:t>
      </w:r>
    </w:p>
    <w:p w:rsidRDefault="00995D72" w:rsidP="000A7F84" w:rsidR="00995D72">
      <w:pPr>
        <w:ind w:firstLine="708"/>
        <w:jc w:val="both"/>
      </w:pPr>
    </w:p>
    <w:p w:rsidRDefault="004D4B76" w:rsidP="000A7F84" w:rsidR="004D4B76">
      <w:pPr>
        <w:ind w:firstLine="708"/>
        <w:jc w:val="both"/>
      </w:pPr>
      <w:r>
        <w:t>Dana 27. ožujka 2017. godine pozvan je stečajni upravitelj da se očitovanje na vještvo sudskog vještaka Jere Brkana.</w:t>
      </w:r>
    </w:p>
    <w:p w:rsidRDefault="004D4B76" w:rsidP="000A7F84" w:rsidR="004D4B76">
      <w:pPr>
        <w:ind w:firstLine="708"/>
        <w:jc w:val="both"/>
      </w:pPr>
    </w:p>
    <w:p w:rsidRDefault="004D4B76" w:rsidP="00FE575A" w:rsidR="00FE575A">
      <w:pPr>
        <w:ind w:firstLine="708"/>
        <w:jc w:val="both"/>
      </w:pPr>
      <w:r>
        <w:t>Dana 11. travnja 2017. godine zaprimljeno je očitovanje stečajnog upravitelja na navedeno vještvo u kojem navodi da sasvim pogrešno vještak smatra odgovornim stečajnog upravitelja za povećanje obveza prema dobavljačima za 5,5 puta, nepotpisivanje ulaznih računa, nevjerodostojnu dokumentaciju za putne troškove, neplaćene poreze i doprinos</w:t>
      </w:r>
      <w:r w:rsidR="00F33A8D">
        <w:t>e</w:t>
      </w:r>
      <w:r>
        <w:t xml:space="preserve"> za druge dohotke, nedostatak odobrenja za pojedine isplate, nenaplaćena potraživanja tražbine prema ROBSON HOLDINGS d.o.o. Tako ističe da je vještak naveo obveze prema dobavljačima u iznosu od 666.945,88 kuna na dan 10.04.2012. godine, a da su one na taj dan zapravo iznosile 1.893.898,39 kuna te na dan 31.12.2016. godine iznosile 3.761.168,37 kuna, a ispravno da su one na taj</w:t>
      </w:r>
      <w:r w:rsidR="00F33A8D">
        <w:t xml:space="preserve"> dan</w:t>
      </w:r>
      <w:r>
        <w:t xml:space="preserve"> iznosile 1.602.984,43 kune pa slijedom toga da su se obveze stečajnog dužnika prema dobavljačima smanjile i da se redovito podmiruju. U odnosu na navod vještaka da se knjiženja provode suprotno Zakonu o računovodstvu, navodi da se tu radi samo </w:t>
      </w:r>
      <w:r w:rsidR="00DD68FC">
        <w:t>o nepotpisivanju ulaznih računa, te da je stečajni upravitelj donio odluku kojom se knjigovođ</w:t>
      </w:r>
      <w:r w:rsidR="00F33A8D">
        <w:t>a</w:t>
      </w:r>
      <w:r w:rsidR="00DD68FC">
        <w:t xml:space="preserve"> stečajnog dužnika imenuje likvidatorom odnosno potpisnikom ulaznih računa pa je tom odluk</w:t>
      </w:r>
      <w:r w:rsidR="00F33A8D">
        <w:t>om</w:t>
      </w:r>
      <w:r w:rsidR="00DD68FC">
        <w:t xml:space="preserve"> sukladno odredbi čl. 9. st. 7. Zakona o računovodstvu prenio odgovornost na knjigovođu stečajnog dužnika, te da je vještak ispustio činjenicu da se ulazni računi mo</w:t>
      </w:r>
      <w:r w:rsidR="00F33A8D">
        <w:t>raju potpisivati</w:t>
      </w:r>
      <w:r w:rsidR="00DD68FC">
        <w:t xml:space="preserve"> tek od 01.01.2016. godine te da se prije toga nisu morali potpisivati. Isto tako, da potpisivanje ulaznih računa samo služi unutarnjo</w:t>
      </w:r>
      <w:r w:rsidR="00F33A8D">
        <w:t>j</w:t>
      </w:r>
      <w:r w:rsidR="00DD68FC">
        <w:t xml:space="preserve"> kontroli poduzetnika da ne proknjiži neke ulazne račune čija je vjerodostojnost upitna, a da se ulazni računi stečajnog dužnika odnose na </w:t>
      </w:r>
      <w:r w:rsidR="00DD68FC">
        <w:lastRenderedPageBreak/>
        <w:t xml:space="preserve">uvijek iste operativne troškove održavanje nekretnina i operativne troškove stečajnog postupka pa je jasno da nepotpisivanje ulaznih računa od strane knjigovođe nije bitan propust u vođenju knjigovodstva. </w:t>
      </w:r>
      <w:r w:rsidR="00FE575A">
        <w:t>Slijedom navedenog, stečajni upravitelj ističe da nije</w:t>
      </w:r>
      <w:r w:rsidR="00F33A8D">
        <w:t xml:space="preserve"> njegova odgovornost što ulazni</w:t>
      </w:r>
      <w:r w:rsidR="00FE575A">
        <w:t xml:space="preserve"> račun</w:t>
      </w:r>
      <w:r w:rsidR="00F33A8D">
        <w:t>i</w:t>
      </w:r>
      <w:r w:rsidR="00FE575A">
        <w:t xml:space="preserve"> nisu potpisani, već je to odgovornost knjigovođe, ali da omaška </w:t>
      </w:r>
      <w:r w:rsidR="00F33A8D">
        <w:t xml:space="preserve">knjigovođe </w:t>
      </w:r>
      <w:r w:rsidR="00FE575A">
        <w:t>nije učinila nikakvu štetu Salonitu d.d. kao niti trećim osobama. Vezano uz putne naloge stečajnog upravitelja, navodi da vještak pristupa tome kao da se radi o radniku koji prebiva u istom mjestu u kojem i radi pa ga je poslodavac poslao na službeni put, a ignorira činjenicu da je stečajni upravitelj osoba koja vodi poslovanje stečajnog dužnika, da je njegovo prebivalište u Zagrebu, dok je sjedište i tvornički krug stečajnog dužnika u Solinu, a da je za vođenje stečajnog postupka nadležan Trgovački sud u Splitu. Navodi da relacije Rogoznica-Solin koje se spominju u putnih nalozima je razlog tome što je stečajni upravitelj o svom vlastitom trošku boravio u Rogoznici te svakodnevno išao u tvornički krug Salonita te jednom tjedno zbog svojih poslovnih obveza išao u sjedište svog ureda</w:t>
      </w:r>
      <w:r w:rsidR="007304B6">
        <w:t>, odnosno prebivalište</w:t>
      </w:r>
      <w:r w:rsidR="00FE575A">
        <w:t xml:space="preserve"> u Zagrebu, te da nije imao smještaj na trošak stečajnog dužnika već je stečajnog dužnika teretio samo za stvarne troškove puta. Dalje navodi da vještak nema pravo iznijeti mišljenj</w:t>
      </w:r>
      <w:r w:rsidR="007304B6">
        <w:t>e</w:t>
      </w:r>
      <w:r w:rsidR="00FE575A">
        <w:t xml:space="preserve"> da </w:t>
      </w:r>
      <w:r w:rsidR="007304B6">
        <w:t>priložena</w:t>
      </w:r>
      <w:r w:rsidR="00FE575A">
        <w:t xml:space="preserve"> dokumentacija </w:t>
      </w:r>
      <w:r w:rsidR="007304B6">
        <w:t xml:space="preserve">ne ukazuje na istinitost </w:t>
      </w:r>
      <w:r w:rsidR="00FE575A">
        <w:t xml:space="preserve">poslovnog događaja, već samo </w:t>
      </w:r>
      <w:r w:rsidR="007304B6">
        <w:t xml:space="preserve">može iznijeti mišljenje </w:t>
      </w:r>
      <w:r w:rsidR="00FE575A">
        <w:t>da putni nalog ne sadrži sve podatke koje bi trebao sadržavati. Slijedom navedenog</w:t>
      </w:r>
      <w:r w:rsidR="007304B6">
        <w:t>,</w:t>
      </w:r>
      <w:r w:rsidR="00FE575A">
        <w:t xml:space="preserve"> cijeli opsežan posao koji je obavljen oko sanacije tvorničkog kruga, jasno je da stečajni upravitelj nije mogao čekati pisan</w:t>
      </w:r>
      <w:r w:rsidR="007304B6">
        <w:t>o</w:t>
      </w:r>
      <w:r w:rsidR="00FE575A">
        <w:t xml:space="preserve"> </w:t>
      </w:r>
      <w:r w:rsidR="007304B6">
        <w:t xml:space="preserve">rješenje o </w:t>
      </w:r>
      <w:r w:rsidR="00FE575A">
        <w:t>odobrenj</w:t>
      </w:r>
      <w:r w:rsidR="007304B6">
        <w:t>u</w:t>
      </w:r>
      <w:r w:rsidR="00FE575A">
        <w:t xml:space="preserve"> putnih troškova, kada je prijetila tolika šteta Salonitu d.d., a</w:t>
      </w:r>
      <w:r w:rsidR="007304B6">
        <w:t xml:space="preserve"> i</w:t>
      </w:r>
      <w:r w:rsidR="00FE575A">
        <w:t xml:space="preserve"> kada je dobio usmeno odobrenje, te da nije za očekivati da stečajni sudac neće odobriti putne troškove</w:t>
      </w:r>
      <w:r w:rsidR="007304B6">
        <w:t xml:space="preserve"> kad se znaju okolnosti</w:t>
      </w:r>
      <w:r w:rsidR="00FE575A">
        <w:t xml:space="preserve"> da stečajni upravitelj živi i radi u Zagrebu, a da je sanacija i priprema objekta </w:t>
      </w:r>
      <w:r w:rsidR="007304B6">
        <w:t xml:space="preserve">za iznajmljivanje </w:t>
      </w:r>
      <w:r w:rsidR="00FE575A">
        <w:t xml:space="preserve">zahtijevala puno radno vrijeme, da je sudac odobrio </w:t>
      </w:r>
      <w:r w:rsidR="007304B6">
        <w:t xml:space="preserve">baš </w:t>
      </w:r>
      <w:r w:rsidR="00FE575A">
        <w:t>sve zahtjeve stečajnog upravitelja</w:t>
      </w:r>
      <w:r w:rsidR="007304B6">
        <w:t xml:space="preserve"> za plaćanjem, te da je sam za sanaciju sud isplatu, a na prijedlog stečajnog upravitelja, </w:t>
      </w:r>
      <w:r w:rsidR="00FE575A">
        <w:t>za sanacij</w:t>
      </w:r>
      <w:r w:rsidR="007304B6">
        <w:t>u</w:t>
      </w:r>
      <w:r w:rsidR="00FE575A">
        <w:t xml:space="preserve"> od opasnog i neopasnog otpada u iznosu višem od 4.000.000,00 kuna. </w:t>
      </w:r>
      <w:r w:rsidR="002C68D4">
        <w:t>Nadalje</w:t>
      </w:r>
      <w:r w:rsidR="007304B6">
        <w:t>,</w:t>
      </w:r>
      <w:r w:rsidR="002C68D4">
        <w:t xml:space="preserve"> da postoji i niz svjedoka koji mogu potvrditi skoro svakodnevnu prisutnost stečajnog upravitelja tijekom sanacije i tijekom prvog razdoblja nakon sanacije te da je tvornički krug Salonit d.d. postao jedna od najveći poduzetničkih zona u cijeloj Dalmaciji. Ističe da ne vidi razliku troška između putnog troška stečajnog upravitelja i primjerice sanacije, odvoza otpada ili potrošnje električne energije, to je sve trošak koji služi za obavljanje sanacije pa navodi da se valjda ne očekuje da stečajni dužnik plaća sve operativne troškove ali da ne plaća troškove puta stečajnom upravitelju, a posebno napominje da su nagrada i naknada troškova stečajnom upravitelju prioritetni troškovi stečajnog postupka</w:t>
      </w:r>
      <w:r w:rsidR="007304B6">
        <w:t xml:space="preserve"> i da se kao takvi</w:t>
      </w:r>
      <w:r w:rsidR="002C68D4">
        <w:t xml:space="preserve"> trebaju isplatiti upravitelju, a </w:t>
      </w:r>
      <w:r w:rsidR="007304B6">
        <w:t xml:space="preserve">da se </w:t>
      </w:r>
      <w:r w:rsidR="002C68D4">
        <w:t>ostali troškovi</w:t>
      </w:r>
      <w:r w:rsidR="007304B6">
        <w:t xml:space="preserve"> stečajnog postupka</w:t>
      </w:r>
      <w:r w:rsidR="002C68D4">
        <w:t xml:space="preserve"> isplaćuju tek kada se isplati </w:t>
      </w:r>
      <w:r w:rsidR="007304B6">
        <w:t>nagrada</w:t>
      </w:r>
      <w:r w:rsidR="002C68D4">
        <w:t xml:space="preserve"> i troškovi stečajnom upravitelju. Vezano uz navode vještaka da su putni troškovi ste</w:t>
      </w:r>
      <w:r w:rsidR="00384831">
        <w:t xml:space="preserve">čajnog </w:t>
      </w:r>
      <w:r w:rsidR="002C68D4">
        <w:t>upravitelja oporezivi kao drugi dohodak, je pogrešno i neutemeljeno te da Zakon o porezu na dohodak nikada nije propisivao da se na putne troškove osobe koja obavlja samostalnu djelatnost mora obračunati porez na dohodak te da se odredbe Zakona o porezu na dohodak koje propisuje da se naknada osoba na putni trošak ima smatrati drugih dohotkom odnosi samo na osobe koje ne obavljaju samostalnu djelatnost, a ne na osobe koje obavljaju samostalnu djelatnost, a stečajni upravitelji</w:t>
      </w:r>
      <w:r w:rsidR="00384831">
        <w:t>,</w:t>
      </w:r>
      <w:r w:rsidR="002C68D4">
        <w:t xml:space="preserve"> pogotovo trenutni stečajni upravitelj- kao samostalni odvjetnik, je uvijek bio poduzetnik koji obavlja samostalnu djelatnost. </w:t>
      </w:r>
      <w:r w:rsidR="00384831">
        <w:t>Što se tiče navoda vještaka da mu nije dano rješenje suda kojim se odobravaju isplate po ugovorima o djelu, odvjetničkim uredima i osiguranje stečajnog upravitelja, stečajni upravitelj ističe da su ta plaćanja uvijek bila izvršavana temeljem zaključka suda sa depozitnog računa koje sud vodi za stečajnog dužnika osim u prijelaznom razdoblju promjene zbog smrti suca Basića kada su te usluge plaćane cesijama ali su i tada plaćane u skladu s prijašnjim</w:t>
      </w:r>
      <w:r w:rsidR="0016741E">
        <w:t xml:space="preserve"> i kasnijim</w:t>
      </w:r>
      <w:r w:rsidR="00384831">
        <w:t xml:space="preserve"> </w:t>
      </w:r>
      <w:r w:rsidR="0016741E">
        <w:t>nalozima</w:t>
      </w:r>
      <w:r w:rsidR="00384831">
        <w:t xml:space="preserve"> koje je sud redovito </w:t>
      </w:r>
      <w:r w:rsidR="0016741E">
        <w:t xml:space="preserve">odobravao i </w:t>
      </w:r>
      <w:r w:rsidR="00384831">
        <w:t xml:space="preserve">isplaćivao. Navodi da vještak nije mogao imati nalog od suda da istražuje da li je stečajni upravitelj imao ili nije imao odobrenje za pojedine isplate jer zakonitost vođenja stečajnog postupka koje uključuje i plaćanja stečajnog upravitelja nije u domeni vještaka </w:t>
      </w:r>
      <w:r w:rsidR="00384831">
        <w:lastRenderedPageBreak/>
        <w:t>ekonomske struke te da nije istinit podatak da je vještak od njega zatražio policu osiguranja. U odnosu na ugovor koji je stečajnog dužnika sklopio s ROBSON HOLDINGS d.o</w:t>
      </w:r>
      <w:r w:rsidR="0016741E">
        <w:t>.o. , vjerojatno je točan navod</w:t>
      </w:r>
      <w:r w:rsidR="00384831">
        <w:t xml:space="preserve"> da je </w:t>
      </w:r>
      <w:r w:rsidR="0016741E">
        <w:t>stečajni dužnik</w:t>
      </w:r>
      <w:r w:rsidR="00384831">
        <w:t xml:space="preserve"> platio račun za struju, vodu, usluge INFOS telefon</w:t>
      </w:r>
      <w:r w:rsidR="0016741E">
        <w:t>,</w:t>
      </w:r>
      <w:r w:rsidR="00384831">
        <w:t xml:space="preserve"> a koje je trebao platiti ROBSON HOLDINGS d.o.o.</w:t>
      </w:r>
      <w:r w:rsidR="0016741E">
        <w:t>,</w:t>
      </w:r>
      <w:r w:rsidR="00384831">
        <w:t xml:space="preserve"> ali ROBSON HOLDINGS d.o.o. ima prema stečajnog dužnika tražbinu u iznosu od 9.739.000,00 kuna s osnova troška stečajnog postupka pa će stečajni dužnik taj iznos prebit s njim. </w:t>
      </w:r>
      <w:r w:rsidR="00CF33B6">
        <w:t>Ističe dalje da je vještak pogrešno pročitao da potraživanje stečajnog dužnika iznosi 3.232.661,24 kun</w:t>
      </w:r>
      <w:r w:rsidR="0016741E">
        <w:t>e</w:t>
      </w:r>
      <w:r w:rsidR="00CF33B6">
        <w:t xml:space="preserve">, te potraživanje stečajnog dužnika na dan 31.12.2016. godine iznose 2.621.806,71 kunu, da je najveća tražbina prema </w:t>
      </w:r>
      <w:r w:rsidR="0016741E">
        <w:t>Ariste</w:t>
      </w:r>
      <w:r w:rsidR="00CF33B6">
        <w:t xml:space="preserve"> </w:t>
      </w:r>
      <w:r w:rsidR="0016741E">
        <w:t>Jahte</w:t>
      </w:r>
      <w:r w:rsidR="00CF33B6">
        <w:t xml:space="preserve"> d.o.o. koja iznosi 1.051.836,49 kuna, za koji dug je stečajni upravitelj predložio da se prebije sa ulaganjem ARISTA JAHTE d.o.o. u prostor stečajnog dužnika, te da je u 2017. godine uplaćeno više od 870.000,00 kuna tako da su potraživanja stečajnog dužnika trenutno manja od 1.000.000,00 kuna što spada pod kontrolirano i uredno poslovanje.</w:t>
      </w:r>
    </w:p>
    <w:p w:rsidRDefault="00CF33B6" w:rsidP="00FE575A" w:rsidR="00CF33B6">
      <w:pPr>
        <w:ind w:firstLine="708"/>
        <w:jc w:val="both"/>
      </w:pPr>
    </w:p>
    <w:p w:rsidRDefault="00CF33B6" w:rsidP="00CF33B6" w:rsidR="004D4B76">
      <w:pPr>
        <w:jc w:val="both"/>
      </w:pPr>
      <w:r>
        <w:tab/>
        <w:t>Dana 05. svibnja 2017. godine zaprimljeno je očitovanje vještaka na prigovore koje na njegov nalaz i mišljenje iznio stečajni upravitelj Ante Ramadan, u kojem navodi prihvaća prigovor u dijelu kojem je pogrešno pod datumom 10.04.2012. prikazao obveze prema dobavljačima u iznosu od 6</w:t>
      </w:r>
      <w:r w:rsidR="0016741E">
        <w:t>6</w:t>
      </w:r>
      <w:r>
        <w:t>6.945,88 kuna</w:t>
      </w:r>
      <w:r w:rsidR="0016741E">
        <w:t xml:space="preserve">, </w:t>
      </w:r>
      <w:r>
        <w:t xml:space="preserve">dok odbacuje prigovor da su na dan 31.12.2016. obveze prema dobavljačima iznosile 1.602.984,43 kune umjesto iznosa od 3.761.168,37 kuna kako je naveo u svom izvješću o vještačenju iz razloga što je ponovnom provjerom utvrdio da obveze na dan 31.12.2016. godine iznose 3.682.261,77 kuna, što je sve utvrdio iz konto kartica koju mu je dostavilo knjigovodstvo stečajnog dužnika pod datumom 14.02.2017. </w:t>
      </w:r>
      <w:r w:rsidR="00155E2F">
        <w:t xml:space="preserve">godine. U odnosu na ispravnost knjigovodstvene isprave, ostaje kod svega navedenog u svom nalazu i </w:t>
      </w:r>
      <w:r w:rsidR="0016741E">
        <w:t>mišljenju</w:t>
      </w:r>
      <w:r w:rsidR="00155E2F">
        <w:t xml:space="preserve">, te navodi da knjigovodstvena isprava mora biti </w:t>
      </w:r>
      <w:r w:rsidR="0016741E">
        <w:t xml:space="preserve">vjerodostojna, </w:t>
      </w:r>
      <w:r w:rsidR="00155E2F">
        <w:t xml:space="preserve">uredna i sastavljen na način da osigurava pravodobni nadzor, te da ovlaštena osoba za zastupanje jamči svojim potpisom na ispravi da je ona vjerodostojna, </w:t>
      </w:r>
      <w:r w:rsidR="0016741E">
        <w:t xml:space="preserve">uredna i ima potreban sadržaj, </w:t>
      </w:r>
      <w:r w:rsidR="00155E2F">
        <w:t xml:space="preserve">a pregledom svih knjigovodstvenih isprava stečajnog dužnika utvrđeno da ni na jednoj ispravi ne postoji potpis ovlaštenih osoba. U potpunosti otklanja prigovor stečajnog upravitelja vezano uz točku 6 nalaza i mišljenja koja se odnosi na isplate stečajnog upravitelju za uporabu vlastitog automobila i pod točkom 7 za troškove goriva. Isto tako ostaje u cijelosti kod svog nalaza i mišljenja da je kod isplata stečajnog upravitelju i drugim osoba koje nisu u radnom odnosu kod stečajnog dužnika postojala obveza stečajnog dužnika da prilikom isplata obračuna, obustavi i uplati u korist propisanih računa sve zakonom propisane doprinose, poreze i prirez poreza na dohodak. Dalje navodi da za isplate po ugovorima o djelu, isplate odvjetničkim uredima, isplate po osiguranju stečajnog upravitelja od odgovornosti, isplate za uporabu osobnog automobila te za isplate na ime troškova goriva nije </w:t>
      </w:r>
      <w:r w:rsidR="001740C5">
        <w:t>mu stečajni upravitelj</w:t>
      </w:r>
      <w:r w:rsidR="00155E2F">
        <w:t xml:space="preserve"> dao rješenje suda kojim se odobravaju navedene isplate, kao niti prigovor da vještak nije imao nalog da istražuje da li stečajni upravitelj ima ili nema odobrenje suda, s obzirom da se sud dao zadatak vještaku da izvede dokaz vještačenjem na okolnost urednog vođenje financijsko-materijalnog poslovanja. </w:t>
      </w:r>
      <w:r w:rsidR="001740C5">
        <w:t>Zatražio je od stečajnog upravitelja p</w:t>
      </w:r>
      <w:r w:rsidR="00155E2F">
        <w:t>olic</w:t>
      </w:r>
      <w:r w:rsidR="001740C5">
        <w:t>u</w:t>
      </w:r>
      <w:r w:rsidR="00155E2F">
        <w:t xml:space="preserve"> osiguranja</w:t>
      </w:r>
      <w:r w:rsidR="001740C5">
        <w:t xml:space="preserve"> od odgovornosti,</w:t>
      </w:r>
      <w:r w:rsidR="00155E2F">
        <w:t xml:space="preserve"> međutim, stečajni upravitelj mu je dostavio policu osiguranja</w:t>
      </w:r>
      <w:r w:rsidR="001740C5">
        <w:t xml:space="preserve"> od odgovornosti od prethodnog </w:t>
      </w:r>
      <w:r w:rsidR="00155E2F">
        <w:t xml:space="preserve">stečajnog upravitelja. Vještak navodi da ne prihvaća prigovor stečajnog upravitelja vezano za poslovni odnos s ROBSON HOLDINGS d.o.o. i stečajnog dužnika, jer kako je ranije iznijeto, a ostaje pri tome i sada, da je stečajnog dužnika račune prefakturirao ROBSON HOLDINGS d.o.o. dana 16. travnja 2015. godine i da je te račune cesijom platio ROBSON HOLDINGS d.o.o. 23. travnja 2015. godine. </w:t>
      </w:r>
    </w:p>
    <w:p w:rsidRDefault="004D4B76" w:rsidP="000A7F84" w:rsidR="004D4B76">
      <w:pPr>
        <w:ind w:firstLine="708"/>
        <w:jc w:val="both"/>
      </w:pPr>
    </w:p>
    <w:p w:rsidRDefault="0089018E" w:rsidP="008456FA" w:rsidR="00455E13">
      <w:pPr>
        <w:ind w:firstLine="708"/>
        <w:jc w:val="both"/>
      </w:pPr>
      <w:r>
        <w:t xml:space="preserve">Uvidom u spis i dokumentaciju koja prileži spisu, sud utvrđuje da stečajni upravitelj nije pobio ispravnost nalaza i mišljenja stalnog sudskog vještaka Jere Brkana, </w:t>
      </w:r>
      <w:r w:rsidR="00455E13">
        <w:t xml:space="preserve">osim u dijelu u kojem sudski vještak Jere Brkan prihvaća dio prigovora stečajnog upravitelja i ispravlja svoj nalaz i mišljenje, ponajprije stečajni upravitelj nije pobio ispravnost nalaza i </w:t>
      </w:r>
      <w:r w:rsidR="00D30634">
        <w:t>mišljenja</w:t>
      </w:r>
      <w:r w:rsidR="00455E13">
        <w:t xml:space="preserve"> vezano </w:t>
      </w:r>
      <w:r w:rsidR="00455E13">
        <w:lastRenderedPageBreak/>
        <w:t xml:space="preserve">za isplate za putne troškove stečajnog upravitelja u iznosu od </w:t>
      </w:r>
      <w:r w:rsidR="00D30634">
        <w:t>165.640,64 kuna neto (a što bi bruto iznosilo 337.742,44 kuna), te za troškove goriva (točka 7. nalaza i mišljenja).</w:t>
      </w:r>
    </w:p>
    <w:p w:rsidRDefault="00D30634" w:rsidP="008456FA" w:rsidR="00D30634">
      <w:pPr>
        <w:ind w:firstLine="708"/>
        <w:jc w:val="both"/>
      </w:pPr>
    </w:p>
    <w:p w:rsidRDefault="00684070" w:rsidP="00D30634" w:rsidR="00F8568A">
      <w:pPr>
        <w:ind w:firstLine="708"/>
        <w:jc w:val="both"/>
      </w:pPr>
      <w:r>
        <w:t>Odredbom čl. 94. st. 1.</w:t>
      </w:r>
      <w:r w:rsidR="004832FC">
        <w:t>,</w:t>
      </w:r>
      <w:r>
        <w:t xml:space="preserve"> </w:t>
      </w:r>
      <w:r w:rsidR="00F8568A">
        <w:t>2</w:t>
      </w:r>
      <w:r>
        <w:t>.</w:t>
      </w:r>
      <w:r w:rsidR="00F8568A">
        <w:t>, 3.</w:t>
      </w:r>
      <w:r>
        <w:t xml:space="preserve"> i 4. SZ propisano je da stečajni upravitelj ima pravo na </w:t>
      </w:r>
      <w:r w:rsidR="00F8568A">
        <w:t xml:space="preserve">nagradu za svoj rad i </w:t>
      </w:r>
      <w:r>
        <w:t>naknadu stvarnih troškova</w:t>
      </w:r>
      <w:r w:rsidR="00F8568A">
        <w:t xml:space="preserve">, </w:t>
      </w:r>
      <w:r>
        <w:t xml:space="preserve">koju </w:t>
      </w:r>
      <w:r w:rsidR="00F8568A">
        <w:t xml:space="preserve">nagradu stečajnom upravitelju određuje sud prema uredbi kojom Vlada Republike Hrvatske utvrđuje kriterije i način obračuna i plaćanja nagrade stečajnim upraviteljima, a naknadu troškova </w:t>
      </w:r>
      <w:r>
        <w:t>rješenjem određuje sud na temelju pisanoga, obrazloženoga i dokumentiranog izvješća stečajnog upravitelja, a koj</w:t>
      </w:r>
      <w:r w:rsidR="00F8568A">
        <w:t>a</w:t>
      </w:r>
      <w:r>
        <w:t xml:space="preserve"> rješenj</w:t>
      </w:r>
      <w:r w:rsidR="00F8568A">
        <w:t>a</w:t>
      </w:r>
      <w:r>
        <w:t xml:space="preserve"> se javno objavljuje na </w:t>
      </w:r>
      <w:r w:rsidR="00F8568A">
        <w:t xml:space="preserve">mrežnoj stranici </w:t>
      </w:r>
      <w:r>
        <w:t>e-Oglasn</w:t>
      </w:r>
      <w:r w:rsidR="00F8568A">
        <w:t>a</w:t>
      </w:r>
      <w:r>
        <w:t xml:space="preserve"> ploč</w:t>
      </w:r>
      <w:r w:rsidR="00F8568A">
        <w:t>a</w:t>
      </w:r>
      <w:r>
        <w:t xml:space="preserve"> suda.</w:t>
      </w:r>
    </w:p>
    <w:p w:rsidRDefault="00684070" w:rsidP="00684070" w:rsidR="00684070">
      <w:pPr>
        <w:ind w:firstLine="708"/>
        <w:jc w:val="both"/>
      </w:pPr>
      <w:r>
        <w:t xml:space="preserve"> </w:t>
      </w:r>
    </w:p>
    <w:p w:rsidRDefault="00684070" w:rsidP="00684070" w:rsidR="0089018E">
      <w:pPr>
        <w:ind w:firstLine="708"/>
        <w:jc w:val="both"/>
      </w:pPr>
      <w:r>
        <w:t xml:space="preserve">S obzirom da je uvidom u spis predmeta utvrđeno da ovaj sud nije nikada donio rješenje o </w:t>
      </w:r>
      <w:r w:rsidR="00C27B56">
        <w:t>naknadi troškova stečajnom upravitelju u promatranom razdoblju</w:t>
      </w:r>
      <w:r>
        <w:t xml:space="preserve">, razvidno je da je opisano postupanje stečajnog upravitelja protivno kogentnoj zakonskoj odredbi čl. 94. st. </w:t>
      </w:r>
      <w:r w:rsidR="00F8568A">
        <w:t xml:space="preserve">3. </w:t>
      </w:r>
      <w:r>
        <w:t xml:space="preserve">SZ kojom je izričito propisano da naknadu </w:t>
      </w:r>
      <w:r w:rsidR="00F8568A">
        <w:t>troškova</w:t>
      </w:r>
      <w:r w:rsidR="00BE1A93">
        <w:t xml:space="preserve"> rješenjem</w:t>
      </w:r>
      <w:r w:rsidR="00F8568A">
        <w:t xml:space="preserve"> </w:t>
      </w:r>
      <w:r>
        <w:t>određuje isključivo sud</w:t>
      </w:r>
      <w:r w:rsidR="00BE1A93">
        <w:t xml:space="preserve"> na temelju pisanog, obrazloženog i dokumentiranog izvješća stečajnog upravitelja</w:t>
      </w:r>
      <w:r>
        <w:t xml:space="preserve">, a ne stečajni upravitelj ili netko treći, a zbog čega je stečajni upravitelj neuredno obnašao svoju dužnost u tom </w:t>
      </w:r>
      <w:r w:rsidR="008C1DD6">
        <w:t>smislu</w:t>
      </w:r>
      <w:r>
        <w:t>.</w:t>
      </w:r>
    </w:p>
    <w:p w:rsidRDefault="0089018E" w:rsidP="0089018E" w:rsidR="0089018E">
      <w:pPr>
        <w:jc w:val="both"/>
      </w:pPr>
      <w:r>
        <w:tab/>
      </w:r>
    </w:p>
    <w:p w:rsidRDefault="0089018E" w:rsidP="001E5DA4" w:rsidR="001E5DA4">
      <w:pPr>
        <w:ind w:firstLine="708"/>
        <w:jc w:val="both"/>
      </w:pPr>
      <w:r>
        <w:t>Ovaj sud ne prihvaća</w:t>
      </w:r>
      <w:r w:rsidR="000E5C1A">
        <w:t xml:space="preserve"> kao osnovane</w:t>
      </w:r>
      <w:r>
        <w:t xml:space="preserve"> </w:t>
      </w:r>
      <w:r w:rsidR="00B2449D">
        <w:t>tvrd</w:t>
      </w:r>
      <w:r w:rsidR="00B25A8A">
        <w:t xml:space="preserve">nje stečajnog upravitelja da </w:t>
      </w:r>
      <w:r w:rsidR="00127873">
        <w:t>nije mogao čekati pisano rješe</w:t>
      </w:r>
      <w:r w:rsidR="00922F47">
        <w:t>nje o odobrenju putnih troškova</w:t>
      </w:r>
      <w:r w:rsidR="00127873">
        <w:t xml:space="preserve"> kada je prijetila tolika šteta Salonitu d.d., a i kada je dobio usmeno odobrenje, isto </w:t>
      </w:r>
      <w:r w:rsidR="00922F47">
        <w:t>i</w:t>
      </w:r>
      <w:r w:rsidR="00127873">
        <w:t xml:space="preserve"> da je vidljivo da sud ima praksu donošenja zaključka o izvršenju plaćanja usluga koje je plaćao i još uvijek plaća sa svog raču</w:t>
      </w:r>
      <w:r w:rsidR="00922F47">
        <w:t>na, a ni</w:t>
      </w:r>
      <w:r w:rsidR="00127873">
        <w:t xml:space="preserve"> o donošenju rješenja o odobrenju plaćanja pa zbog toga sud nije niti donio pisano rješenje o odobrenju plaćanja putnih troškova kada nije donosio niti za druge troškove. </w:t>
      </w:r>
      <w:r w:rsidR="001E5DA4">
        <w:t xml:space="preserve">Isto tako, </w:t>
      </w:r>
      <w:r w:rsidR="00922F47">
        <w:t xml:space="preserve">neosnovano </w:t>
      </w:r>
      <w:r w:rsidR="001E5DA4">
        <w:t>navodi</w:t>
      </w:r>
      <w:r w:rsidR="00922F47">
        <w:t xml:space="preserve"> da</w:t>
      </w:r>
      <w:r w:rsidR="001E5DA4">
        <w:t xml:space="preserve"> na koji način je stečajni upravitelj mogao obaviti tako veliki posao sanacije i pripreme objekta za iznajmljivanje, a da nije plaćao barem putne troškove stečajnom upravitelju, kada već nije </w:t>
      </w:r>
      <w:r w:rsidR="00922F47">
        <w:t xml:space="preserve">isplaćivao </w:t>
      </w:r>
      <w:r w:rsidR="001E5DA4">
        <w:t>predujmove koji su svim prethodnim stečajnim upraviteljima Salonita d.d. isplaćivani, te da stečajni upravitelj to nije niti zatražio.</w:t>
      </w:r>
      <w:r w:rsidR="00922F47">
        <w:t xml:space="preserve"> Isto tako, ne može se uvažiti navodi stečajnog upravitelja da nije za </w:t>
      </w:r>
      <w:r w:rsidR="001E5DA4">
        <w:t xml:space="preserve">očekivati da stečajni sudac neće odobriti putne troškove kada se znaju okolnosti da stečajni upravitelj živi i radi u Zagrebu </w:t>
      </w:r>
      <w:r w:rsidR="00127873">
        <w:t xml:space="preserve">, a da je sanacija i priprema objekta zahtijevala puno radno vrijeme, </w:t>
      </w:r>
      <w:r w:rsidR="00922F47">
        <w:t xml:space="preserve">te </w:t>
      </w:r>
      <w:r w:rsidR="00127873">
        <w:t>da je sudac odobrio sve zahtjeve stečajnog upravitelja</w:t>
      </w:r>
      <w:r w:rsidR="001E5DA4">
        <w:t xml:space="preserve"> za plaćanjem,</w:t>
      </w:r>
      <w:r w:rsidR="00127873">
        <w:t xml:space="preserve"> da je sud odobrio za sanacije od opasnog i neopasnog otpada u iznosu višem od 4.000.000,00 kuna. Ističe da ne vidi razliku troška između putnog troška stečajnog upravitelja i primjerice sanacije, odvoza otpada ili potrošnje električne energije, to je sve trošak koji služi za obavljanje sanacije pa navodi da se valjda ne očekuje da stečajni dužnik plaća sve operativne troškove ali da ne plaća troškove puta stečajnom upravitelju, a posebno napominje da su nagrada i naknada troškova stečajnom upravitelju prioritetni troškovi stečajnog postupka te da se trebaju isplatiti upravitelju, a svi ostali troškovi isplaćuju se tek kada se isplati naknada i troškovi stečajnom upravitelju. </w:t>
      </w:r>
      <w:r w:rsidR="00922F47">
        <w:t>Ističe se da neosnovano stečajni upravitelj prejudicira o donošenju odluke suda o priznavanju ili nepriznavanju putnih troškova stečajnom upravitelju, niti je pitanje putnog troška stvar očekivanja hoće li stečajni sud odobriti ili ne odobriti te troškove.</w:t>
      </w:r>
    </w:p>
    <w:p w:rsidRDefault="001E5DA4" w:rsidP="001E5DA4" w:rsidR="001E5DA4">
      <w:pPr>
        <w:ind w:firstLine="708"/>
        <w:jc w:val="both"/>
      </w:pPr>
    </w:p>
    <w:p w:rsidRDefault="001E5DA4" w:rsidP="001E5DA4" w:rsidR="001E5DA4">
      <w:pPr>
        <w:jc w:val="both"/>
      </w:pPr>
      <w:r>
        <w:tab/>
        <w:t>Sud nadalje ne prihvaća kao osnovane niti tvrdnje stečajnog upravitelja vezano uz putne naloge, da vještak pristupa tome kao da se radi o radniku koji prebiva u istom mjestu u kojem i radi pa ga je poslodavac poslao na službeni put, a ignorira činjenicu da je stečajni upravitelj osoba koja vodi poslovanje stečajnog dužnika, da je njegovo prebivalište u Zagrebu, dok je sjedište i tvornički krug stečajnog dužnika u Solinu, a da je za vođenje stečajnog postupka n</w:t>
      </w:r>
      <w:r w:rsidR="009D6259">
        <w:t>adležan Trgovački sud u Splitu,</w:t>
      </w:r>
      <w:r w:rsidR="00922F47">
        <w:t xml:space="preserve"> ovaj sud prihvaća argumentaciju vještaka </w:t>
      </w:r>
      <w:r w:rsidR="009D6259">
        <w:t xml:space="preserve">da su </w:t>
      </w:r>
      <w:r>
        <w:t>putni troškovi stečajnog upravitelja oporezivi kao drugi dohodak,</w:t>
      </w:r>
      <w:r w:rsidR="00922F47">
        <w:t xml:space="preserve"> da mišljenje </w:t>
      </w:r>
      <w:r w:rsidR="00922F47">
        <w:lastRenderedPageBreak/>
        <w:t xml:space="preserve">vještaka nije </w:t>
      </w:r>
      <w:r>
        <w:t>pogrešno i neutemeljeno</w:t>
      </w:r>
      <w:r w:rsidR="004826CB">
        <w:t xml:space="preserve">. Isto tako su neutemeljeni navodi stečajnog upravitelja </w:t>
      </w:r>
      <w:r>
        <w:t>da Zakon o porezu na dohodak nikada nije propisivao da se na putne troškove osobe koja obavlja samostalnu djelatnost mora obračunati porez na dohodak te da se odredbe Zakona o porezu na dohodak koje propisuje da se naknada osoba na putni trošak ima smatrati drugih dohotkom odnosi samo na osobe koje ne obavljaju samostalnu djelatnost, a ne na osobe koje obavljaju samostalnu djelatnost, a stečajni upravitelji, pogotovo trenutni stečajni upravitelj- kao samostalni odvjetnik, je uvijek bio poduzetnik koji obavlja samostalnu djelatnost. Navo</w:t>
      </w:r>
      <w:r w:rsidR="004826CB">
        <w:t>de</w:t>
      </w:r>
      <w:r>
        <w:t xml:space="preserve"> da vještak nije mogao imati nalog od suda da istražuje da li je stečajni upravitelj imao ili nije imao odobrenje za pojedine isplate</w:t>
      </w:r>
      <w:r w:rsidR="004826CB">
        <w:t xml:space="preserve"> ne stoji</w:t>
      </w:r>
      <w:r>
        <w:t xml:space="preserve"> jer zakonitost vođenja stečajnog postupka koje uključuje i plaćanja stečajnog upravitelja nije u domeni vještaka ekonomske struke</w:t>
      </w:r>
      <w:r w:rsidR="004826CB">
        <w:t>, međutim, zadatak vještaka za izradu ovog nalaza i mišljenja izričito je naveden u rješenju suda o određivanju izvođenja dokaza vještačenjem od 05. prosinca 2016. godine</w:t>
      </w:r>
      <w:r>
        <w:t xml:space="preserve"> te da nije istinit podatak da je vještak od n</w:t>
      </w:r>
      <w:r w:rsidR="004826CB">
        <w:t xml:space="preserve">jega zatražio policu osiguranja, ne stoji iz razloga što na taj prigovor vještak očitovao da je na traženje police, policu dobio na uvid ali od prijašnjeg stečajnog upravitelja. </w:t>
      </w:r>
    </w:p>
    <w:p w:rsidRDefault="004826CB" w:rsidP="001E5DA4" w:rsidR="004826CB">
      <w:pPr>
        <w:jc w:val="both"/>
      </w:pPr>
    </w:p>
    <w:p w:rsidRDefault="004826CB" w:rsidP="004826CB" w:rsidR="004826CB">
      <w:pPr>
        <w:jc w:val="both"/>
      </w:pPr>
      <w:r>
        <w:tab/>
        <w:t xml:space="preserve">Svi isplaćeni iznosi koje je stečajni upravitelj isplatio na ime troška za uporabu vlastitog automobila u službene svrhe u iznosu od 165.640,64 kune, svi isplaćeni iznosu nužno su trebali prije same isplate biti određeni rješenjem suda, zatim obračunati u bruto iznosu, te konačno isplaćeni na račun stečajnog upravitelja, a ne "na ruke", te se otklanjaju svi prigovori stečajnog upravitelja, a prihvaćaju navodi vještaka iz datog nalaza i mišljenja, pa je isplatom troškova bez izričitog odobrenja od strane ovog suda u smislu odredbe čl. 94. 3. SZ, postupio protivno svojim zakonskim dužnostima savjesnog i urednog obavljanja svoje dužnosti iz čl. 89. st. 1. u svezi s čl. 86. st. 1. SZ, zbog čega je temeljem odredbe čl. 91. st. 2. u svezi s odredbom čl. 441. st. 2. SZ, stečajnog upravitelja valjalo razriješiti po službenoj dužnosti te donijeti odluku kao u točki II. izreke ovog rješenja.  </w:t>
      </w:r>
    </w:p>
    <w:p w:rsidRDefault="004826CB" w:rsidP="001E5DA4" w:rsidR="004826CB">
      <w:pPr>
        <w:jc w:val="both"/>
      </w:pPr>
    </w:p>
    <w:p w:rsidRDefault="00E46DA8" w:rsidP="006D25EB" w:rsidR="009D6259">
      <w:pPr>
        <w:jc w:val="both"/>
      </w:pPr>
      <w:r>
        <w:tab/>
        <w:t xml:space="preserve">Uvidom u dio spisa koji prethodi izradi nalaza i mišljenja vještaka financijske struke utvrđuje se da je Županijski sud u Splitu obavijestio Trgovački sud u Splitu dostavio preslik podneska kojim je stečajni upravitelj Salonita d.d. povukao "odštetni zahtjev" u predmetu K-80/05 radi procjene dali je postupanje stečajnog upravitelja protivno odredbi čl. 159. </w:t>
      </w:r>
      <w:r w:rsidR="004D7518">
        <w:t>ZS</w:t>
      </w:r>
      <w:r w:rsidR="00500B56">
        <w:t xml:space="preserve"> vidljivo je da se stečajni upravitelj na navedeno očitovao da mu za postavljanje pa tako i za povlačenje odštetnog zahtjeva u kaznenom postupku nije potrebna suglasnost skupštine vjerovnika, međutim, da bi se izbjegla pogrešna tumačenja odredbe čl. 159. </w:t>
      </w:r>
      <w:r w:rsidR="004D7518">
        <w:t>ZS</w:t>
      </w:r>
      <w:r w:rsidR="00500B56">
        <w:t xml:space="preserve"> on je podneskom predanim podneskom Županijskom sudu u Splitu povukao podnesak od 04. prosinca 2014. godine kojim je povučen odštetni zahtjev te ostao kod odštetnog zahtjeva od 13. siječnja 2011. godine. Nadalje, stečajni upravitelj je neovlašteno sklopio ugovor o upravljanju s razlučnim vjerovnikom ROBSON HOLDINGS d.o.o., a kojim ugovorom je određeno da će ROBSON HOLDINGS d.o.o. redovno plaćati mjesečne troškove vjerovnicima, bez suglasnosti skupštine vjerovnika. Na nalog suda stečajnom upravitelju o izjašnjenju za suglasnost navedenog ugovora, stečajni upravitelj se izjasnio da mu za navedeni ugovor nije bila potrebna suglasnost skupštine vjerovnika, da se ne radi o ugovoru o zakupu niti se može smatrati pravnom radnjom o osobitog značaja, da je ugovor sklopljen na 6 mjeseci, da je navedeni ugovor produžio samo na jedan mjesec, te da predmetnim nekretninama stečajnog dužnika ponovno opet upravlja stečajni upravitelj, da je do sklapanja predmetnog ugovora stečajnog dužnika ima znatni poteškoća u naplati zakupnine, da je prijetila mogućnost da se predmetne nekretnine uopće ne čuvaju, da se ne plaćaju troškovi stečajnog postupka, a ROBSON HOLDINGS d.o.o. je garantirao plaćanje tih troškova, te je to predstavljalo mogućnost sigurnog plaćanja održavanja nekretnina i troškova stečajnog postupka. </w:t>
      </w:r>
    </w:p>
    <w:p w:rsidRDefault="006D25EB" w:rsidP="006D25EB" w:rsidR="00684070">
      <w:pPr>
        <w:spacing w:before="240"/>
        <w:jc w:val="both"/>
      </w:pPr>
      <w:r>
        <w:lastRenderedPageBreak/>
        <w:tab/>
      </w:r>
      <w:r w:rsidRPr="00D922AD">
        <w:rPr>
          <w:rFonts w:eastAsia="Calibri"/>
        </w:rPr>
        <w:t>Sukladno</w:t>
      </w:r>
      <w:r>
        <w:rPr>
          <w:rFonts w:eastAsia="Calibri"/>
        </w:rPr>
        <w:t xml:space="preserve"> svemu naprijed </w:t>
      </w:r>
      <w:r w:rsidRPr="00D922AD">
        <w:rPr>
          <w:rFonts w:eastAsia="Calibri"/>
        </w:rPr>
        <w:t>navedenom, ovaj sud utvrđuje da stečajni upravitelj svoju dužnost u promatranom razdoblju nije obavljao savjesno i uredno</w:t>
      </w:r>
      <w:r>
        <w:rPr>
          <w:rFonts w:eastAsia="Calibri"/>
        </w:rPr>
        <w:t xml:space="preserve"> </w:t>
      </w:r>
      <w:r w:rsidRPr="00D922AD">
        <w:rPr>
          <w:rFonts w:eastAsia="Calibri"/>
        </w:rPr>
        <w:t xml:space="preserve">i s dužnom pažnjom dobrog gospodarstvenika, odnosno da postoje važni razlozi za njegovo razrješenje u smislu odredbe  članka </w:t>
      </w:r>
      <w:r>
        <w:rPr>
          <w:rFonts w:eastAsia="Calibri"/>
        </w:rPr>
        <w:t>91</w:t>
      </w:r>
      <w:r w:rsidRPr="00D922AD">
        <w:rPr>
          <w:rFonts w:eastAsia="Calibri"/>
        </w:rPr>
        <w:t xml:space="preserve">. st. 2. SZ, radi čega je odlučeno kao u izreci ovoga rješenja pod točkom </w:t>
      </w:r>
      <w:r>
        <w:rPr>
          <w:rFonts w:eastAsia="Calibri"/>
        </w:rPr>
        <w:t>I</w:t>
      </w:r>
      <w:r w:rsidRPr="00D922AD">
        <w:rPr>
          <w:rFonts w:eastAsia="Calibri"/>
        </w:rPr>
        <w:t>I.</w:t>
      </w:r>
      <w:r w:rsidR="00684070">
        <w:t xml:space="preserve"> </w:t>
      </w:r>
    </w:p>
    <w:p w:rsidRDefault="002C2C8A" w:rsidP="006D25EB" w:rsidR="002C2C8A" w:rsidRPr="006D25EB">
      <w:pPr>
        <w:spacing w:before="240"/>
        <w:jc w:val="both"/>
        <w:rPr>
          <w:rFonts w:eastAsia="Calibri"/>
        </w:rPr>
      </w:pPr>
      <w:r>
        <w:tab/>
        <w:t xml:space="preserve">Zahtjev stečajnog upravitelja predan sudu 27. travnja 2017. godine </w:t>
      </w:r>
      <w:r w:rsidR="004B60CF">
        <w:t>za razrješenjem dužnosti zbog osobnih razloga, stečajni upravitelj obrazlaže činjenicom donošenja rješenja o provođenju istrage radi kaznenog djela u vezi obavljanja dužnosti stečajnog upravitelja u ovom predmetu, međutim uz sve gore navedeno ovaj sud nalazi da postavljeni zahtjev za razrješenjem na osobni zahtjev treba odbiti</w:t>
      </w:r>
      <w:r w:rsidR="00200935">
        <w:t xml:space="preserve"> radi čega je odlučeno kao u izreci pod točkom I.</w:t>
      </w:r>
      <w:r w:rsidR="004B60CF">
        <w:t>, a razriješiti stečajnog upravitelja po službenoj dužnosti teme</w:t>
      </w:r>
      <w:r w:rsidR="00200935">
        <w:t>ljem odredbe čl. 91. st. 2. SZ.</w:t>
      </w:r>
    </w:p>
    <w:p w:rsidRDefault="00AF2D57" w:rsidP="005765C9" w:rsidR="00AF2D57">
      <w:pPr>
        <w:jc w:val="both"/>
      </w:pPr>
    </w:p>
    <w:p w:rsidRDefault="002C2C8A" w:rsidP="002C2C8A" w:rsidR="002C2C8A">
      <w:pPr>
        <w:ind w:firstLine="708"/>
        <w:jc w:val="both"/>
      </w:pPr>
      <w:r>
        <w:t>Izbor novog stečajnog upravitelja izvršen je odgovarajućom primjenom odredbe čl. 91. st. 8. u svez</w:t>
      </w:r>
      <w:r w:rsidR="004B60CF">
        <w:t>i s odredbom čl. 84. st. 1. SZ</w:t>
      </w:r>
      <w:r>
        <w:t>, metodom slučajnog elektronskog odabira s liste A stečajnih upravitelja za područje nadležnosti ovog suda tj. automatski s iznimkom stečajnih upravitelja koji su prethodno razriješenih dužnosti stečajnog upravitelja u ovom stečajnom postupku na temelju odluka suda, a zbog čega je donesena odluka kao u točki III. izreke rješenja.</w:t>
      </w:r>
    </w:p>
    <w:p w:rsidRDefault="002C2C8A" w:rsidP="002C2C8A" w:rsidR="002C2C8A">
      <w:pPr>
        <w:ind w:firstLine="708"/>
        <w:jc w:val="both"/>
      </w:pPr>
    </w:p>
    <w:p w:rsidRDefault="002C2C8A" w:rsidP="002C2C8A" w:rsidR="002C2C8A">
      <w:pPr>
        <w:ind w:firstLine="708"/>
        <w:jc w:val="both"/>
      </w:pPr>
      <w:r>
        <w:t>Odluka suda iz točke IV. do V. izreke rješenja temelji se na odred</w:t>
      </w:r>
      <w:r w:rsidR="004B60CF">
        <w:t>bama čl. 87. st. 5., 6. i 7. SZ</w:t>
      </w:r>
      <w:r>
        <w:t>, odluka suda iz točke VI</w:t>
      </w:r>
      <w:r w:rsidR="004B60CF">
        <w:t>. na odredbi čl. 91. st. 8. SZ</w:t>
      </w:r>
      <w:r>
        <w:t>, a odluka suda iz točke VII. na odgovarajućoj primjeni odredbi čl. 129. st. 2. i čl. 131. st. 1. i</w:t>
      </w:r>
      <w:r w:rsidR="004B60CF">
        <w:t xml:space="preserve"> 2. SZ</w:t>
      </w:r>
      <w:r>
        <w:t xml:space="preserve">. </w:t>
      </w:r>
    </w:p>
    <w:p w:rsidRDefault="002C2C8A" w:rsidP="002C2C8A" w:rsidR="002C2C8A">
      <w:pPr>
        <w:ind w:firstLine="708"/>
        <w:jc w:val="both"/>
      </w:pPr>
    </w:p>
    <w:p w:rsidRDefault="002C2C8A" w:rsidP="002C2C8A" w:rsidR="002C2C8A">
      <w:pPr>
        <w:ind w:firstLine="708"/>
        <w:jc w:val="both"/>
      </w:pPr>
      <w:r>
        <w:t xml:space="preserve">Slijedom svih naprijed citiranih zakonskih odredbi, a u svezi s prijelaznom i završnom odredbom čl. 441. st. 2. SZ-a temeljem koje se odredbe čl. 89.-91. i čl. 94. istog vezane za razrješenje stečajnog upravitelja i imenovanje novog primjenjuju na sve postupke u tijeku, pa tako i predmetni postupak pokrenut prije njegovog stupanja na snagu, to je u konkretnom slučaju donesena odluka kao u izreci rješenja. </w:t>
      </w:r>
    </w:p>
    <w:p w:rsidRDefault="00684070" w:rsidP="00684070" w:rsidR="00684070">
      <w:pPr>
        <w:jc w:val="both"/>
      </w:pPr>
    </w:p>
    <w:p w:rsidRDefault="00684070" w:rsidP="00D84751" w:rsidR="00684070">
      <w:pPr>
        <w:jc w:val="center"/>
      </w:pPr>
      <w:r>
        <w:t xml:space="preserve">U </w:t>
      </w:r>
      <w:r w:rsidR="00AF2D57">
        <w:t xml:space="preserve">Splitu, </w:t>
      </w:r>
      <w:r w:rsidR="008A4EC0">
        <w:t>16</w:t>
      </w:r>
      <w:r w:rsidR="00037646">
        <w:t>. svibnja</w:t>
      </w:r>
      <w:r w:rsidR="00AF2D57">
        <w:t xml:space="preserve"> 2017. godine </w:t>
      </w:r>
      <w:r>
        <w:t xml:space="preserve"> </w:t>
      </w:r>
    </w:p>
    <w:p w:rsidRDefault="00AF2D57" w:rsidP="00AF2D57" w:rsidR="00684070">
      <w:pPr>
        <w:ind w:firstLine="708" w:left="7080"/>
        <w:jc w:val="center"/>
      </w:pPr>
      <w:r>
        <w:t>SUDAC</w:t>
      </w:r>
    </w:p>
    <w:p w:rsidRDefault="00AF2D57" w:rsidP="00684070" w:rsidR="00AF2D57">
      <w:pPr>
        <w:jc w:val="right"/>
      </w:pPr>
    </w:p>
    <w:p w:rsidRDefault="00AF2D57" w:rsidP="00684070" w:rsidR="00AF2D57">
      <w:pPr>
        <w:jc w:val="right"/>
      </w:pPr>
    </w:p>
    <w:p w:rsidRDefault="00AF2D57" w:rsidP="00D84751" w:rsidR="00684070">
      <w:pPr>
        <w:jc w:val="right"/>
      </w:pPr>
      <w:r>
        <w:t xml:space="preserve">Katarina Mikulić </w:t>
      </w:r>
    </w:p>
    <w:p w:rsidRDefault="00B16AC8" w:rsidP="00D84751" w:rsidR="00B16AC8">
      <w:pPr>
        <w:jc w:val="right"/>
      </w:pPr>
    </w:p>
    <w:p w:rsidRDefault="00684070" w:rsidP="00195C9D" w:rsidR="00B16AC8">
      <w:pPr>
        <w:jc w:val="both"/>
      </w:pPr>
      <w:r>
        <w:t xml:space="preserve">UPUTA O PRAVNOM LIJEKU: </w:t>
      </w:r>
      <w:r w:rsidR="00B16AC8">
        <w:t xml:space="preserve"> </w:t>
      </w:r>
      <w:r w:rsidR="00200935" w:rsidRPr="008D00F3">
        <w:t xml:space="preserve">Protiv </w:t>
      </w:r>
      <w:r w:rsidR="00200935">
        <w:t>točke I. izreke ovog rješenja pravo na žalbu ima samo razriješeni stečajni upravitelj, protiv točke II. izreke ovog rješenja pravo na žalbu imaju stečajni vjerovnici (čl. 91. st. 4. Stečajnog zakona), dok protiv točke III. izreke istog pravo na žalbu imaju stečajni vjerovnici i novoimenovani stečajni upravitelj. Žalba se podnosi ovom sudu u roku od osam dana od obavljene dostave istog, a dostava se smatra obavljenom istekom osmog dana od dana objave rješenja na mrežnoj stranici e-Oglasna ploča sudova (čl. 12. st. 1. i čl. 19. st. 1. i 2. u svezi s čl. 444. st. 1. i 2. SZ-a). Žalba se podnosi ovom sudu u tri istovjetna primjerka, a o istoj odlučuje Visoki trgovački sud Republike Hrvatske.</w:t>
      </w:r>
    </w:p>
    <w:p w:rsidRDefault="00195C9D" w:rsidP="00195C9D" w:rsidR="00195C9D">
      <w:pPr>
        <w:jc w:val="both"/>
      </w:pPr>
      <w:r>
        <w:t>DNA:</w:t>
      </w:r>
    </w:p>
    <w:p w:rsidRDefault="00195C9D" w:rsidP="00195C9D" w:rsidR="00684070">
      <w:pPr>
        <w:jc w:val="both"/>
      </w:pPr>
      <w:r>
        <w:t>-  razriješenom</w:t>
      </w:r>
      <w:r w:rsidR="00684070">
        <w:t xml:space="preserve"> stečajnom upravitelju </w:t>
      </w:r>
    </w:p>
    <w:p w:rsidRDefault="00195C9D" w:rsidP="00195C9D" w:rsidR="00684070">
      <w:pPr>
        <w:jc w:val="both"/>
      </w:pPr>
      <w:r>
        <w:t>- n</w:t>
      </w:r>
      <w:r w:rsidR="00684070">
        <w:t xml:space="preserve">ovoimenovanom stečajnom upravitelju </w:t>
      </w:r>
    </w:p>
    <w:p w:rsidRDefault="00195C9D" w:rsidP="00195C9D" w:rsidR="00195C9D">
      <w:pPr>
        <w:jc w:val="both"/>
      </w:pPr>
      <w:r>
        <w:t xml:space="preserve">- e-oglasna ploča </w:t>
      </w:r>
    </w:p>
    <w:p w:rsidRDefault="00195C9D" w:rsidP="00195C9D" w:rsidR="00195C9D">
      <w:pPr>
        <w:jc w:val="both"/>
      </w:pPr>
      <w:r>
        <w:t>- sudski registar po pravomoćnosti</w:t>
      </w:r>
    </w:p>
    <w:p w:rsidRDefault="00195C9D" w:rsidP="00195C9D" w:rsidR="00195C9D">
      <w:pPr>
        <w:jc w:val="both"/>
      </w:pPr>
      <w:r>
        <w:t xml:space="preserve">- Ministarstvo pravosuđa RH po pravomoćnosti </w:t>
      </w:r>
    </w:p>
    <w:p w:rsidRDefault="00195C9D" w:rsidP="00B16AC8" w:rsidR="001E5DA4">
      <w:pPr>
        <w:jc w:val="both"/>
      </w:pPr>
      <w:r>
        <w:t xml:space="preserve">- spis </w:t>
      </w:r>
    </w:p>
    <w:sectPr w:rsidSect="00AF2D57" w:rsidR="001E5DA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5E13" w:rsidP="008C1DD6" w:rsidR="00455E13">
      <w:r>
        <w:separator/>
      </w:r>
    </w:p>
  </w:endnote>
  <w:endnote w:id="0" w:type="continuationSeparator">
    <w:p w:rsidRDefault="00455E13" w:rsidP="008C1DD6" w:rsidR="00455E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46112813"/>
      <w:docPartObj>
        <w:docPartGallery w:val="Page Numbers (Bottom of Page)"/>
        <w:docPartUnique/>
      </w:docPartObj>
    </w:sdtPr>
    <w:sdtEndPr/>
    <w:sdtContent>
      <w:p w:rsidRDefault="00455E13" w:rsidR="00455E13">
        <w:pPr>
          <w:pStyle w:val="Podnoje"/>
          <w:jc w:val="center"/>
        </w:pPr>
        <w:r>
          <w:fldChar w:fldCharType="begin"/>
        </w:r>
        <w:r>
          <w:instrText>PAGE   \* MERGEFORMAT</w:instrText>
        </w:r>
        <w:r>
          <w:fldChar w:fldCharType="separate"/>
        </w:r>
        <w:r w:rsidR="0072191C">
          <w:rPr>
            <w:noProof/>
          </w:rPr>
          <w:t>10</w:t>
        </w:r>
        <w:r>
          <w:fldChar w:fldCharType="end"/>
        </w:r>
      </w:p>
    </w:sdtContent>
  </w:sdt>
  <w:p w:rsidRDefault="00455E13" w:rsidR="00455E1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5E13" w:rsidP="008C1DD6" w:rsidR="00455E13">
      <w:r>
        <w:separator/>
      </w:r>
    </w:p>
  </w:footnote>
  <w:footnote w:id="0" w:type="continuationSeparator">
    <w:p w:rsidRDefault="00455E13" w:rsidP="008C1DD6" w:rsidR="00455E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5E13" w:rsidP="008C1DD6" w:rsidR="00455E13">
    <w:pPr>
      <w:pStyle w:val="Zaglavlje"/>
      <w:jc w:val="right"/>
    </w:pPr>
    <w:r>
      <w:t>4.St-13/2002</w:t>
    </w:r>
  </w:p>
  <w:p w:rsidRDefault="00455E13" w:rsidR="00455E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5E13" w:rsidP="00AF2D57" w:rsidR="00455E13">
    <w:pPr>
      <w:pStyle w:val="Zaglavlje"/>
      <w:jc w:val="right"/>
    </w:pPr>
    <w:r>
      <w:t>4.St-13/2002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7C1AE1"/>
    <w:multiLevelType w:val="hybridMultilevel"/>
    <w:tmpl w:val="04B26ADC"/>
    <w:lvl w:tplc="07A0E342" w:ilvl="0">
      <w:start w:val="1"/>
      <w:numFmt w:val="upperRoman"/>
      <w:lvlText w:val="%1."/>
      <w:lvlJc w:val="left"/>
      <w:pPr>
        <w:ind w:hanging="1005" w:left="172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3A5A3C65"/>
    <w:multiLevelType w:val="hybridMultilevel"/>
    <w:tmpl w:val="9F22709C"/>
    <w:lvl w:tplc="C7B8975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4070"/>
    <w:rsid w:val="00021E5A"/>
    <w:rsid w:val="00037646"/>
    <w:rsid w:val="00060CB9"/>
    <w:rsid w:val="00066650"/>
    <w:rsid w:val="00085E7C"/>
    <w:rsid w:val="000A7F84"/>
    <w:rsid w:val="000B4D96"/>
    <w:rsid w:val="000D046E"/>
    <w:rsid w:val="000E5C1A"/>
    <w:rsid w:val="000F3D26"/>
    <w:rsid w:val="00127873"/>
    <w:rsid w:val="001372F4"/>
    <w:rsid w:val="00155E2F"/>
    <w:rsid w:val="0016741E"/>
    <w:rsid w:val="001740C5"/>
    <w:rsid w:val="00195C9D"/>
    <w:rsid w:val="001A244B"/>
    <w:rsid w:val="001A4040"/>
    <w:rsid w:val="001A7CC9"/>
    <w:rsid w:val="001D1AD8"/>
    <w:rsid w:val="001E5DA4"/>
    <w:rsid w:val="00200935"/>
    <w:rsid w:val="00277FA0"/>
    <w:rsid w:val="00283B53"/>
    <w:rsid w:val="002C2C8A"/>
    <w:rsid w:val="002C68D4"/>
    <w:rsid w:val="002E0654"/>
    <w:rsid w:val="002E7843"/>
    <w:rsid w:val="003366A2"/>
    <w:rsid w:val="003555CB"/>
    <w:rsid w:val="00384831"/>
    <w:rsid w:val="003A0DDC"/>
    <w:rsid w:val="003A139B"/>
    <w:rsid w:val="003C2F22"/>
    <w:rsid w:val="004064A2"/>
    <w:rsid w:val="00417EA6"/>
    <w:rsid w:val="00455E13"/>
    <w:rsid w:val="004826CB"/>
    <w:rsid w:val="004832FC"/>
    <w:rsid w:val="004B60CF"/>
    <w:rsid w:val="004D4B76"/>
    <w:rsid w:val="004D7518"/>
    <w:rsid w:val="00500B56"/>
    <w:rsid w:val="005765C9"/>
    <w:rsid w:val="005D4F75"/>
    <w:rsid w:val="005E3705"/>
    <w:rsid w:val="005F0AFF"/>
    <w:rsid w:val="0061231B"/>
    <w:rsid w:val="006279FA"/>
    <w:rsid w:val="0064245C"/>
    <w:rsid w:val="00647474"/>
    <w:rsid w:val="00684070"/>
    <w:rsid w:val="006B26CF"/>
    <w:rsid w:val="006D25EB"/>
    <w:rsid w:val="006D34F2"/>
    <w:rsid w:val="006E55EB"/>
    <w:rsid w:val="0071519E"/>
    <w:rsid w:val="0072191C"/>
    <w:rsid w:val="007304B6"/>
    <w:rsid w:val="00734D2A"/>
    <w:rsid w:val="00757437"/>
    <w:rsid w:val="007B2C8C"/>
    <w:rsid w:val="007F7A84"/>
    <w:rsid w:val="00814EDB"/>
    <w:rsid w:val="00815142"/>
    <w:rsid w:val="0082244A"/>
    <w:rsid w:val="008456FA"/>
    <w:rsid w:val="00846D75"/>
    <w:rsid w:val="00853B3E"/>
    <w:rsid w:val="00861F9F"/>
    <w:rsid w:val="0089018E"/>
    <w:rsid w:val="008A4EC0"/>
    <w:rsid w:val="008C1DD6"/>
    <w:rsid w:val="008C271D"/>
    <w:rsid w:val="009042B0"/>
    <w:rsid w:val="00922F47"/>
    <w:rsid w:val="009333E1"/>
    <w:rsid w:val="00961938"/>
    <w:rsid w:val="00981D37"/>
    <w:rsid w:val="00995D72"/>
    <w:rsid w:val="009A30D8"/>
    <w:rsid w:val="009A7438"/>
    <w:rsid w:val="009D6259"/>
    <w:rsid w:val="00A51DE9"/>
    <w:rsid w:val="00A8113B"/>
    <w:rsid w:val="00AB14F0"/>
    <w:rsid w:val="00AF2D57"/>
    <w:rsid w:val="00B16AC8"/>
    <w:rsid w:val="00B22B1B"/>
    <w:rsid w:val="00B2449D"/>
    <w:rsid w:val="00B25A8A"/>
    <w:rsid w:val="00B577AA"/>
    <w:rsid w:val="00B57A30"/>
    <w:rsid w:val="00B7506F"/>
    <w:rsid w:val="00BC62F1"/>
    <w:rsid w:val="00BE1A93"/>
    <w:rsid w:val="00C27B56"/>
    <w:rsid w:val="00CB4BD8"/>
    <w:rsid w:val="00CF33B6"/>
    <w:rsid w:val="00D30634"/>
    <w:rsid w:val="00D84751"/>
    <w:rsid w:val="00D86324"/>
    <w:rsid w:val="00DA50EC"/>
    <w:rsid w:val="00DB0659"/>
    <w:rsid w:val="00DD0D50"/>
    <w:rsid w:val="00DD68FC"/>
    <w:rsid w:val="00E32260"/>
    <w:rsid w:val="00E46DA8"/>
    <w:rsid w:val="00E63D99"/>
    <w:rsid w:val="00E7771D"/>
    <w:rsid w:val="00EB6A52"/>
    <w:rsid w:val="00F2599E"/>
    <w:rsid w:val="00F33A8D"/>
    <w:rsid w:val="00F8568A"/>
    <w:rsid w:val="00FE575A"/>
    <w:rsid w:val="00FF09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40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B4B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B4B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C1DD6"/>
    <w:pPr>
      <w:tabs>
        <w:tab w:pos="4536" w:val="center"/>
        <w:tab w:pos="9072" w:val="right"/>
      </w:tabs>
    </w:pPr>
  </w:style>
  <w:style w:customStyle="true" w:styleId="ZaglavljeChar" w:type="character">
    <w:name w:val="Zaglavlje Char"/>
    <w:basedOn w:val="Zadanifontodlomka"/>
    <w:link w:val="Zaglavlje"/>
    <w:uiPriority w:val="99"/>
    <w:rsid w:val="008C1DD6"/>
    <w:rPr>
      <w:rFonts w:cs="Times New Roman" w:eastAsia="Times New Roman"/>
      <w:szCs w:val="24"/>
      <w:lang w:eastAsia="hr-HR"/>
    </w:rPr>
  </w:style>
  <w:style w:styleId="Podnoje" w:type="paragraph">
    <w:name w:val="footer"/>
    <w:basedOn w:val="Normal"/>
    <w:link w:val="PodnojeChar"/>
    <w:uiPriority w:val="99"/>
    <w:unhideWhenUsed/>
    <w:rsid w:val="008C1DD6"/>
    <w:pPr>
      <w:tabs>
        <w:tab w:pos="4536" w:val="center"/>
        <w:tab w:pos="9072" w:val="right"/>
      </w:tabs>
    </w:pPr>
  </w:style>
  <w:style w:customStyle="true" w:styleId="PodnojeChar" w:type="character">
    <w:name w:val="Podnožje Char"/>
    <w:basedOn w:val="Zadanifontodlomka"/>
    <w:link w:val="Podnoje"/>
    <w:uiPriority w:val="99"/>
    <w:rsid w:val="008C1DD6"/>
    <w:rPr>
      <w:rFonts w:cs="Times New Roman" w:eastAsia="Times New Roman"/>
      <w:szCs w:val="24"/>
      <w:lang w:eastAsia="hr-HR"/>
    </w:rPr>
  </w:style>
  <w:style w:styleId="Tijeloteksta" w:type="paragraph">
    <w:name w:val="Body Text"/>
    <w:basedOn w:val="Normal"/>
    <w:link w:val="TijelotekstaChar"/>
    <w:rsid w:val="008C1DD6"/>
    <w:pPr>
      <w:tabs>
        <w:tab w:pos="6810" w:val="left"/>
      </w:tabs>
      <w:jc w:val="both"/>
    </w:pPr>
  </w:style>
  <w:style w:customStyle="true" w:styleId="TijelotekstaChar" w:type="character">
    <w:name w:val="Tijelo teksta Char"/>
    <w:basedOn w:val="Zadanifontodlomka"/>
    <w:link w:val="Tijeloteksta"/>
    <w:rsid w:val="008C1DD6"/>
    <w:rPr>
      <w:rFonts w:cs="Times New Roman" w:eastAsia="Times New Roman"/>
      <w:szCs w:val="24"/>
      <w:lang w:eastAsia="hr-HR"/>
    </w:rPr>
  </w:style>
  <w:style w:styleId="Odlomakpopisa" w:type="paragraph">
    <w:name w:val="List Paragraph"/>
    <w:basedOn w:val="Normal"/>
    <w:uiPriority w:val="34"/>
    <w:qFormat/>
    <w:rsid w:val="008C1DD6"/>
    <w:pPr>
      <w:ind w:left="720"/>
      <w:contextualSpacing/>
    </w:pPr>
  </w:style>
  <w:style w:styleId="Tekstrezerviranogmjesta" w:type="character">
    <w:name w:val="Placeholder Text"/>
    <w:basedOn w:val="Zadanifontodlomka"/>
    <w:uiPriority w:val="99"/>
    <w:semiHidden/>
    <w:rsid w:val="0072191C"/>
    <w:rPr>
      <w:color w:val="808080"/>
      <w:bdr w:space="0" w:sz="0" w:color="auto" w:val="none"/>
      <w:shd w:fill="auto" w:color="auto" w:val="clear"/>
    </w:rPr>
  </w:style>
  <w:style w:customStyle="true" w:styleId="eSPISCCParagraphDefaultFont" w:type="character">
    <w:name w:val="eSPIS_CC_Paragraph Default Font"/>
    <w:basedOn w:val="Zadanifontodlomka"/>
    <w:rsid w:val="007219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191C"/>
    <w:rPr>
      <w:bdr w:space="0" w:sz="0" w:color="auto" w:val="none"/>
      <w:shd w:fill="FFFFCC" w:color="auto" w:val="clear"/>
      <w:lang w:val="hr-HR"/>
    </w:rPr>
  </w:style>
  <w:style w:customStyle="true" w:styleId="PozadinaSvijetloCrvena" w:type="character">
    <w:name w:val="Pozadina_SvijetloCrvena"/>
    <w:basedOn w:val="eSPISCCParagraphDefaultFont"/>
    <w:rsid w:val="007219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19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40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B4BD8"/>
    <w:rPr>
      <w:rFonts w:ascii="Tahoma" w:cs="Tahoma" w:hAnsi="Tahoma"/>
      <w:sz w:val="16"/>
      <w:szCs w:val="16"/>
    </w:rPr>
  </w:style>
  <w:style w:customStyle="1" w:styleId="TekstbaloniaChar" w:type="character">
    <w:name w:val="Tekst balončića Char"/>
    <w:basedOn w:val="Zadanifontodlomka"/>
    <w:link w:val="Tekstbalonia"/>
    <w:uiPriority w:val="99"/>
    <w:semiHidden/>
    <w:rsid w:val="00CB4B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C1DD6"/>
    <w:pPr>
      <w:tabs>
        <w:tab w:pos="4536" w:val="center"/>
        <w:tab w:pos="9072" w:val="right"/>
      </w:tabs>
    </w:pPr>
  </w:style>
  <w:style w:customStyle="1" w:styleId="ZaglavljeChar" w:type="character">
    <w:name w:val="Zaglavlje Char"/>
    <w:basedOn w:val="Zadanifontodlomka"/>
    <w:link w:val="Zaglavlje"/>
    <w:uiPriority w:val="99"/>
    <w:rsid w:val="008C1DD6"/>
    <w:rPr>
      <w:rFonts w:cs="Times New Roman" w:eastAsia="Times New Roman"/>
      <w:szCs w:val="24"/>
      <w:lang w:eastAsia="hr-HR"/>
    </w:rPr>
  </w:style>
  <w:style w:styleId="Podnoje" w:type="paragraph">
    <w:name w:val="footer"/>
    <w:basedOn w:val="Normal"/>
    <w:link w:val="PodnojeChar"/>
    <w:uiPriority w:val="99"/>
    <w:unhideWhenUsed/>
    <w:rsid w:val="008C1DD6"/>
    <w:pPr>
      <w:tabs>
        <w:tab w:pos="4536" w:val="center"/>
        <w:tab w:pos="9072" w:val="right"/>
      </w:tabs>
    </w:pPr>
  </w:style>
  <w:style w:customStyle="1" w:styleId="PodnojeChar" w:type="character">
    <w:name w:val="Podnožje Char"/>
    <w:basedOn w:val="Zadanifontodlomka"/>
    <w:link w:val="Podnoje"/>
    <w:uiPriority w:val="99"/>
    <w:rsid w:val="008C1DD6"/>
    <w:rPr>
      <w:rFonts w:cs="Times New Roman" w:eastAsia="Times New Roman"/>
      <w:szCs w:val="24"/>
      <w:lang w:eastAsia="hr-HR"/>
    </w:rPr>
  </w:style>
  <w:style w:styleId="Tijeloteksta" w:type="paragraph">
    <w:name w:val="Body Text"/>
    <w:basedOn w:val="Normal"/>
    <w:link w:val="TijelotekstaChar"/>
    <w:rsid w:val="008C1DD6"/>
    <w:pPr>
      <w:tabs>
        <w:tab w:pos="6810" w:val="left"/>
      </w:tabs>
      <w:jc w:val="both"/>
    </w:pPr>
  </w:style>
  <w:style w:customStyle="1" w:styleId="TijelotekstaChar" w:type="character">
    <w:name w:val="Tijelo teksta Char"/>
    <w:basedOn w:val="Zadanifontodlomka"/>
    <w:link w:val="Tijeloteksta"/>
    <w:rsid w:val="008C1DD6"/>
    <w:rPr>
      <w:rFonts w:cs="Times New Roman" w:eastAsia="Times New Roman"/>
      <w:szCs w:val="24"/>
      <w:lang w:eastAsia="hr-HR"/>
    </w:rPr>
  </w:style>
  <w:style w:styleId="Odlomakpopisa" w:type="paragraph">
    <w:name w:val="List Paragraph"/>
    <w:basedOn w:val="Normal"/>
    <w:uiPriority w:val="34"/>
    <w:qFormat/>
    <w:rsid w:val="008C1DD6"/>
    <w:pPr>
      <w:ind w:left="720"/>
      <w:contextualSpacing/>
    </w:pPr>
  </w:style>
  <w:style w:styleId="Tekstrezerviranogmjesta" w:type="character">
    <w:name w:val="Placeholder Text"/>
    <w:basedOn w:val="Zadanifontodlomka"/>
    <w:uiPriority w:val="99"/>
    <w:semiHidden/>
    <w:rsid w:val="0072191C"/>
    <w:rPr>
      <w:color w:val="808080"/>
      <w:bdr w:color="auto" w:space="0" w:sz="0" w:val="none"/>
      <w:shd w:color="auto" w:fill="auto" w:val="clear"/>
    </w:rPr>
  </w:style>
  <w:style w:customStyle="1" w:styleId="eSPISCCParagraphDefaultFont" w:type="character">
    <w:name w:val="eSPIS_CC_Paragraph Default Font"/>
    <w:basedOn w:val="Zadanifontodlomka"/>
    <w:rsid w:val="007219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191C"/>
    <w:rPr>
      <w:bdr w:color="auto" w:space="0" w:sz="0" w:val="none"/>
      <w:shd w:color="auto" w:fill="FFFFCC" w:val="clear"/>
      <w:lang w:val="hr-HR"/>
    </w:rPr>
  </w:style>
  <w:style w:customStyle="1" w:styleId="PozadinaSvijetloCrvena" w:type="character">
    <w:name w:val="Pozadina_SvijetloCrvena"/>
    <w:basedOn w:val="eSPISCCParagraphDefaultFont"/>
    <w:rsid w:val="007219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19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55083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2002.</izvorni_sadrzaj>
    <derivirana_varijabla naziv="DomainObject.Predmet.DatumOsnivanja_1">25. siječnja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St-13/2002</izvorni_sadrzaj>
    <derivirana_varijabla naziv="DomainObject.Predmet.OznakaBroj_1">St-13/2002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SALONIT dioničko društvo za proizvodnju građevinskog materijala i trgovinu, u stečaju</izvorni_sadrzaj>
    <derivirana_varijabla naziv="DomainObject.Predmet.ProtustrankaFormated_1">  SALONIT dioničko društvo za proizvodnju građevinskog materijala i trgovinu, u stečaju</derivirana_varijabla>
  </DomainObject.Predmet.ProtustrankaFormated>
  <DomainObject.Predmet.ProtustrankaFormatedOIB>
    <izvorni_sadrzaj>  SALONIT dioničko društvo za proizvodnju građevinskog materijala i trgovinu, u stečaju, OIB 14755697651</izvorni_sadrzaj>
    <derivirana_varijabla naziv="DomainObject.Predmet.ProtustrankaFormatedOIB_1">  SALONIT dioničko društvo za proizvodnju građevinskog materijala i trgovinu, u stečaju, OIB 14755697651</derivirana_varijabla>
  </DomainObject.Predmet.ProtustrankaFormatedOIB>
  <DomainObject.Predmet.ProtustrankaFormatedWithAdress>
    <izvorni_sadrzaj> SALONIT dioničko društvo za proizvodnju građevinskog materijala i trgovinu, u stečaju, Krešimirova Ulica/bb, 21210 Vranjic</izvorni_sadrzaj>
    <derivirana_varijabla naziv="DomainObject.Predmet.ProtustrankaFormatedWithAdress_1"> SALONIT dioničko društvo za proizvodnju građevinskog materijala i trgovinu, u stečaju, Krešimirova Ulica/bb, 21210 Vranjic</derivirana_varijabla>
  </DomainObject.Predmet.ProtustrankaFormatedWithAdress>
  <DomainObject.Predmet.ProtustrankaFormatedWithAdressOIB>
    <izvorni_sadrzaj> SALONIT dioničko društvo za proizvodnju građevinskog materijala i trgovinu, u stečaju, OIB 14755697651, Krešimirova Ulica/bb, 21210 Vranjic</izvorni_sadrzaj>
    <derivirana_varijabla naziv="DomainObject.Predmet.ProtustrankaFormatedWithAdressOIB_1"> SALONIT dioničko društvo za proizvodnju građevinskog materijala i trgovinu, u stečaju, OIB 14755697651, Krešimirova Ulica/bb, 21210 Vranjic</derivirana_varijabla>
  </DomainObject.Predmet.ProtustrankaFormatedWithAdressOIB>
  <DomainObject.Predmet.ProtustrankaWithAdress>
    <izvorni_sadrzaj>SALONIT dioničko društvo za proizvodnju građevinskog materijala i trgovinu, u stečaju Krešimirova Ulica/bb, 21210 Vranjic</izvorni_sadrzaj>
    <derivirana_varijabla naziv="DomainObject.Predmet.ProtustrankaWithAdress_1">SALONIT dioničko društvo za proizvodnju građevinskog materijala i trgovinu, u stečaju Krešimirova Ulica/bb, 21210 Vranjic</derivirana_varijabla>
  </DomainObject.Predmet.ProtustrankaWithAdress>
  <DomainObject.Predmet.ProtustrankaWithAdressOIB>
    <izvorni_sadrzaj>SALONIT dioničko društvo za proizvodnju građevinskog materijala i trgovinu, u stečaju, OIB 14755697651, Krešimirova Ulica/bb, 21210 Vranjic</izvorni_sadrzaj>
    <derivirana_varijabla naziv="DomainObject.Predmet.ProtustrankaWithAdressOIB_1">SALONIT dioničko društvo za proizvodnju građevinskog materijala i trgovinu, u stečaju, OIB 14755697651, Krešimirova Ulica/bb, 21210 Vranjic</derivirana_varijabla>
  </DomainObject.Predmet.ProtustrankaWithAdressOIB>
  <DomainObject.Predmet.ProtustrankaNazivFormated>
    <izvorni_sadrzaj>SALONIT dioničko društvo za proizvodnju građevinskog materijala i trgovinu, u stečaju</izvorni_sadrzaj>
    <derivirana_varijabla naziv="DomainObject.Predmet.ProtustrankaNazivFormated_1">SALONIT dioničko društvo za proizvodnju građevinskog materijala i trgovinu, u stečaju</derivirana_varijabla>
  </DomainObject.Predmet.ProtustrankaNazivFormated>
  <DomainObject.Predmet.ProtustrankaNazivFormatedOIB>
    <izvorni_sadrzaj>SALONIT dioničko društvo za proizvodnju građevinskog materijala i trgovinu, u stečaju, OIB 14755697651</izvorni_sadrzaj>
    <derivirana_varijabla naziv="DomainObject.Predmet.ProtustrankaNazivFormatedOIB_1">SALONIT dioničko društvo za proizvodnju građevinskog materijala i trgovinu, u stečaju, OIB 14755697651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Neven Jeličić zastupanog po punomoćniku Marija Jerončić; Danijela Dabro zastupanog po punomoćniku Marija Jerončić; KEMOTEHNA, d.o.o. za proizvodnju i trgovinu zastupanog po punomoćniku Jasminka Perković; Mile Skalić zastupanog po punomoćniku Ksenija Grba; ROBSON HOLDINGS d.o.o. za trgovinu i zastupanje; FIZOS d.o.o. za poslovno savjetovanje, zastupanje i trgovinu; DUCENTIA d.o.o. za proizvodnju, trgovinu i usluge; CROATIA osiguranje d.d.</izvorni_sadrzaj>
    <derivirana_varijabla naziv="DomainObject.Predmet.StrankaFormated_1">  RH, MINISTARSTVO FINANCIJA, POREZNA UPRAVA; Neven Jeličić zastupanog po punomoćniku Marija Jerončić; Danijela Dabro zastupanog po punomoćniku Marija Jerončić; KEMOTEHNA, d.o.o. za proizvodnju i trgovinu zastupanog po punomoćniku Jasminka Perković; Mile Skalić zastupanog po punomoćniku Ksenija Grba; ROBSON HOLDINGS d.o.o. za trgovinu i zastupanje; FIZOS d.o.o. za poslovno savjetovanje, zastupanje i trgovinu; DUCENTIA d.o.o. za proizvodnju, trgovinu i usluge; CROATIA osiguranje d.d.</derivirana_varijabla>
  </DomainObject.Predmet.StrankaFormated>
  <DomainObject.Predmet.StrankaFormatedOIB>
    <izvorni_sadrzaj>  RH, MINISTARSTVO FINANCIJA, POREZNA UPRAVA, OIB 18683136487; Neven Jeličić, OIB 52715206492 zastupanog po punomoćniku Marija Jerončić; Danijela Dabro, OIB 37953884406 zastupanog po punomoćniku Marija Jerončić; KEMOTEHNA, d.o.o. za proizvodnju i trgovinu, OIB 07834320903 zastupanog po punomoćniku Jasminka Perković; Mile Skalić, OIB 25275445597 zastupanog po punomoćniku Ksenija Grba; ROBSON HOLDINGS d.o.o. za trgovinu i zastupanje, OIB 04978313893; FIZOS d.o.o. za poslovno savjetovanje, zastupanje i trgovinu, OIB 57327585989; DUCENTIA d.o.o. za proizvodnju, trgovinu i usluge, OIB 37670586697; CROATIA osiguranje d.d., OIB 26187994862</izvorni_sadrzaj>
    <derivirana_varijabla naziv="DomainObject.Predmet.StrankaFormatedOIB_1">  RH, MINISTARSTVO FINANCIJA, POREZNA UPRAVA, OIB 18683136487; Neven Jeličić, OIB 52715206492 zastupanog po punomoćniku Marija Jerončić; Danijela Dabro, OIB 37953884406 zastupanog po punomoćniku Marija Jerončić; KEMOTEHNA, d.o.o. za proizvodnju i trgovinu, OIB 07834320903 zastupanog po punomoćniku Jasminka Perković; Mile Skalić, OIB 25275445597 zastupanog po punomoćniku Ksenija Grba; ROBSON HOLDINGS d.o.o. za trgovinu i zastupanje, OIB 04978313893; FIZOS d.o.o. za poslovno savjetovanje, zastupanje i trgovinu, OIB 57327585989; DUCENTIA d.o.o. za proizvodnju, trgovinu i usluge, OIB 37670586697; CROATIA osiguranje d.d., OIB 26187994862</derivirana_varijabla>
  </DomainObject.Predmet.StrankaFormatedOIB>
  <DomainObject.Predmet.StrankaFormatedWithAdress>
    <izvorni_sadrzaj> RH, MINISTARSTVO FINANCIJA, POREZNA UPRAVA; Neven Jeličić, Put Majdana 7, 21210 Solin zastupanog po punomoćniku Marija Jerončić; Danijela Dabro, Studinova 19, 21000 Split zastupanog po punomoćniku Marija Jerončić; KEMOTEHNA, d.o.o. za proizvodnju i trgovinu, Srima XVII, 026 Vodice, 22211 Srima zastupanog po punomoćniku Jasminka Perković; Mile Skalić, Hrvatskih Pisaca 12, 21210 Vranjic zastupanog po punomoćniku Ksenija Grba; ROBSON HOLDINGS d.o.o. za trgovinu i zastupanje, Radnička cesta 27, 10000 Zagreb; FIZOS d.o.o. za poslovno savjetovanje, zastupanje i trgovinu, Prve poljanice 3, 10000 Zagreb; DUCENTIA d.o.o. za proizvodnju, trgovinu i usluge, Radnička cesta 27, 10000 Zagreb; CROATIA osiguranje d.d., Vatroslava Jagića 33, 10000 Zagreb</izvorni_sadrzaj>
    <derivirana_varijabla naziv="DomainObject.Predmet.StrankaFormatedWithAdress_1"> RH, MINISTARSTVO FINANCIJA, POREZNA UPRAVA; Neven Jeličić, Put Majdana 7, 21210 Solin zastupanog po punomoćniku Marija Jerončić; Danijela Dabro, Studinova 19, 21000 Split zastupanog po punomoćniku Marija Jerončić; KEMOTEHNA, d.o.o. za proizvodnju i trgovinu, Srima XVII, 026 Vodice, 22211 Srima zastupanog po punomoćniku Jasminka Perković; Mile Skalić, Hrvatskih Pisaca 12, 21210 Vranjic zastupanog po punomoćniku Ksenija Grba; ROBSON HOLDINGS d.o.o. za trgovinu i zastupanje, Radnička cesta 27, 10000 Zagreb; FIZOS d.o.o. za poslovno savjetovanje, zastupanje i trgovinu, Prve poljanice 3, 10000 Zagreb; DUCENTIA d.o.o. za proizvodnju, trgovinu i usluge, Radnička cesta 27, 10000 Zagreb; CROATIA osiguranje d.d., Vatroslava Jagića 33, 10000 Zagreb</derivirana_varijabla>
  </DomainObject.Predmet.StrankaFormatedWithAdress>
  <DomainObject.Predmet.StrankaFormatedWithAdressOIB>
    <izvorni_sadrzaj> RH, MINISTARSTVO FINANCIJA, POREZNA UPRAVA, OIB 18683136487; Neven Jeličić, OIB 52715206492, Put Majdana 7, 21210 Solin zastupanog po punomoćniku Marija Jerončić; Danijela Dabro, OIB 37953884406, Studinova 19, 21000 Split zastupanog po punomoćniku Marija Jerončić; KEMOTEHNA, d.o.o. za proizvodnju i trgovinu, OIB 07834320903, Srima XVII, 026 Vodice, 22211 Srima zastupanog po punomoćniku Jasminka Perković; Mile Skalić, OIB 25275445597, Hrvatskih Pisaca 12, 21210 Vranjic zastupanog po punomoćniku Ksenija Grba; ROBSON HOLDINGS d.o.o. za trgovinu i zastupanje, OIB 04978313893, Radnička cesta 27, 10000 Zagreb; FIZOS d.o.o. za poslovno savjetovanje, zastupanje i trgovinu, OIB 57327585989, Prve poljanice 3, 10000 Zagreb; DUCENTIA d.o.o. za proizvodnju, trgovinu i usluge, OIB 37670586697, Radnička cesta 27, 10000 Zagreb; CROATIA osiguranje d.d., OIB 26187994862, Vatroslava Jagića 33, 10000 Zagreb</izvorni_sadrzaj>
    <derivirana_varijabla naziv="DomainObject.Predmet.StrankaFormatedWithAdressOIB_1"> RH, MINISTARSTVO FINANCIJA, POREZNA UPRAVA, OIB 18683136487; Neven Jeličić, OIB 52715206492, Put Majdana 7, 21210 Solin zastupanog po punomoćniku Marija Jerončić; Danijela Dabro, OIB 37953884406, Studinova 19, 21000 Split zastupanog po punomoćniku Marija Jerončić; KEMOTEHNA, d.o.o. za proizvodnju i trgovinu, OIB 07834320903, Srima XVII, 026 Vodice, 22211 Srima zastupanog po punomoćniku Jasminka Perković; Mile Skalić, OIB 25275445597, Hrvatskih Pisaca 12, 21210 Vranjic zastupanog po punomoćniku Ksenija Grba; ROBSON HOLDINGS d.o.o. za trgovinu i zastupanje, OIB 04978313893, Radnička cesta 27, 10000 Zagreb; FIZOS d.o.o. za poslovno savjetovanje, zastupanje i trgovinu, OIB 57327585989, Prve poljanice 3, 10000 Zagreb; DUCENTIA d.o.o. za proizvodnju, trgovinu i usluge, OIB 37670586697, Radnička cesta 27, 10000 Zagreb; CROATIA osiguranje d.d., OIB 26187994862, Vatroslava Jagića 33, 10000 Zagreb</derivirana_varijabla>
  </DomainObject.Predmet.StrankaFormatedWithAdressOIB>
  <DomainObject.Predmet.StrankaWithAdress>
    <izvorni_sadrzaj>RH, MINISTARSTVO FINANCIJA, POREZNA UPRAVA ,Neven Jeličić Put Majdana 7,21210 Solin,Danijela Dabro Studinova 19,21000 Split,KEMOTEHNA, d.o.o. za proizvodnju i trgovinu Srima XVII, 026 Vodice,22211 Srima,Mile Skalić Hrvatskih Pisaca 12,21210 Vranjic,ROBSON HOLDINGS d.o.o. za trgovinu i zastupanje Radnička cesta 27,10000 Zagreb,FIZOS d.o.o. za poslovno savjetovanje, zastupanje i trgovinu Prve poljanice 3,10000 Zagreb,DUCENTIA d.o.o. za proizvodnju, trgovinu i usluge Radnička cesta 27,10000 Zagreb,CROATIA osiguranje d.d. Vatroslava Jagića 33,10000 Zagreb</izvorni_sadrzaj>
    <derivirana_varijabla naziv="DomainObject.Predmet.StrankaWithAdress_1">RH, MINISTARSTVO FINANCIJA, POREZNA UPRAVA ,Neven Jeličić Put Majdana 7,21210 Solin,Danijela Dabro Studinova 19,21000 Split,KEMOTEHNA, d.o.o. za proizvodnju i trgovinu Srima XVII, 026 Vodice,22211 Srima,Mile Skalić Hrvatskih Pisaca 12,21210 Vranjic,ROBSON HOLDINGS d.o.o. za trgovinu i zastupanje Radnička cesta 27,10000 Zagreb,FIZOS d.o.o. za poslovno savjetovanje, zastupanje i trgovinu Prve poljanice 3,10000 Zagreb,DUCENTIA d.o.o. za proizvodnju, trgovinu i usluge Radnička cesta 27,10000 Zagreb,CROATIA osiguranje d.d. Vatroslava Jagića 33,10000 Zagreb</derivirana_varijabla>
  </DomainObject.Predmet.StrankaWithAdress>
  <DomainObject.Predmet.StrankaWithAdressOIB>
    <izvorni_sadrzaj>RH, MINISTARSTVO FINANCIJA, POREZNA UPRAVA, OIB 18683136487,Neven Jeličić, OIB 52715206492, Put Majdana 7,21210 Solin,Danijela Dabro, OIB 37953884406, Studinova 19,21000 Split,KEMOTEHNA, d.o.o. za proizvodnju i trgovinu, OIB 07834320903, Srima XVII, 026 Vodice,22211 Srima,Mile Skalić, OIB 25275445597, Hrvatskih Pisaca 12,21210 Vranjic,ROBSON HOLDINGS d.o.o. za trgovinu i zastupanje, OIB 04978313893, Radnička cesta 27,10000 Zagreb,FIZOS d.o.o. za poslovno savjetovanje, zastupanje i trgovinu, OIB 57327585989, Prve poljanice 3,10000 Zagreb,DUCENTIA d.o.o. za proizvodnju, trgovinu i usluge, OIB 37670586697, Radnička cesta 27,10000 Zagreb,CROATIA osiguranje d.d., OIB 26187994862, Vatroslava Jagića 33,10000 Zagreb</izvorni_sadrzaj>
    <derivirana_varijabla naziv="DomainObject.Predmet.StrankaWithAdressOIB_1">RH, MINISTARSTVO FINANCIJA, POREZNA UPRAVA, OIB 18683136487,Neven Jeličić, OIB 52715206492, Put Majdana 7,21210 Solin,Danijela Dabro, OIB 37953884406, Studinova 19,21000 Split,KEMOTEHNA, d.o.o. za proizvodnju i trgovinu, OIB 07834320903, Srima XVII, 026 Vodice,22211 Srima,Mile Skalić, OIB 25275445597, Hrvatskih Pisaca 12,21210 Vranjic,ROBSON HOLDINGS d.o.o. za trgovinu i zastupanje, OIB 04978313893, Radnička cesta 27,10000 Zagreb,FIZOS d.o.o. za poslovno savjetovanje, zastupanje i trgovinu, OIB 57327585989, Prve poljanice 3,10000 Zagreb,DUCENTIA d.o.o. za proizvodnju, trgovinu i usluge, OIB 37670586697, Radnička cesta 27,10000 Zagreb,CROATIA osiguranje d.d., OIB 26187994862, Vatroslava Jagića 33,10000 Zagreb</derivirana_varijabla>
  </DomainObject.Predmet.StrankaWithAdressOIB>
  <DomainObject.Predmet.StrankaNazivFormated>
    <izvorni_sadrzaj>RH, MINISTARSTVO FINANCIJA, POREZNA UPRAVA,Neven Jeličić,Danijela Dabro,KEMOTEHNA, d.o.o. za proizvodnju i trgovinu,Mile Skalić,ROBSON HOLDINGS d.o.o. za trgovinu i zastupanje,FIZOS d.o.o. za poslovno savjetovanje, zastupanje i trgovinu,DUCENTIA d.o.o. za proizvodnju, trgovinu i usluge,CROATIA osiguranje d.d.</izvorni_sadrzaj>
    <derivirana_varijabla naziv="DomainObject.Predmet.StrankaNazivFormated_1">RH, MINISTARSTVO FINANCIJA, POREZNA UPRAVA,Neven Jeličić,Danijela Dabro,KEMOTEHNA, d.o.o. za proizvodnju i trgovinu,Mile Skalić,ROBSON HOLDINGS d.o.o. za trgovinu i zastupanje,FIZOS d.o.o. za poslovno savjetovanje, zastupanje i trgovinu,DUCENTIA d.o.o. za proizvodnju, trgovinu i usluge,CROATIA osiguranje d.d.</derivirana_varijabla>
  </DomainObject.Predmet.StrankaNazivFormated>
  <DomainObject.Predmet.StrankaNazivFormatedOIB>
    <izvorni_sadrzaj>RH, MINISTARSTVO FINANCIJA, POREZNA UPRAVA, OIB 18683136487,Neven Jeličić, OIB 52715206492,Danijela Dabro, OIB 37953884406,KEMOTEHNA, d.o.o. za proizvodnju i trgovinu, OIB 07834320903,Mile Skalić, OIB 25275445597,ROBSON HOLDINGS d.o.o. za trgovinu i zastupanje, OIB 04978313893,FIZOS d.o.o. za poslovno savjetovanje, zastupanje i trgovinu, OIB 57327585989,DUCENTIA d.o.o. za proizvodnju, trgovinu i usluge, OIB 37670586697,CROATIA osiguranje d.d., OIB 26187994862</izvorni_sadrzaj>
    <derivirana_varijabla naziv="DomainObject.Predmet.StrankaNazivFormatedOIB_1">RH, MINISTARSTVO FINANCIJA, POREZNA UPRAVA, OIB 18683136487,Neven Jeličić, OIB 52715206492,Danijela Dabro, OIB 37953884406,KEMOTEHNA, d.o.o. za proizvodnju i trgovinu, OIB 07834320903,Mile Skalić, OIB 25275445597,ROBSON HOLDINGS d.o.o. za trgovinu i zastupanje, OIB 04978313893,FIZOS d.o.o. za poslovno savjetovanje, zastupanje i trgovinu, OIB 57327585989,DUCENTIA d.o.o. za proizvodnju, trgovinu i usluge, OIB 37670586697,CROATIA osiguranje d.d., OIB 26187994862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Neven Jeličić zastupanog po punomoćniku Marija Jerončić</item>
      <item>Danijela Dabro zastupanog po punomoćniku Marija Jerončić</item>
      <item>KEMOTEHNA, d.o.o. za proizvodnju i trgovinu zastupanog po punomoćniku Jasminka Perković</item>
      <item>Mile Skalić zastupanog po punomoćniku Ksenija Grba</item>
      <item>ROBSON HOLDINGS d.o.o. za trgovinu i zastupanje</item>
      <item>FIZOS d.o.o. za poslovno savjetovanje, zastupanje i trgovinu</item>
      <item>DUCENTIA d.o.o. za proizvodnju, trgovinu i usluge</item>
      <item>CROATIA osiguranje d.d.</item>
    </izvorni_sadrzaj>
    <derivirana_varijabla naziv="DomainObject.Predmet.StrankaListFormated_1">
      <item>RH, MINISTARSTVO FINANCIJA, POREZNA UPRAVA</item>
      <item>Neven Jeličić zastupanog po punomoćniku Marija Jerončić</item>
      <item>Danijela Dabro zastupanog po punomoćniku Marija Jerončić</item>
      <item>KEMOTEHNA, d.o.o. za proizvodnju i trgovinu zastupanog po punomoćniku Jasminka Perković</item>
      <item>Mile Skalić zastupanog po punomoćniku Ksenija Grba</item>
      <item>ROBSON HOLDINGS d.o.o. za trgovinu i zastupanje</item>
      <item>FIZOS d.o.o. za poslovno savjetovanje, zastupanje i trgovinu</item>
      <item>DUCENTIA d.o.o. za proizvodnju, trgovinu i usluge</item>
      <item>CROATIA osiguranje d.d.</item>
    </derivirana_varijabla>
  </DomainObject.Predmet.StrankaListFormated>
  <DomainObject.Predmet.StrankaListFormatedOIB>
    <izvorni_sadrzaj>
      <item>RH, MINISTARSTVO FINANCIJA, POREZNA UPRAVA, OIB 18683136487</item>
      <item>Neven Jeličić, OIB 52715206492 zastupanog po punomoćniku Marija Jerončić</item>
      <item>Danijela Dabro, OIB 37953884406 zastupanog po punomoćniku Marija Jerončić</item>
      <item>KEMOTEHNA, d.o.o. za proizvodnju i trgovinu, OIB 07834320903 zastupanog po punomoćniku Jasminka Perković</item>
      <item>Mile Skalić, OIB 25275445597 zastupanog po punomoćniku Ksenija Grba</item>
      <item>ROBSON HOLDINGS d.o.o. za trgovinu i zastupanje, OIB 04978313893</item>
      <item>FIZOS d.o.o. za poslovno savjetovanje, zastupanje i trgovinu, OIB 57327585989</item>
      <item>DUCENTIA d.o.o. za proizvodnju, trgovinu i usluge, OIB 37670586697</item>
      <item>CROATIA osiguranje d.d., OIB 26187994862</item>
    </izvorni_sadrzaj>
    <derivirana_varijabla naziv="DomainObject.Predmet.StrankaListFormatedOIB_1">
      <item>RH, MINISTARSTVO FINANCIJA, POREZNA UPRAVA, OIB 18683136487</item>
      <item>Neven Jeličić, OIB 52715206492 zastupanog po punomoćniku Marija Jerončić</item>
      <item>Danijela Dabro, OIB 37953884406 zastupanog po punomoćniku Marija Jerončić</item>
      <item>KEMOTEHNA, d.o.o. za proizvodnju i trgovinu, OIB 07834320903 zastupanog po punomoćniku Jasminka Perković</item>
      <item>Mile Skalić, OIB 25275445597 zastupanog po punomoćniku Ksenija Grba</item>
      <item>ROBSON HOLDINGS d.o.o. za trgovinu i zastupanje, OIB 04978313893</item>
      <item>FIZOS d.o.o. za poslovno savjetovanje, zastupanje i trgovinu, OIB 57327585989</item>
      <item>DUCENTIA d.o.o. za proizvodnju, trgovinu i usluge, OIB 37670586697</item>
      <item>CROATIA osiguranje d.d., OIB 26187994862</item>
    </derivirana_varijabla>
  </DomainObject.Predmet.StrankaListFormatedOIB>
  <DomainObject.Predmet.StrankaListFormatedWithAdress>
    <izvorni_sadrzaj>
      <item>RH, MINISTARSTVO FINANCIJA, POREZNA UPRAVA</item>
      <item>Neven Jeličić, Put Majdana 7, 21210 Solin zastupanog po punomoćniku Marija Jerončić</item>
      <item>Danijela Dabro, Studinova 19, 21000 Split zastupanog po punomoćniku Marija Jerončić</item>
      <item>KEMOTEHNA, d.o.o. za proizvodnju i trgovinu, Srima XVII, 026 Vodice, 22211 Srima zastupanog po punomoćniku Jasminka Perković</item>
      <item>Mile Skalić, Hrvatskih Pisaca 12, 21210 Vranjic zastupanog po punomoćniku Ksenija Grba</item>
      <item>ROBSON HOLDINGS d.o.o. za trgovinu i zastupanje, Radnička cesta 27, 10000 Zagreb</item>
      <item>FIZOS d.o.o. za poslovno savjetovanje, zastupanje i trgovinu, Prve poljanice 3, 10000 Zagreb</item>
      <item>DUCENTIA d.o.o. za proizvodnju, trgovinu i usluge, Radnička cesta 27, 10000 Zagreb</item>
      <item>CROATIA osiguranje d.d., Vatroslava Jagića 33, 10000 Zagreb</item>
    </izvorni_sadrzaj>
    <derivirana_varijabla naziv="DomainObject.Predmet.StrankaListFormatedWithAdress_1">
      <item>RH, MINISTARSTVO FINANCIJA, POREZNA UPRAVA</item>
      <item>Neven Jeličić, Put Majdana 7, 21210 Solin zastupanog po punomoćniku Marija Jerončić</item>
      <item>Danijela Dabro, Studinova 19, 21000 Split zastupanog po punomoćniku Marija Jerončić</item>
      <item>KEMOTEHNA, d.o.o. za proizvodnju i trgovinu, Srima XVII, 026 Vodice, 22211 Srima zastupanog po punomoćniku Jasminka Perković</item>
      <item>Mile Skalić, Hrvatskih Pisaca 12, 21210 Vranjic zastupanog po punomoćniku Ksenija Grba</item>
      <item>ROBSON HOLDINGS d.o.o. za trgovinu i zastupanje, Radnička cesta 27, 10000 Zagreb</item>
      <item>FIZOS d.o.o. za poslovno savjetovanje, zastupanje i trgovinu, Prve poljanice 3, 10000 Zagreb</item>
      <item>DUCENTIA d.o.o. za proizvodnju, trgovinu i usluge, Radnička cesta 27, 10000 Zagreb</item>
      <item>CROATIA osiguranje d.d., Vatroslava Jagića 33, 10000 Zagreb</item>
    </derivirana_varijabla>
  </DomainObject.Predmet.StrankaListFormatedWithAdress>
  <DomainObject.Predmet.StrankaListFormatedWithAdressOIB>
    <izvorni_sadrzaj>
      <item>RH, MINISTARSTVO FINANCIJA, POREZNA UPRAVA, OIB 18683136487</item>
      <item>Neven Jeličić, OIB 52715206492, Put Majdana 7, 21210 Solin zastupanog po punomoćniku Marija Jerončić</item>
      <item>Danijela Dabro, OIB 37953884406, Studinova 19, 21000 Split zastupanog po punomoćniku Marija Jerončić</item>
      <item>KEMOTEHNA, d.o.o. za proizvodnju i trgovinu, OIB 07834320903, Srima XVII, 026 Vodice, 22211 Srima zastupanog po punomoćniku Jasminka Perković</item>
      <item>Mile Skalić, OIB 25275445597, Hrvatskih Pisaca 12, 21210 Vranjic zastupanog po punomoćniku Ksenija Grba</item>
      <item>ROBSON HOLDINGS d.o.o. za trgovinu i zastupanje, OIB 04978313893, Radnička cesta 27, 10000 Zagreb</item>
      <item>FIZOS d.o.o. za poslovno savjetovanje, zastupanje i trgovinu, OIB 57327585989, Prve poljanice 3, 10000 Zagreb</item>
      <item>DUCENTIA d.o.o. za proizvodnju, trgovinu i usluge, OIB 37670586697, Radnička cesta 27, 10000 Zagreb</item>
      <item>CROATIA osiguranje d.d., OIB 26187994862, Vatroslava Jagića 33, 10000 Zagreb</item>
    </izvorni_sadrzaj>
    <derivirana_varijabla naziv="DomainObject.Predmet.StrankaListFormatedWithAdressOIB_1">
      <item>RH, MINISTARSTVO FINANCIJA, POREZNA UPRAVA, OIB 18683136487</item>
      <item>Neven Jeličić, OIB 52715206492, Put Majdana 7, 21210 Solin zastupanog po punomoćniku Marija Jerončić</item>
      <item>Danijela Dabro, OIB 37953884406, Studinova 19, 21000 Split zastupanog po punomoćniku Marija Jerončić</item>
      <item>KEMOTEHNA, d.o.o. za proizvodnju i trgovinu, OIB 07834320903, Srima XVII, 026 Vodice, 22211 Srima zastupanog po punomoćniku Jasminka Perković</item>
      <item>Mile Skalić, OIB 25275445597, Hrvatskih Pisaca 12, 21210 Vranjic zastupanog po punomoćniku Ksenija Grba</item>
      <item>ROBSON HOLDINGS d.o.o. za trgovinu i zastupanje, OIB 04978313893, Radnička cesta 27, 10000 Zagreb</item>
      <item>FIZOS d.o.o. za poslovno savjetovanje, zastupanje i trgovinu, OIB 57327585989, Prve poljanice 3, 10000 Zagreb</item>
      <item>DUCENTIA d.o.o. za proizvodnju, trgovinu i usluge, OIB 37670586697, Radnička cesta 27, 10000 Zagreb</item>
      <item>CROATIA osiguranje d.d., OIB 26187994862, Vatroslava Jagića 33, 10000 Zagreb</item>
    </derivirana_varijabla>
  </DomainObject.Predmet.StrankaListFormatedWithAdressOIB>
  <DomainObject.Predmet.StrankaListNazivFormated>
    <izvorni_sadrzaj>
      <item>RH, MINISTARSTVO FINANCIJA, POREZNA UPRAVA</item>
      <item>Neven Jeličić</item>
      <item>Danijela Dabro</item>
      <item>KEMOTEHNA, d.o.o. za proizvodnju i trgovinu</item>
      <item>Mile Skalić</item>
      <item>ROBSON HOLDINGS d.o.o. za trgovinu i zastupanje</item>
      <item>FIZOS d.o.o. za poslovno savjetovanje, zastupanje i trgovinu</item>
      <item>DUCENTIA d.o.o. za proizvodnju, trgovinu i usluge</item>
      <item>CROATIA osiguranje d.d.</item>
    </izvorni_sadrzaj>
    <derivirana_varijabla naziv="DomainObject.Predmet.StrankaListNazivFormated_1">
      <item>RH, MINISTARSTVO FINANCIJA, POREZNA UPRAVA</item>
      <item>Neven Jeličić</item>
      <item>Danijela Dabro</item>
      <item>KEMOTEHNA, d.o.o. za proizvodnju i trgovinu</item>
      <item>Mile Skalić</item>
      <item>ROBSON HOLDINGS d.o.o. za trgovinu i zastupanje</item>
      <item>FIZOS d.o.o. za poslovno savjetovanje, zastupanje i trgovinu</item>
      <item>DUCENTIA d.o.o. za proizvodnju, trgovinu i usluge</item>
      <item>CROATIA osiguranje d.d.</item>
    </derivirana_varijabla>
  </DomainObject.Predmet.StrankaListNazivFormated>
  <DomainObject.Predmet.StrankaListNazivFormatedOIB>
    <izvorni_sadrzaj>
      <item>RH, MINISTARSTVO FINANCIJA, POREZNA UPRAVA, OIB 18683136487</item>
      <item>Neven Jeličić, OIB 52715206492</item>
      <item>Danijela Dabro, OIB 37953884406</item>
      <item>KEMOTEHNA, d.o.o. za proizvodnju i trgovinu, OIB 07834320903</item>
      <item>Mile Skalić, OIB 25275445597</item>
      <item>ROBSON HOLDINGS d.o.o. za trgovinu i zastupanje, OIB 04978313893</item>
      <item>FIZOS d.o.o. za poslovno savjetovanje, zastupanje i trgovinu, OIB 57327585989</item>
      <item>DUCENTIA d.o.o. za proizvodnju, trgovinu i usluge, OIB 37670586697</item>
      <item>CROATIA osiguranje d.d., OIB 26187994862</item>
    </izvorni_sadrzaj>
    <derivirana_varijabla naziv="DomainObject.Predmet.StrankaListNazivFormatedOIB_1">
      <item>RH, MINISTARSTVO FINANCIJA, POREZNA UPRAVA, OIB 18683136487</item>
      <item>Neven Jeličić, OIB 52715206492</item>
      <item>Danijela Dabro, OIB 37953884406</item>
      <item>KEMOTEHNA, d.o.o. za proizvodnju i trgovinu, OIB 07834320903</item>
      <item>Mile Skalić, OIB 25275445597</item>
      <item>ROBSON HOLDINGS d.o.o. za trgovinu i zastupanje, OIB 04978313893</item>
      <item>FIZOS d.o.o. za poslovno savjetovanje, zastupanje i trgovinu, OIB 57327585989</item>
      <item>DUCENTIA d.o.o. za proizvodnju, trgovinu i usluge, OIB 37670586697</item>
      <item>CROATIA osiguranje d.d., OIB 26187994862</item>
    </derivirana_varijabla>
  </DomainObject.Predmet.StrankaListNazivFormatedOIB>
  <DomainObject.Predmet.ProtuStrankaListFormated>
    <izvorni_sadrzaj>
      <item>SALONIT dioničko društvo za proizvodnju građevinskog materijala i trgovinu, u stečaju</item>
    </izvorni_sadrzaj>
    <derivirana_varijabla naziv="DomainObject.Predmet.ProtuStrankaListFormated_1">
      <item>SALONIT dioničko društvo za proizvodnju građevinskog materijala i trgovinu, u stečaju</item>
    </derivirana_varijabla>
  </DomainObject.Predmet.ProtuStrankaListFormated>
  <DomainObject.Predmet.ProtuStrankaListFormatedOIB>
    <izvorni_sadrzaj>
      <item>SALONIT dioničko društvo za proizvodnju građevinskog materijala i trgovinu, u stečaju, OIB 14755697651</item>
    </izvorni_sadrzaj>
    <derivirana_varijabla naziv="DomainObject.Predmet.ProtuStrankaListFormatedOIB_1">
      <item>SALONIT dioničko društvo za proizvodnju građevinskog materijala i trgovinu, u stečaju, OIB 14755697651</item>
    </derivirana_varijabla>
  </DomainObject.Predmet.ProtuStrankaListFormatedOIB>
  <DomainObject.Predmet.ProtuStrankaListFormatedWithAdress>
    <izvorni_sadrzaj>
      <item>SALONIT dioničko društvo za proizvodnju građevinskog materijala i trgovinu, u stečaju, Krešimirova Ulica/bb, 21210 Vranjic</item>
    </izvorni_sadrzaj>
    <derivirana_varijabla naziv="DomainObject.Predmet.ProtuStrankaListFormatedWithAdress_1">
      <item>SALONIT dioničko društvo za proizvodnju građevinskog materijala i trgovinu, u stečaju, Krešimirova Ulica/bb, 21210 Vranjic</item>
    </derivirana_varijabla>
  </DomainObject.Predmet.ProtuStrankaListFormatedWithAdress>
  <DomainObject.Predmet.ProtuStrankaListFormatedWithAdressOIB>
    <izvorni_sadrzaj>
      <item>SALONIT dioničko društvo za proizvodnju građevinskog materijala i trgovinu, u stečaju, OIB 14755697651, Krešimirova Ulica/bb, 21210 Vranjic</item>
    </izvorni_sadrzaj>
    <derivirana_varijabla naziv="DomainObject.Predmet.ProtuStrankaListFormatedWithAdressOIB_1">
      <item>SALONIT dioničko društvo za proizvodnju građevinskog materijala i trgovinu, u stečaju, OIB 14755697651, Krešimirova Ulica/bb, 21210 Vranjic</item>
    </derivirana_varijabla>
  </DomainObject.Predmet.ProtuStrankaListFormatedWithAdressOIB>
  <DomainObject.Predmet.ProtuStrankaListNazivFormated>
    <izvorni_sadrzaj>
      <item>SALONIT dioničko društvo za proizvodnju građevinskog materijala i trgovinu, u stečaju</item>
    </izvorni_sadrzaj>
    <derivirana_varijabla naziv="DomainObject.Predmet.ProtuStrankaListNazivFormated_1">
      <item>SALONIT dioničko društvo za proizvodnju građevinskog materijala i trgovinu, u stečaju</item>
    </derivirana_varijabla>
  </DomainObject.Predmet.ProtuStrankaListNazivFormated>
  <DomainObject.Predmet.ProtuStrankaListNazivFormatedOIB>
    <izvorni_sadrzaj>
      <item>SALONIT dioničko društvo za proizvodnju građevinskog materijala i trgovinu, u stečaju, OIB 14755697651</item>
    </izvorni_sadrzaj>
    <derivirana_varijabla naziv="DomainObject.Predmet.ProtuStrankaListNazivFormatedOIB_1">
      <item>SALONIT dioničko društvo za proizvodnju građevinskog materijala i trgovinu, u stečaju, OIB 14755697651</item>
    </derivirana_varijabla>
  </DomainObject.Predmet.ProtuStrankaListNazivFormatedOIB>
  <DomainObject.Predmet.OstaliListFormated>
    <izvorni_sadrzaj>
      <item>Marija Jerončić punomoćnik sudionika u postupku Neven Jeličić; Danijela Dabro</item>
      <item>Jasminka Perković punomoćnik sudionika u postupku KEMOTEHNA, d.o.o. za proizvodnju i trgovinu</item>
      <item>Ksenija Grba punomoćnik sudionika u postupku Mile Skalić</item>
      <item>Jere Brkan</item>
    </izvorni_sadrzaj>
    <derivirana_varijabla naziv="DomainObject.Predmet.OstaliListFormated_1">
      <item>Marija Jerončić punomoćnik sudionika u postupku Neven Jeličić; Danijela Dabro</item>
      <item>Jasminka Perković punomoćnik sudionika u postupku KEMOTEHNA, d.o.o. za proizvodnju i trgovinu</item>
      <item>Ksenija Grba punomoćnik sudionika u postupku Mile Skalić</item>
      <item>Jere Brkan</item>
    </derivirana_varijabla>
  </DomainObject.Predmet.OstaliListFormated>
  <DomainObject.Predmet.OstaliListFormatedOIB>
    <izvorni_sadrzaj>
      <item>Marija Jerončić punomoćnik sudionika u postupku Neven Jeličić; Danijela Dabro</item>
      <item>Jasminka Perković, OIB 10670767986 punomoćnik sudionika u postupku KEMOTEHNA, d.o.o. za proizvodnju i trgovinu</item>
      <item>Ksenija Grba punomoćnik sudionika u postupku Mile Skalić</item>
      <item>Jere Brkan, OIB 41295759150</item>
    </izvorni_sadrzaj>
    <derivirana_varijabla naziv="DomainObject.Predmet.OstaliListFormatedOIB_1">
      <item>Marija Jerončić punomoćnik sudionika u postupku Neven Jeličić; Danijela Dabro</item>
      <item>Jasminka Perković, OIB 10670767986 punomoćnik sudionika u postupku KEMOTEHNA, d.o.o. za proizvodnju i trgovinu</item>
      <item>Ksenija Grba punomoćnik sudionika u postupku Mile Skalić</item>
      <item>Jere Brkan, OIB 41295759150</item>
    </derivirana_varijabla>
  </DomainObject.Predmet.OstaliListFormatedOIB>
  <DomainObject.Predmet.OstaliListFormatedWithAdress>
    <izvorni_sadrzaj>
      <item>Marija Jerončić, Lička 23, 21000 Split punomoćnik sudionika u postupku Neven Jeličić; Danijela Dabro</item>
      <item>Jasminka Perković, Stjepana Radića 42 A, 22000 Šibenik punomoćnik sudionika u postupku KEMOTEHNA, d.o.o. za proizvodnju i trgovinu</item>
      <item>Ksenija Grba, Matačićeva 1/I, 51000 Rijeka punomoćnik sudionika u postupku Mile Skalić</item>
      <item>Jere Brkan, Vukovarska 127, 21000 Split</item>
    </izvorni_sadrzaj>
    <derivirana_varijabla naziv="DomainObject.Predmet.OstaliListFormatedWithAdress_1">
      <item>Marija Jerončić, Lička 23, 21000 Split punomoćnik sudionika u postupku Neven Jeličić; Danijela Dabro</item>
      <item>Jasminka Perković, Stjepana Radića 42 A, 22000 Šibenik punomoćnik sudionika u postupku KEMOTEHNA, d.o.o. za proizvodnju i trgovinu</item>
      <item>Ksenija Grba, Matačićeva 1/I, 51000 Rijeka punomoćnik sudionika u postupku Mile Skalić</item>
      <item>Jere Brkan, Vukovarska 127, 21000 Split</item>
    </derivirana_varijabla>
  </DomainObject.Predmet.OstaliListFormatedWithAdress>
  <DomainObject.Predmet.OstaliListFormatedWithAdressOIB>
    <izvorni_sadrzaj>
      <item>Marija Jerončić, Lička 23, 21000 Split punomoćnik sudionika u postupku Neven Jeličić; Danijela Dabro</item>
      <item>Jasminka Perković, OIB 10670767986, Stjepana Radića 42 A, 22000 Šibenik punomoćnik sudionika u postupku KEMOTEHNA, d.o.o. za proizvodnju i trgovinu</item>
      <item>Ksenija Grba, Matačićeva 1/I, 51000 Rijeka punomoćnik sudionika u postupku Mile Skalić</item>
      <item>Jere Brkan, OIB 41295759150, Vukovarska 127, 21000 Split</item>
    </izvorni_sadrzaj>
    <derivirana_varijabla naziv="DomainObject.Predmet.OstaliListFormatedWithAdressOIB_1">
      <item>Marija Jerončić, Lička 23, 21000 Split punomoćnik sudionika u postupku Neven Jeličić; Danijela Dabro</item>
      <item>Jasminka Perković, OIB 10670767986, Stjepana Radića 42 A, 22000 Šibenik punomoćnik sudionika u postupku KEMOTEHNA, d.o.o. za proizvodnju i trgovinu</item>
      <item>Ksenija Grba, Matačićeva 1/I, 51000 Rijeka punomoćnik sudionika u postupku Mile Skalić</item>
      <item>Jere Brkan, OIB 41295759150, Vukovarska 127, 21000 Split</item>
    </derivirana_varijabla>
  </DomainObject.Predmet.OstaliListFormatedWithAdressOIB>
  <DomainObject.Predmet.OstaliListNazivFormated>
    <izvorni_sadrzaj>
      <item>Marija Jerončić</item>
      <item>Jasminka Perković</item>
      <item>Ksenija Grba</item>
      <item>Jere Brkan</item>
    </izvorni_sadrzaj>
    <derivirana_varijabla naziv="DomainObject.Predmet.OstaliListNazivFormated_1">
      <item>Marija Jerončić</item>
      <item>Jasminka Perković</item>
      <item>Ksenija Grba</item>
      <item>Jere Brkan</item>
    </derivirana_varijabla>
  </DomainObject.Predmet.OstaliListNazivFormated>
  <DomainObject.Predmet.OstaliListNazivFormatedOIB>
    <izvorni_sadrzaj>
      <item>Marija Jerončić</item>
      <item>Jasminka Perković, OIB 10670767986</item>
      <item>Ksenija Grba</item>
      <item>Jere Brkan, OIB 41295759150</item>
    </izvorni_sadrzaj>
    <derivirana_varijabla naziv="DomainObject.Predmet.OstaliListNazivFormatedOIB_1">
      <item>Marija Jerončić</item>
      <item>Jasminka Perković, OIB 10670767986</item>
      <item>Ksenija Grba</item>
      <item>Jere Brkan, OIB 41295759150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SALONIT dioničko društvo za proizvodnju građevinskog materijala i trgovinu, u stečaju</izvorni_sadrzaj>
    <derivirana_varijabla naziv="DomainObject.Predmet.ProtustrankaIDrugi_1">SALONIT dioničko društvo za proizvodnju građevinskog materijala i trgovinu,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SALONIT dioničko društvo za proizvodnju građevinskog materijala i trgovinu, u stečaju, OIB 14755697651, Krešimirova Ulica/bb, 21210 Vranjic</izvorni_sadrzaj>
    <derivirana_varijabla naziv="DomainObject.Predmet.ProtustrankaIDrugiAdressOIB_1">SALONIT dioničko društvo za proizvodnju građevinskog materijala i trgovinu, u stečaju, OIB 14755697651, Krešimirova Ulica/bb, 21210 Vranjic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SALONIT dioničko društvo za proizvodnju građevinskog materijala i trgovinu, u stečaju</item>
      <item>RH, MINISTARSTVO FINANCIJA, POREZNA UPRAVA</item>
      <item>Neven Jeličić</item>
      <item>Danijela Dabro</item>
      <item>Marija Jerončić</item>
      <item>KEMOTEHNA, d.o.o. za proizvodnju i trgovinu</item>
      <item>Jasminka Perković</item>
      <item>Mile Skalić</item>
      <item>Ksenija Grba</item>
      <item>ROBSON HOLDINGS d.o.o. za trgovinu i zastupanje</item>
      <item>FIZOS d.o.o. za poslovno savjetovanje, zastupanje i trgovinu</item>
      <item>DUCENTIA d.o.o. za proizvodnju, trgovinu i usluge</item>
      <item>Jere Brkan</item>
      <item>CROATIA osiguranje d.d.</item>
    </izvorni_sadrzaj>
    <derivirana_varijabla naziv="DomainObject.Predmet.SudioniciListNaziv_1">
      <item>SALONIT dioničko društvo za proizvodnju građevinskog materijala i trgovinu, u stečaju</item>
      <item>RH, MINISTARSTVO FINANCIJA, POREZNA UPRAVA</item>
      <item>Neven Jeličić</item>
      <item>Danijela Dabro</item>
      <item>Marija Jerončić</item>
      <item>KEMOTEHNA, d.o.o. za proizvodnju i trgovinu</item>
      <item>Jasminka Perković</item>
      <item>Mile Skalić</item>
      <item>Ksenija Grba</item>
      <item>ROBSON HOLDINGS d.o.o. za trgovinu i zastupanje</item>
      <item>FIZOS d.o.o. za poslovno savjetovanje, zastupanje i trgovinu</item>
      <item>DUCENTIA d.o.o. za proizvodnju, trgovinu i usluge</item>
      <item>Jere Brkan</item>
      <item>CROATIA osiguranje d.d.</item>
    </derivirana_varijabla>
  </DomainObject.Predmet.SudioniciListNaziv>
  <DomainObject.Predmet.SudioniciListAdressOIB>
    <izvorni_sadrzaj>
      <item>SALONIT dioničko društvo za proizvodnju građevinskog materijala i trgovinu, u stečaju, OIB 14755697651, Krešimirova Ulica/bb,21210 Vranjic</item>
      <item>RH, MINISTARSTVO FINANCIJA, POREZNA UPRAVA, OIB 18683136487</item>
      <item>Neven Jeličić, OIB 52715206492, Put Majdana 7,21210 Solin</item>
      <item>Danijela Dabro, OIB 37953884406, Studinova 19,21000 Split</item>
      <item>Marija Jerončić, Lička 23,21000 Split</item>
      <item>KEMOTEHNA, d.o.o. za proizvodnju i trgovinu, OIB 07834320903, Srima XVII, 026 Vodice,22211 Srima</item>
      <item>Jasminka Perković, OIB 10670767986, Stjepana Radića 42 A,22000 Šibenik</item>
      <item>Mile Skalić, OIB 25275445597, Hrvatskih Pisaca 12,21210 Vranjic</item>
      <item>Ksenija Grba, Matačićeva 1/I,51000 Rijeka</item>
      <item>ROBSON HOLDINGS d.o.o. za trgovinu i zastupanje, OIB 04978313893, Radnička cesta 27,10000 Zagreb</item>
      <item>FIZOS d.o.o. za poslovno savjetovanje, zastupanje i trgovinu, OIB 57327585989, Prve poljanice 3,10000 Zagreb</item>
      <item>DUCENTIA d.o.o. za proizvodnju, trgovinu i usluge, OIB 37670586697, Radnička cesta 27,10000 Zagreb</item>
      <item>Jere Brkan, OIB 41295759150, Vukovarska 127,21000 Split</item>
      <item>CROATIA osiguranje d.d., OIB 26187994862, Vatroslava Jagića 33,10000 Zagreb</item>
    </izvorni_sadrzaj>
    <derivirana_varijabla naziv="DomainObject.Predmet.SudioniciListAdressOIB_1">
      <item>SALONIT dioničko društvo za proizvodnju građevinskog materijala i trgovinu, u stečaju, OIB 14755697651, Krešimirova Ulica/bb,21210 Vranjic</item>
      <item>RH, MINISTARSTVO FINANCIJA, POREZNA UPRAVA, OIB 18683136487</item>
      <item>Neven Jeličić, OIB 52715206492, Put Majdana 7,21210 Solin</item>
      <item>Danijela Dabro, OIB 37953884406, Studinova 19,21000 Split</item>
      <item>Marija Jerončić, Lička 23,21000 Split</item>
      <item>KEMOTEHNA, d.o.o. za proizvodnju i trgovinu, OIB 07834320903, Srima XVII, 026 Vodice,22211 Srima</item>
      <item>Jasminka Perković, OIB 10670767986, Stjepana Radića 42 A,22000 Šibenik</item>
      <item>Mile Skalić, OIB 25275445597, Hrvatskih Pisaca 12,21210 Vranjic</item>
      <item>Ksenija Grba, Matačićeva 1/I,51000 Rijeka</item>
      <item>ROBSON HOLDINGS d.o.o. za trgovinu i zastupanje, OIB 04978313893, Radnička cesta 27,10000 Zagreb</item>
      <item>FIZOS d.o.o. za poslovno savjetovanje, zastupanje i trgovinu, OIB 57327585989, Prve poljanice 3,10000 Zagreb</item>
      <item>DUCENTIA d.o.o. za proizvodnju, trgovinu i usluge, OIB 37670586697, Radnička cesta 27,10000 Zagreb</item>
      <item>Jere Brkan, OIB 41295759150, Vukovarska 127,21000 Split</item>
      <item>CROATIA osiguranje d.d., OIB 26187994862, Vatroslava Jagića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14755697651</item>
      <item>, OIB 18683136487</item>
      <item>, OIB 52715206492</item>
      <item>, OIB 37953884406</item>
      <item>, OIB null</item>
      <item>, OIB 07834320903</item>
      <item>, OIB 10670767986</item>
      <item>, OIB 25275445597</item>
      <item>, OIB null</item>
      <item>, OIB 04978313893</item>
      <item>, OIB 57327585989</item>
      <item>, OIB 37670586697</item>
      <item>, OIB 41295759150</item>
      <item>, OIB 26187994862</item>
    </izvorni_sadrzaj>
    <derivirana_varijabla naziv="DomainObject.Predmet.SudioniciListNazivOIB_1">
      <item>, OIB 14755697651</item>
      <item>, OIB 18683136487</item>
      <item>, OIB 52715206492</item>
      <item>, OIB 37953884406</item>
      <item>, OIB null</item>
      <item>, OIB 07834320903</item>
      <item>, OIB 10670767986</item>
      <item>, OIB 25275445597</item>
      <item>, OIB null</item>
      <item>, OIB 04978313893</item>
      <item>, OIB 57327585989</item>
      <item>, OIB 37670586697</item>
      <item>, OIB 41295759150</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tem>Ante Ramadan, OIB 62396202450, Kauzlarićev prilaz 13, 10000 Zagreb</item>
    </izvorni_sadrzaj>
    <derivirana_varijabla naziv="DomainObject.Predmet.StecajniUpraviteljiListAddressOIB_1">
      <item>Draško Lambaša, OIB 48593997552, Drniških žrtava 10 Šibenik</item>
      <item>Ante Ramadan, OIB 62396202450, Kauzlarićev prilaz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09E15C-44B6-4343-B742-626B4E4740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10</properties:Pages>
  <properties:Words>5638</properties:Words>
  <properties:Characters>31786</properties:Characters>
  <properties:Lines>493</properties:Lines>
  <properties:Paragraphs>58</properties:Paragraphs>
  <properties:TotalTime>622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2017-03-29T08:25:00Z</dcterms:created>
  <dc:creator>Katarina Mikulić</dc:creator>
  <cp:lastModifiedBy>Katarina Mikulić</cp:lastModifiedBy>
  <cp:lastPrinted>2017-05-16T11:55:00Z</cp:lastPrinted>
  <dcterms:modified xmlns:xsi="http://www.w3.org/2001/XMLSchema-instance" xsi:type="dcterms:W3CDTF">2017-05-16T12:10:00Z</dcterms:modified>
  <cp:revision>55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10</vt:i4>
  </prop:property>
</prop:Properties>
</file>