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70d33" w14:paraId="0b70d33" w:rsidRDefault="005939C6" w:rsidP="005E2527" w:rsidR="006A3D35" w:rsidRPr="00B66258">
      <w:pPr>
        <w:pStyle w:val="Bezproreda"/>
        <w:jc w:val="both"/>
        <w15:collapsed w:val="false"/>
        <w:rPr>
          <w:rFonts w:hAnsi="Times New Roman" w:ascii="Times New Roman"/>
          <w:szCs w:val="24"/>
        </w:rPr>
      </w:pPr>
      <w:bookmarkStart w:name="_GoBack" w:id="0"/>
      <w:bookmarkEnd w:id="0"/>
      <w:r w:rsidRPr="00B66258">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B66258">
        <w:rPr>
          <w:rFonts w:hAnsi="Times New Roman" w:ascii="Times New Roman"/>
          <w:szCs w:val="24"/>
        </w:rPr>
        <w:t xml:space="preserve">        </w:t>
      </w:r>
    </w:p>
    <w:p w:rsidRDefault="007F2409" w:rsidP="005E2527" w:rsidR="007F2409" w:rsidRPr="00B66258">
      <w:pPr>
        <w:pStyle w:val="Bezproreda"/>
        <w:jc w:val="both"/>
        <w:rPr>
          <w:rFonts w:hAnsi="Times New Roman" w:ascii="Times New Roman"/>
          <w:szCs w:val="24"/>
        </w:rPr>
      </w:pPr>
      <w:r w:rsidRPr="00B66258">
        <w:rPr>
          <w:rFonts w:hAnsi="Times New Roman" w:ascii="Times New Roman"/>
          <w:szCs w:val="24"/>
        </w:rPr>
        <w:t xml:space="preserve">REPUBLIKA HRVATSKA </w:t>
      </w:r>
    </w:p>
    <w:p w:rsidRDefault="007F2409" w:rsidP="005E2527" w:rsidR="007F2409" w:rsidRPr="00B66258">
      <w:pPr>
        <w:pStyle w:val="Bezproreda"/>
        <w:jc w:val="both"/>
        <w:rPr>
          <w:rFonts w:hAnsi="Times New Roman" w:ascii="Times New Roman"/>
          <w:szCs w:val="24"/>
        </w:rPr>
      </w:pPr>
      <w:r w:rsidRPr="00B66258">
        <w:rPr>
          <w:rFonts w:hAnsi="Times New Roman" w:ascii="Times New Roman"/>
          <w:szCs w:val="24"/>
        </w:rPr>
        <w:t>TRGOVAČKI SUD</w:t>
      </w:r>
      <w:r w:rsidR="003A572A" w:rsidRPr="00B66258">
        <w:rPr>
          <w:rFonts w:hAnsi="Times New Roman" w:ascii="Times New Roman"/>
          <w:szCs w:val="24"/>
        </w:rPr>
        <w:t xml:space="preserve"> U ZAGREBU</w:t>
      </w:r>
    </w:p>
    <w:p w:rsidRDefault="000A0EAC" w:rsidP="005E2527" w:rsidR="003A572A" w:rsidRPr="00B66258">
      <w:pPr>
        <w:pStyle w:val="Bezproreda"/>
        <w:jc w:val="both"/>
        <w:rPr>
          <w:rFonts w:hAnsi="Times New Roman" w:ascii="Times New Roman"/>
          <w:szCs w:val="24"/>
        </w:rPr>
      </w:pPr>
      <w:r w:rsidRPr="00B66258">
        <w:rPr>
          <w:rFonts w:hAnsi="Times New Roman" w:ascii="Times New Roman"/>
          <w:szCs w:val="24"/>
        </w:rPr>
        <w:t>Zagreb, Amruševa 2/II</w:t>
      </w:r>
    </w:p>
    <w:p w:rsidRDefault="00705993" w:rsidP="005E2527" w:rsidR="00705993" w:rsidRPr="00B66258">
      <w:pPr>
        <w:pStyle w:val="Bezproreda"/>
        <w:jc w:val="both"/>
        <w:rPr>
          <w:rFonts w:hAnsi="Times New Roman" w:ascii="Times New Roman"/>
          <w:szCs w:val="24"/>
        </w:rPr>
      </w:pPr>
    </w:p>
    <w:p w:rsidRDefault="003618CF" w:rsidP="005E2527" w:rsidR="00D4710A" w:rsidRPr="00B66258">
      <w:pPr>
        <w:pStyle w:val="Bezproreda"/>
        <w:jc w:val="center"/>
        <w:rPr>
          <w:rFonts w:hAnsi="Times New Roman" w:ascii="Times New Roman"/>
          <w:szCs w:val="24"/>
        </w:rPr>
      </w:pPr>
      <w:r w:rsidRPr="00B66258">
        <w:rPr>
          <w:rFonts w:hAnsi="Times New Roman" w:ascii="Times New Roman"/>
          <w:szCs w:val="24"/>
        </w:rPr>
        <w:t xml:space="preserve">U  I M E   R E P U B L I K E   H R V A T S K E </w:t>
      </w:r>
    </w:p>
    <w:p w:rsidRDefault="007F2409" w:rsidP="005E2527" w:rsidR="007F2409" w:rsidRPr="00B66258">
      <w:pPr>
        <w:pStyle w:val="Bezproreda"/>
        <w:jc w:val="center"/>
        <w:rPr>
          <w:rFonts w:hAnsi="Times New Roman" w:ascii="Times New Roman"/>
          <w:szCs w:val="24"/>
        </w:rPr>
      </w:pPr>
      <w:r w:rsidRPr="00B66258">
        <w:rPr>
          <w:rFonts w:hAnsi="Times New Roman" w:ascii="Times New Roman"/>
          <w:szCs w:val="24"/>
        </w:rPr>
        <w:t>R J E Š E N J E</w:t>
      </w:r>
    </w:p>
    <w:p w:rsidRDefault="00DB5BC1" w:rsidP="005E2527" w:rsidR="00DB5BC1" w:rsidRPr="00B66258">
      <w:pPr>
        <w:pStyle w:val="Bezproreda"/>
        <w:jc w:val="both"/>
        <w:rPr>
          <w:rFonts w:hAnsi="Times New Roman" w:ascii="Times New Roman"/>
          <w:szCs w:val="24"/>
        </w:rPr>
      </w:pPr>
    </w:p>
    <w:p w:rsidRDefault="005A2615" w:rsidP="005A2615" w:rsidR="005A2615" w:rsidRPr="00B66258">
      <w:pPr>
        <w:ind w:firstLine="720"/>
        <w:jc w:val="both"/>
        <w:rPr>
          <w:rFonts w:hAnsi="Times New Roman" w:ascii="Times New Roman"/>
        </w:rPr>
      </w:pPr>
      <w:r w:rsidRPr="00B66258">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C336FF" w:rsidRPr="00B66258">
        <w:rPr>
          <w:rFonts w:hAnsi="Times New Roman" w:ascii="Times New Roman"/>
        </w:rPr>
        <w:t>QETA NEKRETNINE j.d.o.o., za usluge, Zagreb, Ulica Jasmina 26 a, OIB:98139130498</w:t>
      </w:r>
      <w:r w:rsidRPr="00B66258">
        <w:rPr>
          <w:rFonts w:hAnsi="Times New Roman" w:ascii="Times New Roman"/>
        </w:rPr>
        <w:t xml:space="preserve">, dana </w:t>
      </w:r>
      <w:r w:rsidR="00FC3204" w:rsidRPr="00B66258">
        <w:rPr>
          <w:rFonts w:hAnsi="Times New Roman" w:ascii="Times New Roman"/>
        </w:rPr>
        <w:t>21</w:t>
      </w:r>
      <w:r w:rsidR="00760DB1" w:rsidRPr="00B66258">
        <w:rPr>
          <w:rFonts w:hAnsi="Times New Roman" w:ascii="Times New Roman"/>
        </w:rPr>
        <w:t>. veljače</w:t>
      </w:r>
      <w:r w:rsidRPr="00B66258">
        <w:rPr>
          <w:rFonts w:hAnsi="Times New Roman" w:ascii="Times New Roman"/>
        </w:rPr>
        <w:t xml:space="preserve"> 2019. godine</w:t>
      </w:r>
    </w:p>
    <w:p w:rsidRDefault="007E76B8" w:rsidP="005E2527" w:rsidR="007E76B8" w:rsidRPr="00B66258">
      <w:pPr>
        <w:pStyle w:val="Bezproreda"/>
        <w:jc w:val="center"/>
        <w:rPr>
          <w:rFonts w:hAnsi="Times New Roman" w:ascii="Times New Roman"/>
          <w:szCs w:val="24"/>
        </w:rPr>
      </w:pPr>
    </w:p>
    <w:p w:rsidRDefault="00464385" w:rsidP="005E2527" w:rsidR="00464385" w:rsidRPr="00B66258">
      <w:pPr>
        <w:pStyle w:val="Bezproreda"/>
        <w:jc w:val="center"/>
        <w:rPr>
          <w:rFonts w:hAnsi="Times New Roman" w:ascii="Times New Roman"/>
          <w:szCs w:val="24"/>
        </w:rPr>
      </w:pPr>
      <w:r w:rsidRPr="00B66258">
        <w:rPr>
          <w:rFonts w:hAnsi="Times New Roman" w:ascii="Times New Roman"/>
          <w:szCs w:val="24"/>
        </w:rPr>
        <w:t>r i j e š i o    j e</w:t>
      </w:r>
    </w:p>
    <w:p w:rsidRDefault="00464385" w:rsidP="005E2527" w:rsidR="00464385" w:rsidRPr="00B66258">
      <w:pPr>
        <w:pStyle w:val="Bezproreda"/>
        <w:jc w:val="both"/>
        <w:rPr>
          <w:rFonts w:hAnsi="Times New Roman" w:ascii="Times New Roman"/>
          <w:szCs w:val="24"/>
        </w:rPr>
      </w:pPr>
      <w:r w:rsidRPr="00B66258">
        <w:rPr>
          <w:rFonts w:hAnsi="Times New Roman" w:ascii="Times New Roman"/>
          <w:szCs w:val="24"/>
        </w:rPr>
        <w:t xml:space="preserve">    </w:t>
      </w:r>
    </w:p>
    <w:p w:rsidRDefault="00464385" w:rsidP="00904B4B" w:rsidR="00904B4B" w:rsidRPr="00B66258">
      <w:pPr>
        <w:pStyle w:val="Bezproreda"/>
        <w:numPr>
          <w:ilvl w:val="0"/>
          <w:numId w:val="19"/>
        </w:numPr>
        <w:jc w:val="both"/>
        <w:rPr>
          <w:rFonts w:hAnsi="Times New Roman" w:ascii="Times New Roman"/>
          <w:szCs w:val="24"/>
        </w:rPr>
      </w:pPr>
      <w:r w:rsidRPr="00B66258">
        <w:rPr>
          <w:rFonts w:hAnsi="Times New Roman" w:ascii="Times New Roman"/>
          <w:szCs w:val="24"/>
        </w:rPr>
        <w:t xml:space="preserve">Otvara se stečajni postupak nad dužnikom </w:t>
      </w:r>
      <w:r w:rsidR="00C336FF" w:rsidRPr="00B66258">
        <w:rPr>
          <w:rFonts w:hAnsi="Times New Roman" w:ascii="Times New Roman"/>
          <w:szCs w:val="24"/>
        </w:rPr>
        <w:t>QETA NEKRETNINE j.d.o.o., za usluge, Zagreb, Ulica Jasmina 26 a, OIB:98139130498</w:t>
      </w:r>
      <w:r w:rsidR="005137AB" w:rsidRPr="00B66258">
        <w:rPr>
          <w:rFonts w:hAnsi="Times New Roman" w:ascii="Times New Roman"/>
          <w:szCs w:val="24"/>
        </w:rPr>
        <w:t>,</w:t>
      </w:r>
      <w:r w:rsidR="005423F9" w:rsidRPr="00B66258">
        <w:rPr>
          <w:rFonts w:hAnsi="Times New Roman" w:ascii="Times New Roman"/>
          <w:szCs w:val="24"/>
        </w:rPr>
        <w:t xml:space="preserve"> </w:t>
      </w:r>
      <w:r w:rsidR="002A2AEB" w:rsidRPr="00B66258">
        <w:rPr>
          <w:rFonts w:hAnsi="Times New Roman" w:ascii="Times New Roman"/>
          <w:szCs w:val="24"/>
        </w:rPr>
        <w:t xml:space="preserve">dana </w:t>
      </w:r>
      <w:r w:rsidR="00FC3204" w:rsidRPr="00B66258">
        <w:rPr>
          <w:rFonts w:hAnsi="Times New Roman" w:ascii="Times New Roman"/>
          <w:szCs w:val="24"/>
        </w:rPr>
        <w:t>21</w:t>
      </w:r>
      <w:r w:rsidR="00760DB1" w:rsidRPr="00B66258">
        <w:rPr>
          <w:rFonts w:hAnsi="Times New Roman" w:ascii="Times New Roman"/>
          <w:szCs w:val="24"/>
        </w:rPr>
        <w:t>. veljače</w:t>
      </w:r>
      <w:r w:rsidR="001B6E9D" w:rsidRPr="00B66258">
        <w:rPr>
          <w:rFonts w:hAnsi="Times New Roman" w:ascii="Times New Roman"/>
          <w:szCs w:val="24"/>
        </w:rPr>
        <w:t xml:space="preserve"> 2019</w:t>
      </w:r>
      <w:r w:rsidR="007D07A2" w:rsidRPr="00B66258">
        <w:rPr>
          <w:rFonts w:hAnsi="Times New Roman" w:ascii="Times New Roman"/>
          <w:szCs w:val="24"/>
        </w:rPr>
        <w:t xml:space="preserve">. </w:t>
      </w:r>
      <w:r w:rsidR="00886E81" w:rsidRPr="00B66258">
        <w:rPr>
          <w:rFonts w:hAnsi="Times New Roman" w:ascii="Times New Roman"/>
          <w:szCs w:val="24"/>
        </w:rPr>
        <w:t xml:space="preserve">u </w:t>
      </w:r>
      <w:r w:rsidR="00324F9F" w:rsidRPr="00B66258">
        <w:rPr>
          <w:rFonts w:hAnsi="Times New Roman" w:ascii="Times New Roman"/>
          <w:szCs w:val="24"/>
        </w:rPr>
        <w:t>15</w:t>
      </w:r>
      <w:r w:rsidR="00886E81" w:rsidRPr="00B66258">
        <w:rPr>
          <w:rFonts w:hAnsi="Times New Roman" w:ascii="Times New Roman"/>
          <w:szCs w:val="24"/>
        </w:rPr>
        <w:t>,0</w:t>
      </w:r>
      <w:r w:rsidR="00FF0A52" w:rsidRPr="00B66258">
        <w:rPr>
          <w:rFonts w:hAnsi="Times New Roman" w:ascii="Times New Roman"/>
          <w:szCs w:val="24"/>
        </w:rPr>
        <w:t>0 sati</w:t>
      </w:r>
      <w:r w:rsidRPr="00B66258">
        <w:rPr>
          <w:rFonts w:hAnsi="Times New Roman" w:ascii="Times New Roman"/>
          <w:szCs w:val="24"/>
        </w:rPr>
        <w:t>, kada je ovo rješenje i oglas o otvaranju stečajnog postupka istaknuto na e-oglasnoj ploči suda.</w:t>
      </w:r>
    </w:p>
    <w:p w:rsidRDefault="00464385" w:rsidP="00904B4B" w:rsidR="00D13EA0" w:rsidRPr="00B66258">
      <w:pPr>
        <w:pStyle w:val="Bezproreda"/>
        <w:numPr>
          <w:ilvl w:val="0"/>
          <w:numId w:val="19"/>
        </w:numPr>
        <w:jc w:val="both"/>
        <w:rPr>
          <w:rFonts w:hAnsi="Times New Roman" w:ascii="Times New Roman"/>
          <w:szCs w:val="24"/>
        </w:rPr>
      </w:pPr>
      <w:r w:rsidRPr="00B66258">
        <w:rPr>
          <w:rFonts w:hAnsi="Times New Roman" w:ascii="Times New Roman"/>
          <w:szCs w:val="24"/>
        </w:rPr>
        <w:t>Stečajnim upraviteljem imenuje se</w:t>
      </w:r>
      <w:r w:rsidR="00137386" w:rsidRPr="00B66258">
        <w:rPr>
          <w:rFonts w:hAnsi="Times New Roman" w:ascii="Times New Roman"/>
          <w:szCs w:val="24"/>
        </w:rPr>
        <w:t xml:space="preserve"> </w:t>
      </w:r>
      <w:r w:rsidR="00C336FF" w:rsidRPr="00B66258">
        <w:rPr>
          <w:rFonts w:hAnsi="Times New Roman" w:ascii="Times New Roman"/>
          <w:szCs w:val="24"/>
        </w:rPr>
        <w:t xml:space="preserve">Koroman Nevenka </w:t>
      </w:r>
      <w:r w:rsidR="00904B4B" w:rsidRPr="00B66258">
        <w:rPr>
          <w:rFonts w:hAnsi="Times New Roman" w:ascii="Times New Roman"/>
          <w:szCs w:val="24"/>
        </w:rPr>
        <w:t xml:space="preserve">iz </w:t>
      </w:r>
      <w:r w:rsidR="00555CE3" w:rsidRPr="00B66258">
        <w:rPr>
          <w:rFonts w:hAnsi="Times New Roman" w:ascii="Times New Roman"/>
          <w:szCs w:val="24"/>
        </w:rPr>
        <w:t>Zagreba</w:t>
      </w:r>
      <w:r w:rsidR="008226B1" w:rsidRPr="00B66258">
        <w:rPr>
          <w:rFonts w:hAnsi="Times New Roman" w:ascii="Times New Roman"/>
          <w:szCs w:val="24"/>
        </w:rPr>
        <w:t xml:space="preserve">, </w:t>
      </w:r>
      <w:r w:rsidR="00147F00" w:rsidRPr="00B66258">
        <w:rPr>
          <w:rFonts w:hAnsi="Times New Roman" w:ascii="Times New Roman"/>
          <w:szCs w:val="24"/>
        </w:rPr>
        <w:t xml:space="preserve"> </w:t>
      </w:r>
      <w:r w:rsidR="003B211D" w:rsidRPr="00B66258">
        <w:rPr>
          <w:rFonts w:hAnsi="Times New Roman" w:ascii="Times New Roman"/>
          <w:szCs w:val="24"/>
        </w:rPr>
        <w:t xml:space="preserve">Gjure Szaba 4, </w:t>
      </w:r>
      <w:r w:rsidR="00904B4B" w:rsidRPr="00B66258">
        <w:rPr>
          <w:rFonts w:hAnsi="Times New Roman" w:ascii="Times New Roman"/>
          <w:szCs w:val="24"/>
        </w:rPr>
        <w:t xml:space="preserve">OIB: </w:t>
      </w:r>
      <w:r w:rsidR="003B211D" w:rsidRPr="00B66258">
        <w:rPr>
          <w:rFonts w:hAnsi="Times New Roman" w:ascii="Times New Roman"/>
          <w:szCs w:val="24"/>
        </w:rPr>
        <w:t>29918517997</w:t>
      </w:r>
      <w:r w:rsidR="00761A35" w:rsidRPr="00B66258">
        <w:rPr>
          <w:rFonts w:hAnsi="Times New Roman" w:ascii="Times New Roman"/>
          <w:szCs w:val="24"/>
        </w:rPr>
        <w:t>.</w:t>
      </w:r>
    </w:p>
    <w:p w:rsidRDefault="00464385" w:rsidP="001B6E9D" w:rsidR="00014E47" w:rsidRPr="00B66258">
      <w:pPr>
        <w:pStyle w:val="Bezproreda"/>
        <w:numPr>
          <w:ilvl w:val="0"/>
          <w:numId w:val="19"/>
        </w:numPr>
        <w:jc w:val="both"/>
        <w:rPr>
          <w:rFonts w:hAnsi="Times New Roman" w:ascii="Times New Roman"/>
          <w:szCs w:val="24"/>
        </w:rPr>
      </w:pPr>
      <w:r w:rsidRPr="00B66258">
        <w:rPr>
          <w:rFonts w:hAnsi="Times New Roman" w:ascii="Times New Roman"/>
          <w:szCs w:val="24"/>
        </w:rPr>
        <w:t>Zaključuje se stečajni postupak nad dužnikom</w:t>
      </w:r>
      <w:r w:rsidR="00FC3204" w:rsidRPr="00B66258">
        <w:rPr>
          <w:rFonts w:hAnsi="Times New Roman" w:ascii="Times New Roman"/>
          <w:szCs w:val="24"/>
        </w:rPr>
        <w:t xml:space="preserve"> </w:t>
      </w:r>
      <w:r w:rsidR="00C336FF" w:rsidRPr="00B66258">
        <w:rPr>
          <w:rFonts w:hAnsi="Times New Roman" w:ascii="Times New Roman"/>
          <w:szCs w:val="24"/>
        </w:rPr>
        <w:t>QETA NEKRETNINE j.d.o.o., za usluge, Zagreb, Ulica Jasmina 26 a, OIB:98139130498</w:t>
      </w:r>
      <w:r w:rsidR="00555CE3" w:rsidRPr="00B66258">
        <w:rPr>
          <w:rFonts w:hAnsi="Times New Roman" w:ascii="Times New Roman"/>
          <w:szCs w:val="24"/>
        </w:rPr>
        <w:t>.</w:t>
      </w:r>
    </w:p>
    <w:p w:rsidRDefault="007E46CE" w:rsidP="001B6E9D" w:rsidR="00464385" w:rsidRPr="00B66258">
      <w:pPr>
        <w:pStyle w:val="Bezproreda"/>
        <w:numPr>
          <w:ilvl w:val="0"/>
          <w:numId w:val="19"/>
        </w:numPr>
        <w:jc w:val="both"/>
        <w:rPr>
          <w:rFonts w:hAnsi="Times New Roman" w:ascii="Times New Roman"/>
          <w:szCs w:val="24"/>
        </w:rPr>
      </w:pPr>
      <w:r w:rsidRPr="00B66258">
        <w:rPr>
          <w:rFonts w:hAnsi="Times New Roman" w:ascii="Times New Roman"/>
          <w:szCs w:val="24"/>
        </w:rPr>
        <w:t xml:space="preserve">Stečajni </w:t>
      </w:r>
      <w:r w:rsidR="00794545" w:rsidRPr="00B66258">
        <w:rPr>
          <w:rFonts w:hAnsi="Times New Roman" w:ascii="Times New Roman"/>
          <w:szCs w:val="24"/>
        </w:rPr>
        <w:t xml:space="preserve">dužnik </w:t>
      </w:r>
      <w:r w:rsidR="00C336FF" w:rsidRPr="00B66258">
        <w:rPr>
          <w:rFonts w:hAnsi="Times New Roman" w:ascii="Times New Roman"/>
          <w:szCs w:val="24"/>
        </w:rPr>
        <w:t>QETA NEKRETNINE j.d.o.o., za usluge, Zagreb, Ulica Jasmina 26 a, OIB:98139130498</w:t>
      </w:r>
      <w:r w:rsidR="003B211D" w:rsidRPr="00B66258">
        <w:rPr>
          <w:rFonts w:hAnsi="Times New Roman" w:ascii="Times New Roman"/>
          <w:szCs w:val="24"/>
        </w:rPr>
        <w:t xml:space="preserve"> </w:t>
      </w:r>
      <w:r w:rsidR="00464385" w:rsidRPr="00B66258">
        <w:rPr>
          <w:rFonts w:hAnsi="Times New Roman" w:ascii="Times New Roman"/>
          <w:szCs w:val="24"/>
        </w:rPr>
        <w:t>brisat će se iz sudskog registra.</w:t>
      </w:r>
    </w:p>
    <w:p w:rsidRDefault="00464385" w:rsidP="005E2527" w:rsidR="00464385" w:rsidRPr="00B66258">
      <w:pPr>
        <w:pStyle w:val="Bezproreda"/>
        <w:jc w:val="both"/>
        <w:rPr>
          <w:rFonts w:hAnsi="Times New Roman" w:ascii="Times New Roman"/>
          <w:szCs w:val="24"/>
        </w:rPr>
      </w:pPr>
      <w:r w:rsidRPr="00B66258">
        <w:rPr>
          <w:rFonts w:hAnsi="Times New Roman" w:ascii="Times New Roman"/>
          <w:szCs w:val="24"/>
        </w:rPr>
        <w:tab/>
      </w:r>
      <w:r w:rsidRPr="00B66258">
        <w:rPr>
          <w:rFonts w:hAnsi="Times New Roman" w:ascii="Times New Roman"/>
          <w:szCs w:val="24"/>
        </w:rPr>
        <w:tab/>
        <w:t xml:space="preserve"> </w:t>
      </w:r>
      <w:r w:rsidRPr="00B66258">
        <w:rPr>
          <w:rFonts w:hAnsi="Times New Roman" w:ascii="Times New Roman"/>
          <w:szCs w:val="24"/>
        </w:rPr>
        <w:tab/>
      </w:r>
    </w:p>
    <w:p w:rsidRDefault="00464385" w:rsidP="005E2527" w:rsidR="00464385" w:rsidRPr="00B66258">
      <w:pPr>
        <w:pStyle w:val="Bezproreda"/>
        <w:jc w:val="center"/>
        <w:rPr>
          <w:rFonts w:hAnsi="Times New Roman" w:ascii="Times New Roman"/>
          <w:szCs w:val="24"/>
        </w:rPr>
      </w:pPr>
      <w:r w:rsidRPr="00B66258">
        <w:rPr>
          <w:rFonts w:hAnsi="Times New Roman" w:ascii="Times New Roman"/>
          <w:szCs w:val="24"/>
        </w:rPr>
        <w:t>Obrazloženje</w:t>
      </w:r>
    </w:p>
    <w:p w:rsidRDefault="002A3EC8" w:rsidP="005E2527" w:rsidR="002A3EC8" w:rsidRPr="00B66258">
      <w:pPr>
        <w:pStyle w:val="Bezproreda"/>
        <w:jc w:val="both"/>
        <w:rPr>
          <w:rFonts w:hAnsi="Times New Roman" w:ascii="Times New Roman"/>
          <w:szCs w:val="24"/>
        </w:rPr>
      </w:pPr>
    </w:p>
    <w:p w:rsidRDefault="002A3EC8" w:rsidP="00ED7297" w:rsidR="0054026A" w:rsidRPr="00B66258">
      <w:pPr>
        <w:pStyle w:val="Bezproreda"/>
        <w:ind w:firstLine="720"/>
        <w:jc w:val="both"/>
        <w:rPr>
          <w:rFonts w:hAnsi="Times New Roman" w:ascii="Times New Roman"/>
          <w:szCs w:val="24"/>
        </w:rPr>
      </w:pPr>
      <w:r w:rsidRPr="00B66258">
        <w:rPr>
          <w:rFonts w:hAnsi="Times New Roman" w:ascii="Times New Roman"/>
          <w:szCs w:val="24"/>
        </w:rPr>
        <w:t>FINA, Regionalni centar Zagreb podnijela je ovom sudu prijedlog za otvaranje stečajnog postupka nad dužnikom</w:t>
      </w:r>
      <w:r w:rsidR="00555CE3" w:rsidRPr="00B66258">
        <w:rPr>
          <w:rFonts w:hAnsi="Times New Roman" w:ascii="Times New Roman"/>
          <w:szCs w:val="24"/>
        </w:rPr>
        <w:t xml:space="preserve"> </w:t>
      </w:r>
      <w:r w:rsidR="00C336FF" w:rsidRPr="00B66258">
        <w:rPr>
          <w:rFonts w:hAnsi="Times New Roman" w:ascii="Times New Roman"/>
          <w:szCs w:val="24"/>
        </w:rPr>
        <w:t xml:space="preserve">QETA NEKRETNINE j.d.o.o., za usluge, Zagreb, Ulica Jasmina 26 a, OIB:98139130498 </w:t>
      </w:r>
      <w:r w:rsidRPr="00B66258">
        <w:rPr>
          <w:rFonts w:hAnsi="Times New Roman" w:ascii="Times New Roman"/>
          <w:szCs w:val="24"/>
        </w:rPr>
        <w:t xml:space="preserve">temeljem odredbe čl. </w:t>
      </w:r>
      <w:r w:rsidR="009F613E" w:rsidRPr="00B66258">
        <w:rPr>
          <w:rFonts w:hAnsi="Times New Roman" w:ascii="Times New Roman"/>
          <w:szCs w:val="24"/>
        </w:rPr>
        <w:t>110</w:t>
      </w:r>
      <w:r w:rsidR="00BD6610" w:rsidRPr="00B66258">
        <w:rPr>
          <w:rFonts w:hAnsi="Times New Roman" w:ascii="Times New Roman"/>
          <w:szCs w:val="24"/>
        </w:rPr>
        <w:t xml:space="preserve">. st. </w:t>
      </w:r>
      <w:r w:rsidR="00324F9F" w:rsidRPr="00B66258">
        <w:rPr>
          <w:rFonts w:hAnsi="Times New Roman" w:ascii="Times New Roman"/>
          <w:szCs w:val="24"/>
        </w:rPr>
        <w:t>1</w:t>
      </w:r>
      <w:r w:rsidRPr="00B66258">
        <w:rPr>
          <w:rFonts w:hAnsi="Times New Roman" w:ascii="Times New Roman"/>
          <w:szCs w:val="24"/>
        </w:rPr>
        <w:t xml:space="preserve">. Stečajnog zakona ("Narodne novine" broj 71/15-dalje SZ), </w:t>
      </w:r>
      <w:r w:rsidR="00DC2885" w:rsidRPr="00B66258">
        <w:rPr>
          <w:rFonts w:hAnsi="Times New Roman" w:ascii="Times New Roman"/>
          <w:szCs w:val="24"/>
        </w:rPr>
        <w:t xml:space="preserve">u kojem navodi da dužnik </w:t>
      </w:r>
      <w:r w:rsidR="005C5816">
        <w:rPr>
          <w:rFonts w:hAnsi="Times New Roman" w:ascii="Times New Roman"/>
          <w:szCs w:val="24"/>
        </w:rPr>
        <w:t>16</w:t>
      </w:r>
      <w:r w:rsidR="003B211D" w:rsidRPr="00B66258">
        <w:rPr>
          <w:rFonts w:hAnsi="Times New Roman" w:ascii="Times New Roman"/>
          <w:szCs w:val="24"/>
        </w:rPr>
        <w:t>. kolovoza</w:t>
      </w:r>
      <w:r w:rsidR="00C71AC7" w:rsidRPr="00B66258">
        <w:rPr>
          <w:rFonts w:hAnsi="Times New Roman" w:ascii="Times New Roman"/>
          <w:szCs w:val="24"/>
        </w:rPr>
        <w:t xml:space="preserve"> 2018. godine</w:t>
      </w:r>
      <w:r w:rsidR="00FB1C9C" w:rsidRPr="00B66258">
        <w:rPr>
          <w:rFonts w:hAnsi="Times New Roman" w:ascii="Times New Roman"/>
          <w:szCs w:val="24"/>
        </w:rPr>
        <w:t xml:space="preserve"> </w:t>
      </w:r>
      <w:r w:rsidR="00DC2885" w:rsidRPr="00B66258">
        <w:rPr>
          <w:rFonts w:hAnsi="Times New Roman" w:ascii="Times New Roman"/>
          <w:szCs w:val="24"/>
        </w:rPr>
        <w:t xml:space="preserve">u </w:t>
      </w:r>
      <w:r w:rsidR="00A92476" w:rsidRPr="00B66258">
        <w:rPr>
          <w:rFonts w:hAnsi="Times New Roman" w:ascii="Times New Roman"/>
          <w:szCs w:val="24"/>
        </w:rPr>
        <w:t>O</w:t>
      </w:r>
      <w:r w:rsidR="00DC2885" w:rsidRPr="00B66258">
        <w:rPr>
          <w:rFonts w:hAnsi="Times New Roman" w:ascii="Times New Roman"/>
          <w:szCs w:val="24"/>
        </w:rPr>
        <w:t>čevidniku redoslijeda osnova za plaćanje ima eviden</w:t>
      </w:r>
      <w:r w:rsidR="00FB1C9C" w:rsidRPr="00B66258">
        <w:rPr>
          <w:rFonts w:hAnsi="Times New Roman" w:ascii="Times New Roman"/>
          <w:szCs w:val="24"/>
        </w:rPr>
        <w:t xml:space="preserve">tirane </w:t>
      </w:r>
      <w:r w:rsidR="00DC2885" w:rsidRPr="00B66258">
        <w:rPr>
          <w:rFonts w:hAnsi="Times New Roman" w:ascii="Times New Roman"/>
          <w:szCs w:val="24"/>
        </w:rPr>
        <w:t xml:space="preserve">neizvršene osnove za plaćanje u neprekinutom razdoblju od </w:t>
      </w:r>
      <w:r w:rsidR="005A2615" w:rsidRPr="00B66258">
        <w:rPr>
          <w:rFonts w:hAnsi="Times New Roman" w:ascii="Times New Roman"/>
          <w:szCs w:val="24"/>
        </w:rPr>
        <w:t>120</w:t>
      </w:r>
      <w:r w:rsidR="00353244" w:rsidRPr="00B66258">
        <w:rPr>
          <w:rFonts w:hAnsi="Times New Roman" w:ascii="Times New Roman"/>
          <w:szCs w:val="24"/>
        </w:rPr>
        <w:t xml:space="preserve"> dan</w:t>
      </w:r>
      <w:r w:rsidR="00477329" w:rsidRPr="00B66258">
        <w:rPr>
          <w:rFonts w:hAnsi="Times New Roman" w:ascii="Times New Roman"/>
          <w:szCs w:val="24"/>
        </w:rPr>
        <w:t>a</w:t>
      </w:r>
      <w:r w:rsidR="00DC2885" w:rsidRPr="00B66258">
        <w:rPr>
          <w:rFonts w:hAnsi="Times New Roman" w:ascii="Times New Roman"/>
          <w:szCs w:val="24"/>
        </w:rPr>
        <w:t xml:space="preserve"> u ukupnom iznosu od </w:t>
      </w:r>
      <w:r w:rsidR="003B211D" w:rsidRPr="00B66258">
        <w:rPr>
          <w:rFonts w:hAnsi="Times New Roman" w:ascii="Times New Roman"/>
          <w:szCs w:val="24"/>
        </w:rPr>
        <w:t>10.776,98</w:t>
      </w:r>
      <w:r w:rsidR="005A2615" w:rsidRPr="00B66258">
        <w:rPr>
          <w:rFonts w:hAnsi="Times New Roman" w:ascii="Times New Roman"/>
          <w:szCs w:val="24"/>
        </w:rPr>
        <w:t xml:space="preserve"> kn</w:t>
      </w:r>
      <w:r w:rsidR="00DC2885" w:rsidRPr="00B66258">
        <w:rPr>
          <w:rFonts w:hAnsi="Times New Roman" w:ascii="Times New Roman"/>
          <w:szCs w:val="24"/>
        </w:rPr>
        <w:t xml:space="preserve"> te </w:t>
      </w:r>
      <w:r w:rsidR="00097658" w:rsidRPr="00B66258">
        <w:rPr>
          <w:rFonts w:hAnsi="Times New Roman" w:ascii="Times New Roman"/>
          <w:szCs w:val="24"/>
        </w:rPr>
        <w:t xml:space="preserve">ima </w:t>
      </w:r>
      <w:r w:rsidR="0099663C" w:rsidRPr="00B66258">
        <w:rPr>
          <w:rFonts w:hAnsi="Times New Roman" w:ascii="Times New Roman"/>
          <w:szCs w:val="24"/>
        </w:rPr>
        <w:t xml:space="preserve">jednog </w:t>
      </w:r>
      <w:r w:rsidR="00C71AC7" w:rsidRPr="00B66258">
        <w:rPr>
          <w:rFonts w:hAnsi="Times New Roman" w:ascii="Times New Roman"/>
          <w:szCs w:val="24"/>
        </w:rPr>
        <w:t>zaposlenika</w:t>
      </w:r>
      <w:r w:rsidR="00904B4B" w:rsidRPr="00B66258">
        <w:rPr>
          <w:rFonts w:hAnsi="Times New Roman" w:ascii="Times New Roman"/>
          <w:szCs w:val="24"/>
        </w:rPr>
        <w:t>.</w:t>
      </w:r>
    </w:p>
    <w:p w:rsidRDefault="001115CA" w:rsidP="005E2527" w:rsidR="001115CA" w:rsidRPr="00B66258">
      <w:pPr>
        <w:pStyle w:val="Bezproreda"/>
        <w:ind w:firstLine="720"/>
        <w:jc w:val="both"/>
        <w:rPr>
          <w:rFonts w:hAnsi="Times New Roman" w:ascii="Times New Roman"/>
          <w:szCs w:val="24"/>
        </w:rPr>
      </w:pPr>
      <w:r w:rsidRPr="00B66258">
        <w:rPr>
          <w:rFonts w:hAnsi="Times New Roman" w:ascii="Times New Roman"/>
          <w:szCs w:val="24"/>
        </w:rPr>
        <w:t xml:space="preserve">Rješenjem ovog suda </w:t>
      </w:r>
      <w:r w:rsidR="00400CE0" w:rsidRPr="00B66258">
        <w:rPr>
          <w:rFonts w:hAnsi="Times New Roman" w:ascii="Times New Roman"/>
          <w:szCs w:val="24"/>
        </w:rPr>
        <w:t xml:space="preserve">poslovni </w:t>
      </w:r>
      <w:r w:rsidRPr="00B66258">
        <w:rPr>
          <w:rFonts w:hAnsi="Times New Roman" w:ascii="Times New Roman"/>
          <w:szCs w:val="24"/>
        </w:rPr>
        <w:t xml:space="preserve">broj gornji od </w:t>
      </w:r>
      <w:r w:rsidR="00A36740" w:rsidRPr="00B66258">
        <w:rPr>
          <w:rFonts w:hAnsi="Times New Roman" w:ascii="Times New Roman"/>
          <w:szCs w:val="24"/>
        </w:rPr>
        <w:t>24. kolovoza</w:t>
      </w:r>
      <w:r w:rsidR="00F369D3" w:rsidRPr="00B66258">
        <w:rPr>
          <w:rFonts w:hAnsi="Times New Roman" w:ascii="Times New Roman"/>
          <w:szCs w:val="24"/>
        </w:rPr>
        <w:t xml:space="preserve"> 2018</w:t>
      </w:r>
      <w:r w:rsidR="00FF0A52" w:rsidRPr="00B66258">
        <w:rPr>
          <w:rFonts w:hAnsi="Times New Roman" w:ascii="Times New Roman"/>
          <w:szCs w:val="24"/>
        </w:rPr>
        <w:t>.</w:t>
      </w:r>
      <w:r w:rsidR="00F369D3" w:rsidRPr="00B66258">
        <w:rPr>
          <w:rFonts w:hAnsi="Times New Roman" w:ascii="Times New Roman"/>
          <w:szCs w:val="24"/>
        </w:rPr>
        <w:t>,</w:t>
      </w:r>
      <w:r w:rsidRPr="00B66258">
        <w:rPr>
          <w:rFonts w:hAnsi="Times New Roman" w:ascii="Times New Roman"/>
          <w:szCs w:val="24"/>
        </w:rPr>
        <w:t xml:space="preserve"> pokrenut je prethodni postupak radi utvrđivanja uvjeta za otvaranje stečajnog pos</w:t>
      </w:r>
      <w:r w:rsidR="00DC2885" w:rsidRPr="00B66258">
        <w:rPr>
          <w:rFonts w:hAnsi="Times New Roman" w:ascii="Times New Roman"/>
          <w:szCs w:val="24"/>
        </w:rPr>
        <w:t>tupka</w:t>
      </w:r>
      <w:r w:rsidR="00571BB5" w:rsidRPr="00B66258">
        <w:rPr>
          <w:rFonts w:hAnsi="Times New Roman" w:ascii="Times New Roman"/>
          <w:szCs w:val="24"/>
        </w:rPr>
        <w:t>,</w:t>
      </w:r>
      <w:r w:rsidR="00DC2885" w:rsidRPr="00B66258">
        <w:rPr>
          <w:rFonts w:hAnsi="Times New Roman" w:ascii="Times New Roman"/>
          <w:szCs w:val="24"/>
        </w:rPr>
        <w:t xml:space="preserve"> sukladno odredbi čl. </w:t>
      </w:r>
      <w:r w:rsidR="0029593A" w:rsidRPr="00B66258">
        <w:rPr>
          <w:rFonts w:hAnsi="Times New Roman" w:ascii="Times New Roman"/>
          <w:szCs w:val="24"/>
        </w:rPr>
        <w:t>115. st</w:t>
      </w:r>
      <w:r w:rsidR="00DC2885" w:rsidRPr="00B66258">
        <w:rPr>
          <w:rFonts w:hAnsi="Times New Roman" w:ascii="Times New Roman"/>
          <w:szCs w:val="24"/>
        </w:rPr>
        <w:t xml:space="preserve">. </w:t>
      </w:r>
      <w:r w:rsidR="0029593A" w:rsidRPr="00B66258">
        <w:rPr>
          <w:rFonts w:hAnsi="Times New Roman" w:ascii="Times New Roman"/>
          <w:szCs w:val="24"/>
        </w:rPr>
        <w:t>1. SZ-a.</w:t>
      </w:r>
      <w:r w:rsidR="0054026A" w:rsidRPr="00B66258">
        <w:rPr>
          <w:rFonts w:hAnsi="Times New Roman" w:ascii="Times New Roman"/>
          <w:szCs w:val="24"/>
        </w:rPr>
        <w:t xml:space="preserve"> </w:t>
      </w:r>
    </w:p>
    <w:p w:rsidRDefault="00EE2685" w:rsidP="005E2527" w:rsidR="00571BB5" w:rsidRPr="00B66258">
      <w:pPr>
        <w:pStyle w:val="Bezproreda"/>
        <w:jc w:val="both"/>
        <w:rPr>
          <w:rFonts w:hAnsi="Times New Roman" w:ascii="Times New Roman"/>
          <w:szCs w:val="24"/>
        </w:rPr>
      </w:pPr>
      <w:r w:rsidRPr="00B66258">
        <w:rPr>
          <w:rFonts w:hAnsi="Times New Roman" w:ascii="Times New Roman"/>
          <w:szCs w:val="24"/>
        </w:rPr>
        <w:tab/>
        <w:t>S</w:t>
      </w:r>
      <w:r w:rsidR="003E2EE6" w:rsidRPr="00B66258">
        <w:rPr>
          <w:rFonts w:hAnsi="Times New Roman" w:ascii="Times New Roman"/>
          <w:szCs w:val="24"/>
        </w:rPr>
        <w:t xml:space="preserve">ud je po </w:t>
      </w:r>
      <w:r w:rsidRPr="00B66258">
        <w:rPr>
          <w:rFonts w:hAnsi="Times New Roman" w:ascii="Times New Roman"/>
          <w:szCs w:val="24"/>
        </w:rPr>
        <w:t>službenoj dužnosti utvrdio da dužnik nema imovine dovoljne ni za namirenje troškova stečajnog postupka</w:t>
      </w:r>
      <w:r w:rsidR="003E2EE6" w:rsidRPr="00B66258">
        <w:rPr>
          <w:rFonts w:hAnsi="Times New Roman" w:ascii="Times New Roman"/>
          <w:szCs w:val="24"/>
        </w:rPr>
        <w:t>.</w:t>
      </w:r>
    </w:p>
    <w:p w:rsidRDefault="007D1400" w:rsidP="005E2527" w:rsidR="007D1400" w:rsidRPr="00B66258">
      <w:pPr>
        <w:pStyle w:val="Bezproreda"/>
        <w:ind w:firstLine="720"/>
        <w:jc w:val="both"/>
        <w:rPr>
          <w:rFonts w:hAnsi="Times New Roman" w:ascii="Times New Roman"/>
          <w:szCs w:val="24"/>
        </w:rPr>
      </w:pPr>
      <w:r w:rsidRPr="00B66258">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B66258">
        <w:rPr>
          <w:rFonts w:hAnsi="Times New Roman" w:ascii="Times New Roman"/>
          <w:szCs w:val="24"/>
        </w:rPr>
        <w:t>,</w:t>
      </w:r>
      <w:r w:rsidRPr="00B66258">
        <w:rPr>
          <w:rFonts w:hAnsi="Times New Roman" w:ascii="Times New Roman"/>
          <w:szCs w:val="24"/>
        </w:rPr>
        <w:t xml:space="preserve"> sud će odrediti nastavljanje postupka radi naknadne diobe. </w:t>
      </w:r>
    </w:p>
    <w:p w:rsidRDefault="007D1400" w:rsidP="005E2527" w:rsidR="007D1400" w:rsidRPr="00B66258">
      <w:pPr>
        <w:pStyle w:val="Bezproreda"/>
        <w:ind w:firstLine="720"/>
        <w:jc w:val="both"/>
        <w:rPr>
          <w:rFonts w:hAnsi="Times New Roman" w:ascii="Times New Roman"/>
          <w:szCs w:val="24"/>
        </w:rPr>
      </w:pPr>
      <w:r w:rsidRPr="00B66258">
        <w:rPr>
          <w:rFonts w:hAnsi="Times New Roman" w:ascii="Times New Roman"/>
          <w:szCs w:val="24"/>
        </w:rPr>
        <w:lastRenderedPageBreak/>
        <w:t>Rješenjem ovog suda</w:t>
      </w:r>
      <w:r w:rsidR="00571BB5" w:rsidRPr="00B66258">
        <w:rPr>
          <w:rFonts w:hAnsi="Times New Roman" w:ascii="Times New Roman"/>
          <w:szCs w:val="24"/>
        </w:rPr>
        <w:t>,</w:t>
      </w:r>
      <w:r w:rsidRPr="00B66258">
        <w:rPr>
          <w:rFonts w:hAnsi="Times New Roman" w:ascii="Times New Roman"/>
          <w:szCs w:val="24"/>
        </w:rPr>
        <w:t xml:space="preserve"> poslovni broj </w:t>
      </w:r>
      <w:r w:rsidR="00571BB5" w:rsidRPr="00B66258">
        <w:rPr>
          <w:rFonts w:hAnsi="Times New Roman" w:ascii="Times New Roman"/>
          <w:szCs w:val="24"/>
        </w:rPr>
        <w:t>gornji,</w:t>
      </w:r>
      <w:r w:rsidRPr="00B66258">
        <w:rPr>
          <w:rFonts w:hAnsi="Times New Roman" w:ascii="Times New Roman"/>
          <w:szCs w:val="24"/>
        </w:rPr>
        <w:t xml:space="preserve"> od </w:t>
      </w:r>
      <w:r w:rsidR="00B731BB" w:rsidRPr="00B66258">
        <w:rPr>
          <w:rFonts w:hAnsi="Times New Roman" w:ascii="Times New Roman"/>
          <w:szCs w:val="24"/>
        </w:rPr>
        <w:t>17. listopada 2018.</w:t>
      </w:r>
      <w:r w:rsidR="00622497" w:rsidRPr="00B66258">
        <w:rPr>
          <w:rFonts w:hAnsi="Times New Roman" w:ascii="Times New Roman"/>
          <w:szCs w:val="24"/>
        </w:rPr>
        <w:t xml:space="preserve"> godine</w:t>
      </w:r>
      <w:r w:rsidRPr="00B66258">
        <w:rPr>
          <w:rFonts w:hAnsi="Times New Roman" w:ascii="Times New Roman"/>
          <w:szCs w:val="24"/>
        </w:rPr>
        <w:t>.</w:t>
      </w:r>
      <w:r w:rsidR="00571BB5" w:rsidRPr="00B66258">
        <w:rPr>
          <w:rFonts w:hAnsi="Times New Roman" w:ascii="Times New Roman"/>
          <w:szCs w:val="24"/>
        </w:rPr>
        <w:t>,</w:t>
      </w:r>
      <w:r w:rsidRPr="00B66258">
        <w:rPr>
          <w:rFonts w:hAnsi="Times New Roman" w:ascii="Times New Roman"/>
          <w:szCs w:val="24"/>
        </w:rPr>
        <w:t xml:space="preserve"> pozvane su osobe koje imaju pravni interes za provedbom stečajnog postupka nad dužnikom da u roku 15 dana od objave rješenja uplate iznos od </w:t>
      </w:r>
      <w:r w:rsidR="000809AB" w:rsidRPr="00B66258">
        <w:rPr>
          <w:rFonts w:hAnsi="Times New Roman" w:ascii="Times New Roman"/>
          <w:szCs w:val="24"/>
        </w:rPr>
        <w:t>10</w:t>
      </w:r>
      <w:r w:rsidRPr="00B66258">
        <w:rPr>
          <w:rFonts w:hAnsi="Times New Roman" w:ascii="Times New Roman"/>
          <w:szCs w:val="24"/>
        </w:rPr>
        <w:t>.</w:t>
      </w:r>
      <w:r w:rsidR="000809AB" w:rsidRPr="00B66258">
        <w:rPr>
          <w:rFonts w:hAnsi="Times New Roman" w:ascii="Times New Roman"/>
          <w:szCs w:val="24"/>
        </w:rPr>
        <w:t>0</w:t>
      </w:r>
      <w:r w:rsidRPr="00B66258">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B66258">
        <w:rPr>
          <w:rFonts w:hAnsi="Times New Roman" w:ascii="Times New Roman"/>
          <w:szCs w:val="24"/>
        </w:rPr>
        <w:t xml:space="preserve"> na e-Oglasnoj ploči ovog suda </w:t>
      </w:r>
      <w:r w:rsidR="005C5816">
        <w:rPr>
          <w:rFonts w:hAnsi="Times New Roman" w:ascii="Times New Roman"/>
          <w:szCs w:val="24"/>
        </w:rPr>
        <w:t>17. listopada 2018</w:t>
      </w:r>
      <w:r w:rsidRPr="00B66258">
        <w:rPr>
          <w:rFonts w:hAnsi="Times New Roman" w:ascii="Times New Roman"/>
          <w:szCs w:val="24"/>
        </w:rPr>
        <w:t xml:space="preserve">., te provjerom kod računovodstva suda utvrđeno da traženi predujam  nije uplaćen. </w:t>
      </w:r>
    </w:p>
    <w:p w:rsidRDefault="007D1400" w:rsidP="005E2527" w:rsidR="007D1400" w:rsidRPr="00B66258">
      <w:pPr>
        <w:pStyle w:val="Bezproreda"/>
        <w:ind w:firstLine="720"/>
        <w:jc w:val="both"/>
        <w:rPr>
          <w:rFonts w:hAnsi="Times New Roman" w:ascii="Times New Roman"/>
          <w:szCs w:val="24"/>
        </w:rPr>
      </w:pPr>
      <w:r w:rsidRPr="00B66258">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B66258">
        <w:rPr>
          <w:rFonts w:hAnsi="Times New Roman" w:ascii="Times New Roman"/>
          <w:szCs w:val="24"/>
        </w:rPr>
        <w:t>,</w:t>
      </w:r>
      <w:r w:rsidRPr="00B66258">
        <w:rPr>
          <w:rFonts w:hAnsi="Times New Roman" w:ascii="Times New Roman"/>
          <w:szCs w:val="24"/>
        </w:rPr>
        <w:t xml:space="preserve"> sukladno čl. 6. st. 2. i 4. SZ-a.</w:t>
      </w:r>
    </w:p>
    <w:p w:rsidRDefault="007D1400" w:rsidP="005E2527" w:rsidR="007D1400" w:rsidRPr="00B66258">
      <w:pPr>
        <w:pStyle w:val="Bezproreda"/>
        <w:ind w:firstLine="720"/>
        <w:jc w:val="both"/>
        <w:rPr>
          <w:rFonts w:hAnsi="Times New Roman" w:ascii="Times New Roman"/>
          <w:szCs w:val="24"/>
        </w:rPr>
      </w:pPr>
      <w:r w:rsidRPr="00B66258">
        <w:rPr>
          <w:rFonts w:hAnsi="Times New Roman" w:ascii="Times New Roman"/>
          <w:szCs w:val="24"/>
        </w:rPr>
        <w:t xml:space="preserve"> Odredbom čl. 132 st. 1 SZ-a propisano je da</w:t>
      </w:r>
      <w:r w:rsidR="00F0156E" w:rsidRPr="00B66258">
        <w:rPr>
          <w:rFonts w:hAnsi="Times New Roman" w:ascii="Times New Roman"/>
          <w:szCs w:val="24"/>
        </w:rPr>
        <w:t xml:space="preserve"> će,</w:t>
      </w:r>
      <w:r w:rsidRPr="00B66258">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B66258">
        <w:rPr>
          <w:rFonts w:hAnsi="Times New Roman" w:ascii="Times New Roman"/>
          <w:szCs w:val="24"/>
        </w:rPr>
        <w:t xml:space="preserve">neznatne vrijednosti, rješenjem </w:t>
      </w:r>
      <w:r w:rsidRPr="00B66258">
        <w:rPr>
          <w:rFonts w:hAnsi="Times New Roman" w:ascii="Times New Roman"/>
          <w:szCs w:val="24"/>
        </w:rPr>
        <w:t>pozvati osobe koje imaju pravni interes za provedbom stečajnog postupka</w:t>
      </w:r>
      <w:r w:rsidR="00F0156E" w:rsidRPr="00B66258">
        <w:rPr>
          <w:rFonts w:hAnsi="Times New Roman" w:ascii="Times New Roman"/>
          <w:szCs w:val="24"/>
        </w:rPr>
        <w:t>,</w:t>
      </w:r>
      <w:r w:rsidRPr="00B66258">
        <w:rPr>
          <w:rFonts w:hAnsi="Times New Roman" w:ascii="Times New Roman"/>
          <w:szCs w:val="24"/>
        </w:rPr>
        <w:t xml:space="preserve"> da u roku 15 dana uplate predujam za namirenje troškova pret</w:t>
      </w:r>
      <w:r w:rsidR="00571BB5" w:rsidRPr="00B66258">
        <w:rPr>
          <w:rFonts w:hAnsi="Times New Roman" w:ascii="Times New Roman"/>
          <w:szCs w:val="24"/>
        </w:rPr>
        <w:t>hodnog i otvorenog postupka. Stavkom 2. istog članka</w:t>
      </w:r>
      <w:r w:rsidRPr="00B66258">
        <w:rPr>
          <w:rFonts w:hAnsi="Times New Roman" w:ascii="Times New Roman"/>
          <w:szCs w:val="24"/>
        </w:rPr>
        <w:t xml:space="preserve"> propisano je da ako oso</w:t>
      </w:r>
      <w:r w:rsidR="00571BB5" w:rsidRPr="00B66258">
        <w:rPr>
          <w:rFonts w:hAnsi="Times New Roman" w:ascii="Times New Roman"/>
          <w:szCs w:val="24"/>
        </w:rPr>
        <w:t>be iz st. 1. tog čl. ne predujme</w:t>
      </w:r>
      <w:r w:rsidRPr="00B66258">
        <w:rPr>
          <w:rFonts w:hAnsi="Times New Roman" w:ascii="Times New Roman"/>
          <w:szCs w:val="24"/>
        </w:rPr>
        <w:t xml:space="preserve"> traženi iznos, sud će donijeti rješenje o otvaranju i zaključenju stečajnog postupka, a na izbor i imenovanje stečajnog upravitelja na odgov</w:t>
      </w:r>
      <w:r w:rsidR="007F4EB7" w:rsidRPr="00B66258">
        <w:rPr>
          <w:rFonts w:hAnsi="Times New Roman" w:ascii="Times New Roman"/>
          <w:szCs w:val="24"/>
        </w:rPr>
        <w:t>a</w:t>
      </w:r>
      <w:r w:rsidRPr="00B66258">
        <w:rPr>
          <w:rFonts w:hAnsi="Times New Roman" w:ascii="Times New Roman"/>
          <w:szCs w:val="24"/>
        </w:rPr>
        <w:t>rajući se način primjenjuju odre</w:t>
      </w:r>
      <w:r w:rsidR="007F4EB7" w:rsidRPr="00B66258">
        <w:rPr>
          <w:rFonts w:hAnsi="Times New Roman" w:ascii="Times New Roman"/>
          <w:szCs w:val="24"/>
        </w:rPr>
        <w:t>d</w:t>
      </w:r>
      <w:r w:rsidRPr="00B66258">
        <w:rPr>
          <w:rFonts w:hAnsi="Times New Roman" w:ascii="Times New Roman"/>
          <w:szCs w:val="24"/>
        </w:rPr>
        <w:t>be o izboru i imenovanju stečajnog upravitelja u s</w:t>
      </w:r>
      <w:r w:rsidR="00571BB5" w:rsidRPr="00B66258">
        <w:rPr>
          <w:rFonts w:hAnsi="Times New Roman" w:ascii="Times New Roman"/>
          <w:szCs w:val="24"/>
        </w:rPr>
        <w:t>kraćenom stečajnom postupku. Stavkom 3. tog članka je, nadalje,</w:t>
      </w:r>
      <w:r w:rsidRPr="00B66258">
        <w:rPr>
          <w:rFonts w:hAnsi="Times New Roman" w:ascii="Times New Roman"/>
          <w:szCs w:val="24"/>
        </w:rPr>
        <w:t xml:space="preserve"> propisano</w:t>
      </w:r>
      <w:r w:rsidR="00F0156E" w:rsidRPr="00B66258">
        <w:rPr>
          <w:rFonts w:hAnsi="Times New Roman" w:ascii="Times New Roman"/>
          <w:szCs w:val="24"/>
        </w:rPr>
        <w:t>,</w:t>
      </w:r>
      <w:r w:rsidRPr="00B66258">
        <w:rPr>
          <w:rFonts w:hAnsi="Times New Roman" w:ascii="Times New Roman"/>
          <w:szCs w:val="24"/>
        </w:rPr>
        <w:t xml:space="preserve"> da će se rješenje iz st. 1. i 2. objaviti na mrežnoj stranici e-Oglasna ploča sudova istog dana kad je doneseno</w:t>
      </w:r>
      <w:r w:rsidR="00571BB5" w:rsidRPr="00B66258">
        <w:rPr>
          <w:rFonts w:hAnsi="Times New Roman" w:ascii="Times New Roman"/>
          <w:szCs w:val="24"/>
        </w:rPr>
        <w:t>,</w:t>
      </w:r>
      <w:r w:rsidRPr="00B66258">
        <w:rPr>
          <w:rFonts w:hAnsi="Times New Roman" w:ascii="Times New Roman"/>
          <w:szCs w:val="24"/>
        </w:rPr>
        <w:t xml:space="preserve"> dok je st. 4. propisano da </w:t>
      </w:r>
      <w:r w:rsidR="00571BB5" w:rsidRPr="00B66258">
        <w:rPr>
          <w:rFonts w:hAnsi="Times New Roman" w:ascii="Times New Roman"/>
          <w:szCs w:val="24"/>
        </w:rPr>
        <w:t xml:space="preserve">se </w:t>
      </w:r>
      <w:r w:rsidRPr="00B66258">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B66258">
      <w:pPr>
        <w:pStyle w:val="Bezproreda"/>
        <w:ind w:firstLine="720"/>
        <w:jc w:val="both"/>
        <w:rPr>
          <w:rFonts w:hAnsi="Times New Roman" w:ascii="Times New Roman"/>
          <w:szCs w:val="24"/>
        </w:rPr>
      </w:pPr>
      <w:r w:rsidRPr="00B66258">
        <w:rPr>
          <w:rFonts w:hAnsi="Times New Roman" w:ascii="Times New Roman"/>
          <w:szCs w:val="24"/>
        </w:rPr>
        <w:t>Slijedom iznesenog, a temeljem čl. 132. u svezi čl. 12. i 286. SZ-a</w:t>
      </w:r>
      <w:r w:rsidR="00571BB5" w:rsidRPr="00B66258">
        <w:rPr>
          <w:rFonts w:hAnsi="Times New Roman" w:ascii="Times New Roman"/>
          <w:szCs w:val="24"/>
        </w:rPr>
        <w:t>,</w:t>
      </w:r>
      <w:r w:rsidRPr="00B66258">
        <w:rPr>
          <w:rFonts w:hAnsi="Times New Roman" w:ascii="Times New Roman"/>
          <w:szCs w:val="24"/>
        </w:rPr>
        <w:t xml:space="preserve"> odlučeno je kao pod toč. I. do IV. izreke rješenja. </w:t>
      </w:r>
    </w:p>
    <w:p w:rsidRDefault="007D1400" w:rsidP="005E2527" w:rsidR="007D1400" w:rsidRPr="00B66258">
      <w:pPr>
        <w:pStyle w:val="Bezproreda"/>
        <w:ind w:firstLine="720"/>
        <w:jc w:val="both"/>
        <w:rPr>
          <w:rFonts w:hAnsi="Times New Roman" w:ascii="Times New Roman"/>
          <w:szCs w:val="24"/>
        </w:rPr>
      </w:pPr>
      <w:r w:rsidRPr="00B66258">
        <w:rPr>
          <w:rFonts w:hAnsi="Times New Roman" w:ascii="Times New Roman"/>
          <w:szCs w:val="24"/>
        </w:rPr>
        <w:t>Stečajni upravitelj je iz</w:t>
      </w:r>
      <w:r w:rsidR="00F0156E" w:rsidRPr="00B66258">
        <w:rPr>
          <w:rFonts w:hAnsi="Times New Roman" w:ascii="Times New Roman"/>
          <w:szCs w:val="24"/>
        </w:rPr>
        <w:t>abran metodom slučajnog odabira, sukladno članku 84. stavku 1 SZ-a.</w:t>
      </w:r>
    </w:p>
    <w:p w:rsidRDefault="00A20210" w:rsidP="005E2527" w:rsidR="00A20210" w:rsidRPr="00B66258">
      <w:pPr>
        <w:pStyle w:val="Bezproreda"/>
        <w:jc w:val="both"/>
        <w:rPr>
          <w:rFonts w:hAnsi="Times New Roman" w:ascii="Times New Roman"/>
          <w:szCs w:val="24"/>
        </w:rPr>
      </w:pPr>
    </w:p>
    <w:p w:rsidRDefault="001115CA" w:rsidP="005E2527" w:rsidR="001115CA" w:rsidRPr="00B66258">
      <w:pPr>
        <w:pStyle w:val="Bezproreda"/>
        <w:jc w:val="center"/>
        <w:rPr>
          <w:rFonts w:hAnsi="Times New Roman" w:ascii="Times New Roman"/>
          <w:szCs w:val="24"/>
        </w:rPr>
      </w:pPr>
      <w:r w:rsidRPr="00B66258">
        <w:rPr>
          <w:rFonts w:hAnsi="Times New Roman" w:ascii="Times New Roman"/>
          <w:szCs w:val="24"/>
        </w:rPr>
        <w:t xml:space="preserve">U </w:t>
      </w:r>
      <w:r w:rsidR="00571BB5" w:rsidRPr="00B66258">
        <w:rPr>
          <w:rFonts w:hAnsi="Times New Roman" w:ascii="Times New Roman"/>
          <w:szCs w:val="24"/>
        </w:rPr>
        <w:t xml:space="preserve">Zagrebu, </w:t>
      </w:r>
      <w:r w:rsidR="00B731BB" w:rsidRPr="00B66258">
        <w:rPr>
          <w:rFonts w:hAnsi="Times New Roman" w:ascii="Times New Roman"/>
          <w:szCs w:val="24"/>
        </w:rPr>
        <w:t>21. veljače</w:t>
      </w:r>
      <w:r w:rsidR="00622497" w:rsidRPr="00B66258">
        <w:rPr>
          <w:rFonts w:hAnsi="Times New Roman" w:ascii="Times New Roman"/>
          <w:szCs w:val="24"/>
        </w:rPr>
        <w:t xml:space="preserve"> </w:t>
      </w:r>
      <w:r w:rsidR="00566BAD" w:rsidRPr="00B66258">
        <w:rPr>
          <w:rFonts w:hAnsi="Times New Roman" w:ascii="Times New Roman"/>
          <w:szCs w:val="24"/>
        </w:rPr>
        <w:t xml:space="preserve"> 2019</w:t>
      </w:r>
      <w:r w:rsidR="004B0EB5" w:rsidRPr="00B66258">
        <w:rPr>
          <w:rFonts w:hAnsi="Times New Roman" w:ascii="Times New Roman"/>
          <w:szCs w:val="24"/>
        </w:rPr>
        <w:t>. godine</w:t>
      </w:r>
    </w:p>
    <w:p w:rsidRDefault="001115CA" w:rsidP="005E2527" w:rsidR="001115CA" w:rsidRPr="00B66258">
      <w:pPr>
        <w:pStyle w:val="Bezproreda"/>
        <w:jc w:val="both"/>
        <w:rPr>
          <w:rFonts w:hAnsi="Times New Roman" w:ascii="Times New Roman"/>
          <w:szCs w:val="24"/>
        </w:rPr>
      </w:pPr>
    </w:p>
    <w:p w:rsidRDefault="001115CA" w:rsidP="005E2527" w:rsidR="001115CA" w:rsidRPr="00B66258">
      <w:pPr>
        <w:pStyle w:val="Bezproreda"/>
        <w:jc w:val="right"/>
        <w:rPr>
          <w:rFonts w:hAnsi="Times New Roman" w:ascii="Times New Roman"/>
          <w:szCs w:val="24"/>
        </w:rPr>
      </w:pPr>
      <w:r w:rsidRPr="00B66258">
        <w:rPr>
          <w:rFonts w:hAnsi="Times New Roman" w:ascii="Times New Roman"/>
          <w:szCs w:val="24"/>
        </w:rPr>
        <w:t>SUDAC:</w:t>
      </w:r>
    </w:p>
    <w:p w:rsidRDefault="0054065D" w:rsidP="005E2527" w:rsidR="001115CA" w:rsidRPr="00B66258">
      <w:pPr>
        <w:pStyle w:val="Bezproreda"/>
        <w:jc w:val="right"/>
        <w:rPr>
          <w:rFonts w:hAnsi="Times New Roman" w:ascii="Times New Roman"/>
          <w:szCs w:val="24"/>
        </w:rPr>
      </w:pPr>
      <w:r w:rsidRPr="00B66258">
        <w:rPr>
          <w:rFonts w:hAnsi="Times New Roman" w:ascii="Times New Roman"/>
          <w:szCs w:val="24"/>
        </w:rPr>
        <w:t xml:space="preserve">Vesna </w:t>
      </w:r>
      <w:r w:rsidR="00571BB5" w:rsidRPr="00B66258">
        <w:rPr>
          <w:rFonts w:hAnsi="Times New Roman" w:ascii="Times New Roman"/>
          <w:szCs w:val="24"/>
        </w:rPr>
        <w:t>Sremac Šoštar</w:t>
      </w:r>
      <w:r w:rsidR="00DF26D0" w:rsidRPr="00B66258">
        <w:rPr>
          <w:rFonts w:hAnsi="Times New Roman" w:ascii="Times New Roman"/>
          <w:szCs w:val="24"/>
        </w:rPr>
        <w:t>,v.r.</w:t>
      </w:r>
    </w:p>
    <w:p w:rsidRDefault="005137AB" w:rsidP="005E2527" w:rsidR="005137AB" w:rsidRPr="00B66258">
      <w:pPr>
        <w:pStyle w:val="Bezproreda"/>
        <w:jc w:val="both"/>
        <w:rPr>
          <w:rFonts w:hAnsi="Times New Roman" w:ascii="Times New Roman"/>
          <w:szCs w:val="24"/>
        </w:rPr>
      </w:pPr>
    </w:p>
    <w:p w:rsidRDefault="006A3D35" w:rsidP="005E2527" w:rsidR="006A3D35" w:rsidRPr="00B66258">
      <w:pPr>
        <w:pStyle w:val="Bezproreda"/>
        <w:jc w:val="both"/>
        <w:rPr>
          <w:rFonts w:hAnsi="Times New Roman" w:ascii="Times New Roman"/>
          <w:szCs w:val="24"/>
        </w:rPr>
      </w:pPr>
    </w:p>
    <w:p w:rsidRDefault="007F631F" w:rsidP="005E2527" w:rsidR="001115CA" w:rsidRPr="00B66258">
      <w:pPr>
        <w:pStyle w:val="Bezproreda"/>
        <w:jc w:val="both"/>
        <w:rPr>
          <w:rFonts w:hAnsi="Times New Roman" w:ascii="Times New Roman"/>
          <w:szCs w:val="24"/>
        </w:rPr>
      </w:pPr>
      <w:r w:rsidRPr="00B66258">
        <w:rPr>
          <w:rFonts w:hAnsi="Times New Roman" w:ascii="Times New Roman"/>
          <w:szCs w:val="24"/>
        </w:rPr>
        <w:t>UPUTA O PRAVNOM LIJEKU</w:t>
      </w:r>
      <w:r w:rsidR="001115CA" w:rsidRPr="00B66258">
        <w:rPr>
          <w:rFonts w:hAnsi="Times New Roman" w:ascii="Times New Roman"/>
          <w:szCs w:val="24"/>
        </w:rPr>
        <w:t>:</w:t>
      </w:r>
    </w:p>
    <w:p w:rsidRDefault="001115CA" w:rsidP="005E2527" w:rsidR="0041093A" w:rsidRPr="00B66258">
      <w:pPr>
        <w:pStyle w:val="Bezproreda"/>
        <w:jc w:val="both"/>
        <w:rPr>
          <w:rFonts w:hAnsi="Times New Roman" w:ascii="Times New Roman"/>
          <w:szCs w:val="24"/>
        </w:rPr>
      </w:pPr>
      <w:r w:rsidRPr="00B66258">
        <w:rPr>
          <w:rFonts w:hAnsi="Times New Roman" w:ascii="Times New Roman"/>
          <w:szCs w:val="24"/>
        </w:rPr>
        <w:t>Protiv ovog rješenja dopuštena je  žalba Visokom trgovačkom sudu RH</w:t>
      </w:r>
      <w:r w:rsidR="0048728D" w:rsidRPr="00B66258">
        <w:rPr>
          <w:rFonts w:hAnsi="Times New Roman" w:ascii="Times New Roman"/>
          <w:szCs w:val="24"/>
        </w:rPr>
        <w:t xml:space="preserve">, </w:t>
      </w:r>
      <w:r w:rsidRPr="00B66258">
        <w:rPr>
          <w:rFonts w:hAnsi="Times New Roman" w:ascii="Times New Roman"/>
          <w:szCs w:val="24"/>
        </w:rPr>
        <w:t xml:space="preserve">a koja se podnosi u roku od osam dana ovome sudu u tri primjerka.  </w:t>
      </w:r>
    </w:p>
    <w:p w:rsidRDefault="0041093A" w:rsidP="005E2527" w:rsidR="0041093A" w:rsidRPr="00B66258">
      <w:pPr>
        <w:pStyle w:val="Bezproreda"/>
        <w:jc w:val="both"/>
        <w:rPr>
          <w:rFonts w:hAnsi="Times New Roman" w:ascii="Times New Roman"/>
          <w:szCs w:val="24"/>
        </w:rPr>
      </w:pPr>
    </w:p>
    <w:p w:rsidRDefault="00DF26D0" w:rsidR="00DF26D0" w:rsidRPr="00B66258">
      <w:pPr>
        <w:rPr>
          <w:rFonts w:hAnsi="Times New Roman" w:ascii="Times New Roman"/>
        </w:rPr>
      </w:pPr>
      <w:r w:rsidRPr="00B66258">
        <w:rPr>
          <w:rFonts w:hAnsi="Times New Roman" w:ascii="Times New Roman"/>
        </w:rPr>
        <w:tab/>
      </w:r>
      <w:r w:rsidRPr="00B66258">
        <w:rPr>
          <w:rFonts w:hAnsi="Times New Roman" w:ascii="Times New Roman"/>
        </w:rPr>
        <w:tab/>
      </w:r>
      <w:r w:rsidRPr="00B66258">
        <w:rPr>
          <w:rFonts w:hAnsi="Times New Roman" w:ascii="Times New Roman"/>
        </w:rPr>
        <w:tab/>
      </w:r>
      <w:r w:rsidRPr="00B66258">
        <w:rPr>
          <w:rFonts w:hAnsi="Times New Roman" w:ascii="Times New Roman"/>
        </w:rPr>
        <w:tab/>
      </w:r>
      <w:r w:rsidRPr="00B66258">
        <w:rPr>
          <w:rFonts w:hAnsi="Times New Roman" w:ascii="Times New Roman"/>
        </w:rPr>
        <w:tab/>
      </w:r>
      <w:r w:rsidRPr="00B66258">
        <w:rPr>
          <w:rFonts w:hAnsi="Times New Roman" w:ascii="Times New Roman"/>
        </w:rPr>
        <w:tab/>
      </w:r>
      <w:r w:rsidRPr="00B66258">
        <w:rPr>
          <w:rFonts w:hAnsi="Times New Roman" w:ascii="Times New Roman"/>
        </w:rPr>
        <w:tab/>
        <w:t>Za točnost otpravka-ovl. službenik</w:t>
      </w:r>
    </w:p>
    <w:p w:rsidRDefault="00DF26D0" w:rsidR="00DF26D0" w:rsidRPr="00B66258">
      <w:pPr>
        <w:rPr>
          <w:rFonts w:hAnsi="Times New Roman" w:ascii="Times New Roman"/>
        </w:rPr>
      </w:pPr>
      <w:r w:rsidRPr="00B66258">
        <w:rPr>
          <w:rFonts w:hAnsi="Times New Roman" w:ascii="Times New Roman"/>
        </w:rPr>
        <w:tab/>
      </w:r>
      <w:r w:rsidRPr="00B66258">
        <w:rPr>
          <w:rFonts w:hAnsi="Times New Roman" w:ascii="Times New Roman"/>
        </w:rPr>
        <w:tab/>
      </w:r>
      <w:r w:rsidRPr="00B66258">
        <w:rPr>
          <w:rFonts w:hAnsi="Times New Roman" w:ascii="Times New Roman"/>
        </w:rPr>
        <w:tab/>
      </w:r>
      <w:r w:rsidRPr="00B66258">
        <w:rPr>
          <w:rFonts w:hAnsi="Times New Roman" w:ascii="Times New Roman"/>
        </w:rPr>
        <w:tab/>
      </w:r>
      <w:r w:rsidRPr="00B66258">
        <w:rPr>
          <w:rFonts w:hAnsi="Times New Roman" w:ascii="Times New Roman"/>
        </w:rPr>
        <w:tab/>
      </w:r>
      <w:r w:rsidRPr="00B66258">
        <w:rPr>
          <w:rFonts w:hAnsi="Times New Roman" w:ascii="Times New Roman"/>
        </w:rPr>
        <w:tab/>
      </w:r>
      <w:r w:rsidRPr="00B66258">
        <w:rPr>
          <w:rFonts w:hAnsi="Times New Roman" w:ascii="Times New Roman"/>
        </w:rPr>
        <w:tab/>
      </w:r>
      <w:r w:rsidRPr="00B66258">
        <w:rPr>
          <w:rFonts w:hAnsi="Times New Roman" w:ascii="Times New Roman"/>
        </w:rPr>
        <w:tab/>
      </w:r>
      <w:r w:rsidRPr="00B66258">
        <w:rPr>
          <w:rFonts w:hAnsi="Times New Roman" w:ascii="Times New Roman"/>
        </w:rPr>
        <w:tab/>
        <w:t>Vinka Mihalinčić</w:t>
      </w:r>
    </w:p>
    <w:p w:rsidRDefault="005137AB" w:rsidP="00DF26D0" w:rsidR="005137AB" w:rsidRPr="00B66258">
      <w:pPr>
        <w:pStyle w:val="Bezproreda"/>
        <w:ind w:left="720"/>
        <w:jc w:val="both"/>
        <w:rPr>
          <w:rFonts w:hAnsi="Times New Roman" w:ascii="Times New Roman"/>
          <w:szCs w:val="24"/>
        </w:rPr>
      </w:pPr>
    </w:p>
    <w:sectPr w:rsidSect="00AF00BD" w:rsidR="005137AB" w:rsidRPr="00B66258">
      <w:headerReference w:type="even" r:id="rId11"/>
      <w:headerReference w:type="default" r:id="rId12"/>
      <w:headerReference w:type="first" r:id="rId13"/>
      <w:pgSz w:code="9" w:h="16838" w:w="11906"/>
      <w:pgMar w:gutter="0" w:footer="720" w:header="720" w:left="1418" w:bottom="1418" w:right="1418" w:top="1418"/>
      <w:paperSrc w:other="7" w:first="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5C5816">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3B211D">
      <w:rPr>
        <w:rFonts w:hAnsi="Times New Roman" w:ascii="Times New Roman"/>
      </w:rPr>
      <w:t>2078/18-13</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7E0746">
          <w:rPr>
            <w:rFonts w:hAnsi="Times New Roman" w:ascii="Times New Roman"/>
          </w:rPr>
          <w:t>2078</w:t>
        </w:r>
        <w:r w:rsidR="009E6E7C">
          <w:rPr>
            <w:rFonts w:hAnsi="Times New Roman" w:ascii="Times New Roman"/>
          </w:rPr>
          <w:t>/18-</w:t>
        </w:r>
        <w:r w:rsidR="007E0746">
          <w:rPr>
            <w:rFonts w:hAnsi="Times New Roman" w:ascii="Times New Roman"/>
          </w:rPr>
          <w:t>13</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4"/>
  </w:num>
  <w:num w:numId="16">
    <w:abstractNumId w:val="18"/>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2E4"/>
    <w:rsid w:val="000818FB"/>
    <w:rsid w:val="00081DEC"/>
    <w:rsid w:val="000925C5"/>
    <w:rsid w:val="00097658"/>
    <w:rsid w:val="000A0EAC"/>
    <w:rsid w:val="000A297D"/>
    <w:rsid w:val="000A6C3E"/>
    <w:rsid w:val="000B1278"/>
    <w:rsid w:val="000C3F20"/>
    <w:rsid w:val="000C5116"/>
    <w:rsid w:val="000C6183"/>
    <w:rsid w:val="000C6195"/>
    <w:rsid w:val="000D3769"/>
    <w:rsid w:val="000E3952"/>
    <w:rsid w:val="000E4F14"/>
    <w:rsid w:val="000E5994"/>
    <w:rsid w:val="000F4E64"/>
    <w:rsid w:val="001056B0"/>
    <w:rsid w:val="001115CA"/>
    <w:rsid w:val="001314E4"/>
    <w:rsid w:val="00137386"/>
    <w:rsid w:val="00147F00"/>
    <w:rsid w:val="00152DC7"/>
    <w:rsid w:val="001638A5"/>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C0621"/>
    <w:rsid w:val="002F043B"/>
    <w:rsid w:val="002F2321"/>
    <w:rsid w:val="002F7FF5"/>
    <w:rsid w:val="0031523D"/>
    <w:rsid w:val="00320B08"/>
    <w:rsid w:val="0032226F"/>
    <w:rsid w:val="00324F9F"/>
    <w:rsid w:val="003349AD"/>
    <w:rsid w:val="003365D2"/>
    <w:rsid w:val="00337A4B"/>
    <w:rsid w:val="00353244"/>
    <w:rsid w:val="003612FD"/>
    <w:rsid w:val="003618CF"/>
    <w:rsid w:val="00366D26"/>
    <w:rsid w:val="0037654D"/>
    <w:rsid w:val="003811DD"/>
    <w:rsid w:val="003812AA"/>
    <w:rsid w:val="00386ADF"/>
    <w:rsid w:val="003A572A"/>
    <w:rsid w:val="003A5D4B"/>
    <w:rsid w:val="003B211D"/>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5CE3"/>
    <w:rsid w:val="00556E13"/>
    <w:rsid w:val="00560F56"/>
    <w:rsid w:val="005611C1"/>
    <w:rsid w:val="00562CF8"/>
    <w:rsid w:val="00566BAD"/>
    <w:rsid w:val="00571BB5"/>
    <w:rsid w:val="005809BA"/>
    <w:rsid w:val="00580EBD"/>
    <w:rsid w:val="005939C6"/>
    <w:rsid w:val="005A05A4"/>
    <w:rsid w:val="005A2615"/>
    <w:rsid w:val="005A30D9"/>
    <w:rsid w:val="005A4334"/>
    <w:rsid w:val="005A5847"/>
    <w:rsid w:val="005C3BEA"/>
    <w:rsid w:val="005C4796"/>
    <w:rsid w:val="005C5816"/>
    <w:rsid w:val="005D5D32"/>
    <w:rsid w:val="005E2527"/>
    <w:rsid w:val="00611594"/>
    <w:rsid w:val="00615DB4"/>
    <w:rsid w:val="00622497"/>
    <w:rsid w:val="00624B7F"/>
    <w:rsid w:val="00630958"/>
    <w:rsid w:val="00631DE1"/>
    <w:rsid w:val="00637330"/>
    <w:rsid w:val="006375A3"/>
    <w:rsid w:val="00644049"/>
    <w:rsid w:val="006501F2"/>
    <w:rsid w:val="006504A5"/>
    <w:rsid w:val="00654207"/>
    <w:rsid w:val="006569E3"/>
    <w:rsid w:val="0068088C"/>
    <w:rsid w:val="00680DD6"/>
    <w:rsid w:val="006A3D35"/>
    <w:rsid w:val="006C7F6C"/>
    <w:rsid w:val="006D44CD"/>
    <w:rsid w:val="006E12B0"/>
    <w:rsid w:val="006E1FD3"/>
    <w:rsid w:val="006E4748"/>
    <w:rsid w:val="00705993"/>
    <w:rsid w:val="007077A1"/>
    <w:rsid w:val="007217E5"/>
    <w:rsid w:val="00735736"/>
    <w:rsid w:val="00737A4B"/>
    <w:rsid w:val="00760DB1"/>
    <w:rsid w:val="00761A35"/>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0746"/>
    <w:rsid w:val="007E46CE"/>
    <w:rsid w:val="007E4D02"/>
    <w:rsid w:val="007E6AC7"/>
    <w:rsid w:val="007E76B8"/>
    <w:rsid w:val="007E7B3F"/>
    <w:rsid w:val="007F0028"/>
    <w:rsid w:val="007F2409"/>
    <w:rsid w:val="007F3339"/>
    <w:rsid w:val="007F4EB7"/>
    <w:rsid w:val="007F5FA9"/>
    <w:rsid w:val="007F631F"/>
    <w:rsid w:val="00805AAC"/>
    <w:rsid w:val="00806E52"/>
    <w:rsid w:val="00811987"/>
    <w:rsid w:val="0081479D"/>
    <w:rsid w:val="008226B1"/>
    <w:rsid w:val="00825007"/>
    <w:rsid w:val="00830AD4"/>
    <w:rsid w:val="00835282"/>
    <w:rsid w:val="00837A97"/>
    <w:rsid w:val="00856DE0"/>
    <w:rsid w:val="00861DDE"/>
    <w:rsid w:val="008752F0"/>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4B4B"/>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81272"/>
    <w:rsid w:val="0099500E"/>
    <w:rsid w:val="0099663C"/>
    <w:rsid w:val="009A2BB6"/>
    <w:rsid w:val="009B06EC"/>
    <w:rsid w:val="009B0EAB"/>
    <w:rsid w:val="009B4D5A"/>
    <w:rsid w:val="009C17C9"/>
    <w:rsid w:val="009C1C12"/>
    <w:rsid w:val="009C2E2C"/>
    <w:rsid w:val="009C5214"/>
    <w:rsid w:val="009D54B6"/>
    <w:rsid w:val="009E0F8E"/>
    <w:rsid w:val="009E6E7C"/>
    <w:rsid w:val="009F462A"/>
    <w:rsid w:val="009F613E"/>
    <w:rsid w:val="00A05200"/>
    <w:rsid w:val="00A16F90"/>
    <w:rsid w:val="00A20210"/>
    <w:rsid w:val="00A262E2"/>
    <w:rsid w:val="00A27C87"/>
    <w:rsid w:val="00A3091F"/>
    <w:rsid w:val="00A36740"/>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E6C14"/>
    <w:rsid w:val="00AF00BD"/>
    <w:rsid w:val="00AF424C"/>
    <w:rsid w:val="00AF7892"/>
    <w:rsid w:val="00AF7971"/>
    <w:rsid w:val="00B02BF5"/>
    <w:rsid w:val="00B02D87"/>
    <w:rsid w:val="00B0587E"/>
    <w:rsid w:val="00B07B8D"/>
    <w:rsid w:val="00B15CFD"/>
    <w:rsid w:val="00B314E8"/>
    <w:rsid w:val="00B40B1F"/>
    <w:rsid w:val="00B4451E"/>
    <w:rsid w:val="00B44EF5"/>
    <w:rsid w:val="00B46EF7"/>
    <w:rsid w:val="00B63CF5"/>
    <w:rsid w:val="00B65F6F"/>
    <w:rsid w:val="00B66258"/>
    <w:rsid w:val="00B670B8"/>
    <w:rsid w:val="00B700D8"/>
    <w:rsid w:val="00B731BB"/>
    <w:rsid w:val="00B85CD3"/>
    <w:rsid w:val="00B90381"/>
    <w:rsid w:val="00BB7245"/>
    <w:rsid w:val="00BD6610"/>
    <w:rsid w:val="00BD764E"/>
    <w:rsid w:val="00BF119F"/>
    <w:rsid w:val="00C07402"/>
    <w:rsid w:val="00C156FD"/>
    <w:rsid w:val="00C175D8"/>
    <w:rsid w:val="00C25A1D"/>
    <w:rsid w:val="00C27A8F"/>
    <w:rsid w:val="00C3099F"/>
    <w:rsid w:val="00C336FF"/>
    <w:rsid w:val="00C41834"/>
    <w:rsid w:val="00C61CA0"/>
    <w:rsid w:val="00C65AF4"/>
    <w:rsid w:val="00C71AC7"/>
    <w:rsid w:val="00C74F3C"/>
    <w:rsid w:val="00C77B87"/>
    <w:rsid w:val="00C87EE2"/>
    <w:rsid w:val="00C92BB5"/>
    <w:rsid w:val="00C942F3"/>
    <w:rsid w:val="00CB447D"/>
    <w:rsid w:val="00CB732E"/>
    <w:rsid w:val="00CC65F0"/>
    <w:rsid w:val="00CD0DCA"/>
    <w:rsid w:val="00CD1543"/>
    <w:rsid w:val="00CE253B"/>
    <w:rsid w:val="00CE6450"/>
    <w:rsid w:val="00CF1B38"/>
    <w:rsid w:val="00CF312A"/>
    <w:rsid w:val="00CF542B"/>
    <w:rsid w:val="00CF68C5"/>
    <w:rsid w:val="00D01F2C"/>
    <w:rsid w:val="00D02779"/>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26D0"/>
    <w:rsid w:val="00DF75C4"/>
    <w:rsid w:val="00E03B88"/>
    <w:rsid w:val="00E04BE7"/>
    <w:rsid w:val="00E16F5D"/>
    <w:rsid w:val="00E24EFE"/>
    <w:rsid w:val="00E319FB"/>
    <w:rsid w:val="00E31AFD"/>
    <w:rsid w:val="00E331E2"/>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369D3"/>
    <w:rsid w:val="00F40BFF"/>
    <w:rsid w:val="00F45317"/>
    <w:rsid w:val="00F47142"/>
    <w:rsid w:val="00F47904"/>
    <w:rsid w:val="00F56224"/>
    <w:rsid w:val="00F66914"/>
    <w:rsid w:val="00F8057C"/>
    <w:rsid w:val="00F97CAD"/>
    <w:rsid w:val="00FB1C9C"/>
    <w:rsid w:val="00FC3204"/>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St-2078/2018-13</izvorni_sadrzaj>
    <derivirana_varijabla naziv="DomainObject.Oznaka_1">St-2078/2018-13</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2078</izvorni_sadrzaj>
    <derivirana_varijabla naziv="DomainObject.Predmet.Broj_1">2078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St-2078/2018</izvorni_sadrzaj>
    <derivirana_varijabla naziv="DomainObject.Predmet.OznakaBroj_1">St-2078/2018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QETA NEKRETNINE j.d.o.o.</izvorni_sadrzaj>
    <derivirana_varijabla naziv="DomainObject.Predmet.ProtustrankaFormated_1">  QETA NEKRETNINE j.d.o.o.</derivirana_varijabla>
  </DomainObject.Predmet.ProtustrankaFormated>
  <DomainObject.Predmet.ProtustrankaFormatedOIB>
    <izvorni_sadrzaj>  QETA NEKRETNINE j.d.o.o., OIB 98139130498</izvorni_sadrzaj>
    <derivirana_varijabla naziv="DomainObject.Predmet.ProtustrankaFormatedOIB_1">  QETA NEKRETNINE j.d.o.o., OIB 98139130498</derivirana_varijabla>
  </DomainObject.Predmet.ProtustrankaFormatedOIB>
  <DomainObject.Predmet.ProtustrankaFormatedWithAdress>
    <izvorni_sadrzaj> QETA NEKRETNINE j.d.o.o., Ulica Jasmina/26 A, 10000 Zagreb</izvorni_sadrzaj>
    <derivirana_varijabla naziv="DomainObject.Predmet.ProtustrankaFormatedWithAdress_1"> QETA NEKRETNINE j.d.o.o., Ulica Jasmina/26 A, 10000 Zagreb</derivirana_varijabla>
  </DomainObject.Predmet.ProtustrankaFormatedWithAdress>
  <DomainObject.Predmet.ProtustrankaFormatedWithAdressOIB>
    <izvorni_sadrzaj> QETA NEKRETNINE j.d.o.o., OIB 98139130498, Ulica Jasmina/26 A, 10000 Zagreb</izvorni_sadrzaj>
    <derivirana_varijabla naziv="DomainObject.Predmet.ProtustrankaFormatedWithAdressOIB_1"> QETA NEKRETNINE j.d.o.o., OIB 98139130498, Ulica Jasmina/26 A, 10000 Zagreb</derivirana_varijabla>
  </DomainObject.Predmet.ProtustrankaFormatedWithAdressOIB>
  <DomainObject.Predmet.ProtustrankaWithAdress>
    <izvorni_sadrzaj>QETA NEKRETNINE j.d.o.o. Ulica Jasmina/26 A, 10000 Zagreb</izvorni_sadrzaj>
    <derivirana_varijabla naziv="DomainObject.Predmet.ProtustrankaWithAdress_1">QETA NEKRETNINE j.d.o.o. Ulica Jasmina/26 A, 10000 Zagreb</derivirana_varijabla>
  </DomainObject.Predmet.ProtustrankaWithAdress>
  <DomainObject.Predmet.ProtustrankaWithAdressOIB>
    <izvorni_sadrzaj>QETA NEKRETNINE j.d.o.o., OIB 98139130498, Ulica Jasmina/26 A, 10000 Zagreb</izvorni_sadrzaj>
    <derivirana_varijabla naziv="DomainObject.Predmet.ProtustrankaWithAdressOIB_1">QETA NEKRETNINE j.d.o.o., OIB 98139130498, Ulica Jasmina/26 A, 10000 Zagreb</derivirana_varijabla>
  </DomainObject.Predmet.ProtustrankaWithAdressOIB>
  <DomainObject.Predmet.ProtustrankaNazivFormated>
    <izvorni_sadrzaj>QETA NEKRETNINE j.d.o.o.</izvorni_sadrzaj>
    <derivirana_varijabla naziv="DomainObject.Predmet.ProtustrankaNazivFormated_1">QETA NEKRETNINE j.d.o.o.</derivirana_varijabla>
  </DomainObject.Predmet.ProtustrankaNazivFormated>
  <DomainObject.Predmet.ProtustrankaNazivFormatedOIB>
    <izvorni_sadrzaj>QETA NEKRETNINE j.d.o.o., OIB 98139130498</izvorni_sadrzaj>
    <derivirana_varijabla naziv="DomainObject.Predmet.ProtustrankaNazivFormatedOIB_1">QETA NEKRETNINE j.d.o.o., OIB 98139130498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QETA NEKRETNINE j.d.o.o.</item>
    </izvorni_sadrzaj>
    <derivirana_varijabla naziv="DomainObject.Predmet.ProtuStrankaListFormated_1">
      <item>QETA NEKRETNINE j.d.o.o.</item>
    </derivirana_varijabla>
  </DomainObject.Predmet.ProtuStrankaListFormated>
  <DomainObject.Predmet.ProtuStrankaListFormatedOIB>
    <izvorni_sadrzaj>
      <item>QETA NEKRETNINE j.d.o.o., OIB 98139130498</item>
    </izvorni_sadrzaj>
    <derivirana_varijabla naziv="DomainObject.Predmet.ProtuStrankaListFormatedOIB_1">
      <item>QETA NEKRETNINE j.d.o.o., OIB 98139130498</item>
    </derivirana_varijabla>
  </DomainObject.Predmet.ProtuStrankaListFormatedOIB>
  <DomainObject.Predmet.ProtuStrankaListFormatedWithAdress>
    <izvorni_sadrzaj>
      <item>QETA NEKRETNINE j.d.o.o., Ulica Jasmina/26 A, 10000 Zagreb</item>
    </izvorni_sadrzaj>
    <derivirana_varijabla naziv="DomainObject.Predmet.ProtuStrankaListFormatedWithAdress_1">
      <item>QETA NEKRETNINE j.d.o.o., Ulica Jasmina/26 A, 10000 Zagreb</item>
    </derivirana_varijabla>
  </DomainObject.Predmet.ProtuStrankaListFormatedWithAdress>
  <DomainObject.Predmet.ProtuStrankaListFormatedWithAdressOIB>
    <izvorni_sadrzaj>
      <item>QETA NEKRETNINE j.d.o.o., OIB 98139130498, Ulica Jasmina/26 A, 10000 Zagreb</item>
    </izvorni_sadrzaj>
    <derivirana_varijabla naziv="DomainObject.Predmet.ProtuStrankaListFormatedWithAdressOIB_1">
      <item>QETA NEKRETNINE j.d.o.o., OIB 98139130498, Ulica Jasmina/26 A, 10000 Zagreb</item>
    </derivirana_varijabla>
  </DomainObject.Predmet.ProtuStrankaListFormatedWithAdressOIB>
  <DomainObject.Predmet.ProtuStrankaListNazivFormated>
    <izvorni_sadrzaj>
      <item>QETA NEKRETNINE j.d.o.o.</item>
    </izvorni_sadrzaj>
    <derivirana_varijabla naziv="DomainObject.Predmet.ProtuStrankaListNazivFormated_1">
      <item>QETA NEKRETNINE j.d.o.o.</item>
    </derivirana_varijabla>
  </DomainObject.Predmet.ProtuStrankaListNazivFormated>
  <DomainObject.Predmet.ProtuStrankaListNazivFormatedOIB>
    <izvorni_sadrzaj>
      <item>QETA NEKRETNINE j.d.o.o., OIB 98139130498</item>
    </izvorni_sadrzaj>
    <derivirana_varijabla naziv="DomainObject.Predmet.ProtuStrankaListNazivFormatedOIB_1">
      <item>QETA NEKRETNINE j.d.o.o., OIB 98139130498</item>
    </derivirana_varijabla>
  </DomainObject.Predmet.ProtuStrankaListNazivFormatedOIB>
  <DomainObject.Predmet.OstaliListFormated>
    <izvorni_sadrzaj>
      <item>Denis Qeta</item>
    </izvorni_sadrzaj>
    <derivirana_varijabla naziv="DomainObject.Predmet.OstaliListFormated_1">
      <item>Denis Qeta</item>
    </derivirana_varijabla>
  </DomainObject.Predmet.OstaliListFormated>
  <DomainObject.Predmet.OstaliListFormatedOIB>
    <izvorni_sadrzaj>
      <item>Denis Qeta, OIB 36475802054</item>
    </izvorni_sadrzaj>
    <derivirana_varijabla naziv="DomainObject.Predmet.OstaliListFormatedOIB_1">
      <item>Denis Qeta, OIB 36475802054</item>
    </derivirana_varijabla>
  </DomainObject.Predmet.OstaliListFormatedOIB>
  <DomainObject.Predmet.OstaliListFormatedWithAdress>
    <izvorni_sadrzaj>
      <item>Denis Qeta, Ulica Jasmina 26 A, 10000 Zagreb</item>
    </izvorni_sadrzaj>
    <derivirana_varijabla naziv="DomainObject.Predmet.OstaliListFormatedWithAdress_1">
      <item>Denis Qeta, Ulica Jasmina 26 A, 10000 Zagreb</item>
    </derivirana_varijabla>
  </DomainObject.Predmet.OstaliListFormatedWithAdress>
  <DomainObject.Predmet.OstaliListFormatedWithAdressOIB>
    <izvorni_sadrzaj>
      <item>Denis Qeta, OIB 36475802054, Ulica Jasmina 26 A, 10000 Zagreb</item>
    </izvorni_sadrzaj>
    <derivirana_varijabla naziv="DomainObject.Predmet.OstaliListFormatedWithAdressOIB_1">
      <item>Denis Qeta, OIB 36475802054, Ulica Jasmina 26 A, 10000 Zagreb</item>
    </derivirana_varijabla>
  </DomainObject.Predmet.OstaliListFormatedWithAdressOIB>
  <DomainObject.Predmet.OstaliListNazivFormated>
    <izvorni_sadrzaj>
      <item>Denis Qeta</item>
    </izvorni_sadrzaj>
    <derivirana_varijabla naziv="DomainObject.Predmet.OstaliListNazivFormated_1">
      <item>Denis Qeta</item>
    </derivirana_varijabla>
  </DomainObject.Predmet.OstaliListNazivFormated>
  <DomainObject.Predmet.OstaliListNazivFormatedOIB>
    <izvorni_sadrzaj>
      <item>Denis Qeta, OIB 36475802054</item>
    </izvorni_sadrzaj>
    <derivirana_varijabla naziv="DomainObject.Predmet.OstaliListNazivFormatedOIB_1">
      <item>Denis Qeta, OIB 36475802054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St-2078/2018-13</izvorni_sadrzaj>
    <derivirana_varijabla naziv="DomainObject.PoslovniBrojDokumenta_1">St-2078/2018-13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QETA NEKRETNINE j.d.o.o.</izvorni_sadrzaj>
    <derivirana_varijabla naziv="DomainObject.Predmet.ProtustrankaIDrugi_1">QETA NEKRETNINE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QETA NEKRETNINE j.d.o.o., OIB 98139130498, Ulica Jasmina/26 A, 10000 Zagreb</izvorni_sadrzaj>
    <derivirana_varijabla naziv="DomainObject.Predmet.ProtustrankaIDrugiAdressOIB_1">QETA NEKRETNINE j.d.o.o., OIB 98139130498, Ulica Jasmina/26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QETA NEKRETNINE j.d.o.o.</item>
      <item>Denis Qeta</item>
    </izvorni_sadrzaj>
    <derivirana_varijabla naziv="DomainObject.Predmet.SudioniciListNaziv_1">
      <item>FINA Regionalni centar Zagreb</item>
      <item>QETA NEKRETNINE j.d.o.o.</item>
      <item>Denis Qeta</item>
    </derivirana_varijabla>
  </DomainObject.Predmet.SudioniciListNaziv>
  <DomainObject.Predmet.SudioniciListAdressOIB>
    <izvorni_sadrzaj>
      <item>QETA NEKRETNINE j.d.o.o., OIB 98139130498, Ulica Jasmina/26 A,10000 Zagreb</item>
      <item>FINA Regionalni centar Zagreb, OIB 85821130368, Trg svibanjskih žrtava 1995. 1,10000 Zagreb</item>
      <item>Denis Qeta, OIB 36475802054, Ulica Jasmina 26 A,10000 Zagreb</item>
    </izvorni_sadrzaj>
    <derivirana_varijabla naziv="DomainObject.Predmet.SudioniciListAdressOIB_1">
      <item>QETA NEKRETNINE j.d.o.o., OIB 98139130498, Ulica Jasmina/26 A,10000 Zagreb</item>
      <item>FINA Regionalni centar Zagreb, OIB 85821130368, Trg svibanjskih žrtava 1995. 1,10000 Zagreb</item>
      <item>Denis Qeta, OIB 36475802054, Ulica Jasmina 26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98139130498</item>
      <item>, OIB 36475802054</item>
    </izvorni_sadrzaj>
    <derivirana_varijabla naziv="DomainObject.Predmet.SudioniciListNazivOIB_1">
      <item>, OIB 85821130368</item>
      <item>, OIB 98139130498</item>
      <item>, OIB 36475802054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8D5B9A-1A81-44A4-A966-87AB90A029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773</properties:Words>
  <properties:Characters>4091</properties:Characters>
  <properties:Lines>86</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2019-02-21T08:43:00Z</dcterms:created>
  <dc:creator>x</dc:creator>
  <cp:lastModifiedBy>Vinka Mihalinčić</cp:lastModifiedBy>
  <cp:lastPrinted>2019-02-21T09:30:00Z</cp:lastPrinted>
  <dcterms:modified xmlns:xsi="http://www.w3.org/2001/XMLSchema-instance" xsi:type="dcterms:W3CDTF">2019-02-21T09:30:00Z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St-2078/2018-13 / Odluka - Rješenje - otvaranje i zaključenje stečajnog postupka (čl. 132) (St-2078-18-_otvori-zaključi_-_predlagatelj_FINA.docx)</vt:lpwstr>
  </prop:property>
  <prop:property name="CC_coloring" pid="4" fmtid="{D5CDD505-2E9C-101B-9397-08002B2CF9AE}">
    <vt:bool>false</vt:bool>
  </prop:property>
  <prop:property name="BrojStranica" pid="5" fmtid="{D5CDD505-2E9C-101B-9397-08002B2CF9AE}">
    <vt:i4>2</vt:i4>
  </prop:property>
</prop:Properties>
</file>