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6ac1" w14:paraId="a546ac1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63D43">
        <w:t>7</w:t>
      </w:r>
      <w:r w:rsidR="00AF2AA6">
        <w:t>16</w:t>
      </w:r>
      <w:r>
        <w:t>/1</w:t>
      </w:r>
      <w:r w:rsidR="004109AE">
        <w:t>6</w:t>
      </w:r>
      <w:r>
        <w:t>-</w:t>
      </w:r>
      <w:r w:rsidR="000616DC">
        <w:t>2</w:t>
      </w:r>
      <w:r w:rsidR="00AF2AA6">
        <w:t>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0CC8" w:rsidP="0034231B" w:rsidR="00E90CC8">
      <w:pPr>
        <w:ind w:hanging="720" w:left="360"/>
        <w:rPr>
          <w:sz w:val="22"/>
          <w:szCs w:val="22"/>
        </w:rPr>
      </w:pPr>
    </w:p>
    <w:p w:rsidRDefault="00E90CC8" w:rsidP="0034231B" w:rsidR="00E90CC8" w:rsidRPr="00B82754">
      <w:pPr>
        <w:ind w:hanging="720" w:left="360"/>
        <w:rPr>
          <w:sz w:val="22"/>
          <w:szCs w:val="22"/>
        </w:rPr>
      </w:pPr>
    </w:p>
    <w:p w:rsidRDefault="00E90CC8" w:rsidR="00E90CC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477A18" w:rsidR="00477A18">
      <w:pPr>
        <w:rPr>
          <w:b/>
          <w:bCs/>
        </w:rPr>
      </w:pPr>
    </w:p>
    <w:p w:rsidRDefault="00E90CC8" w:rsidR="00E90CC8">
      <w:pPr>
        <w:rPr>
          <w:b/>
          <w:bCs/>
        </w:rPr>
      </w:pPr>
    </w:p>
    <w:p w:rsidRDefault="00E90CC8" w:rsidR="00E90CC8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405BFE">
        <w:t>OIB 85821130368</w:t>
      </w:r>
      <w:r w:rsidR="000616DC">
        <w:t xml:space="preserve"> </w:t>
      </w:r>
      <w:r w:rsidRPr="000B1DB2">
        <w:t xml:space="preserve">za otvaranje stečajnog postupka nad dužnikom </w:t>
      </w:r>
      <w:r w:rsidR="00AF2AA6" w:rsidRPr="00AF2AA6">
        <w:t>AKI 2009 j.d.o.o. za usluge, Osijek, Crkvena 70/A, MBS 030144824, OIB 46767737104</w:t>
      </w:r>
      <w:r w:rsidRPr="000B1DB2">
        <w:t xml:space="preserve">, dana </w:t>
      </w:r>
      <w:r w:rsidR="00FA4FFD">
        <w:t>2</w:t>
      </w:r>
      <w:r w:rsidR="00B63D43">
        <w:t>1</w:t>
      </w:r>
      <w:r>
        <w:t>.</w:t>
      </w:r>
      <w:r w:rsidRPr="000B1DB2">
        <w:t xml:space="preserve"> </w:t>
      </w:r>
      <w:r w:rsidR="00BF6D42">
        <w:t>s</w:t>
      </w:r>
      <w:r w:rsidR="00351CBA">
        <w:t>rp</w:t>
      </w:r>
      <w:r>
        <w:t>nja</w:t>
      </w:r>
      <w:r w:rsidRPr="000B1DB2">
        <w:t xml:space="preserve"> 201</w:t>
      </w:r>
      <w:r>
        <w:t>6</w:t>
      </w:r>
      <w:r w:rsidRPr="000B1DB2">
        <w:t>.</w:t>
      </w:r>
    </w:p>
    <w:p w:rsidRDefault="00E90CC8" w:rsidP="00625D51" w:rsidR="00E90CC8">
      <w:pPr>
        <w:ind w:firstLine="720"/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477A18" w:rsidP="005A6B71" w:rsidR="00477A18">
      <w:pPr>
        <w:rPr>
          <w:b/>
          <w:bCs/>
        </w:rPr>
      </w:pPr>
    </w:p>
    <w:p w:rsidRDefault="00E90CC8" w:rsidP="005A6B71" w:rsidR="00E90CC8">
      <w:pPr>
        <w:rPr>
          <w:b/>
          <w:bCs/>
        </w:rPr>
      </w:pPr>
    </w:p>
    <w:p w:rsidRDefault="006C55C7" w:rsidP="00AF2AA6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AF2AA6" w:rsidRPr="00AF2AA6">
        <w:rPr>
          <w:bCs/>
        </w:rPr>
        <w:t>AKI 2009 j.d.o.o. za usluge, Osijek, Crkvena 70/A, MBS 030144824, OIB 46767737104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AF2AA6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F2AA6" w:rsidRPr="00AF2AA6">
        <w:t>Daša Panjaković-Senjić, Osijek, Gornjodravska obala 89a, OIB 81615580056</w:t>
      </w:r>
      <w:r w:rsidR="00A50384">
        <w:t xml:space="preserve"> izabran</w:t>
      </w:r>
      <w:r w:rsidR="00AF2AA6">
        <w:t>a</w:t>
      </w:r>
      <w:r w:rsidR="00A50384">
        <w:t xml:space="preserve"> metodom slučajnog odabira – automatskom dodjelom s iznimkom.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AF2AA6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AF2AA6" w:rsidRPr="00AF2AA6">
        <w:rPr>
          <w:bCs/>
        </w:rPr>
        <w:t>AKI 2009 j.d.o.o. za usluge, Osijek, Crkvena 70/A, MBS 030144824, OIB 46767737104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2367D1" w:rsidR="00301898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2367D1" w:rsidRPr="002367D1">
        <w:t>Aleksandr</w:t>
      </w:r>
      <w:r w:rsidR="002367D1">
        <w:t>u</w:t>
      </w:r>
      <w:r w:rsidR="002367D1" w:rsidRPr="002367D1">
        <w:t xml:space="preserve"> Petrović, Dalj, Hrvatskih gardista 11, OIB 34642450225</w:t>
      </w:r>
      <w:r w:rsidRPr="00301898">
        <w:rPr>
          <w:bCs/>
        </w:rPr>
        <w:t>,</w:t>
      </w:r>
      <w:r>
        <w:t xml:space="preserve"> </w:t>
      </w:r>
      <w:r w:rsidR="00301898">
        <w:t xml:space="preserve">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301898" w:rsidRPr="007B51DD">
        <w:t>Stečajnog zakona (NN 71/15)</w:t>
      </w:r>
      <w:r w:rsidR="00301898">
        <w:t>.</w:t>
      </w:r>
    </w:p>
    <w:p w:rsidRDefault="00172206" w:rsidP="00301898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lastRenderedPageBreak/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E90CC8" w:rsidP="006C55C7" w:rsidR="00E90CC8">
      <w:pPr>
        <w:jc w:val="both"/>
      </w:pP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F91817" w:rsidP="00101441" w:rsidR="00F91817">
      <w:pPr>
        <w:ind w:firstLine="720"/>
        <w:jc w:val="both"/>
      </w:pPr>
    </w:p>
    <w:p w:rsidRDefault="00E90CC8" w:rsidP="00101441" w:rsidR="00E90CC8">
      <w:pPr>
        <w:ind w:firstLine="720"/>
        <w:jc w:val="both"/>
      </w:pPr>
    </w:p>
    <w:p w:rsidRDefault="00E90CC8" w:rsidP="00101441" w:rsidR="00E90CC8">
      <w:pPr>
        <w:ind w:firstLine="720"/>
        <w:jc w:val="both"/>
      </w:pPr>
    </w:p>
    <w:p w:rsidRDefault="003558BA" w:rsidP="003558BA" w:rsidR="003558BA">
      <w:pPr>
        <w:ind w:firstLine="720"/>
        <w:jc w:val="both"/>
      </w:pPr>
      <w:r>
        <w:t xml:space="preserve">Dana 23.03.2016. zaprimljen je na ovome sudu prijedlog FINE Regionalni centar Osijek, Podružnica Osijek, klasa: 110-07/16-01/04 Ur. broj 04-06-15-6004 od 22.03.2016. godine, za otvaranje stečajnog postupka nad dužnikom </w:t>
      </w:r>
      <w:r w:rsidRPr="00F61536">
        <w:t>AKI 2009 j.d.o.o. za usluge, Osijek, Crkvena 70/A, MBS 030144824, OIB 46767737104</w:t>
      </w:r>
      <w:r>
        <w:t>, temeljem odredbe čl. 444. st. 2. Stečajnog zakona (NN 71/15, dalje: SZ).</w:t>
      </w:r>
    </w:p>
    <w:p w:rsidRDefault="003558BA" w:rsidP="003558BA" w:rsidR="003558BA">
      <w:pPr>
        <w:ind w:firstLine="720"/>
        <w:jc w:val="both"/>
      </w:pPr>
    </w:p>
    <w:p w:rsidRDefault="003558BA" w:rsidP="003558BA" w:rsidR="003558BA">
      <w:pPr>
        <w:ind w:firstLine="720"/>
        <w:jc w:val="both"/>
      </w:pPr>
      <w:r>
        <w:t>U prijedlogu je navela da na dan 1.9.2015. dužnik u Očevidniku redoslijeda osnova za plaćanje ima evidentirane neizvršene osnove za plaćanje u neprekinutom razdoblju od 229 dana, u ukupnom iznosu od 25.990,30 kn, u koji iznos je uračunata kamata i naknada FINE za provedbe ovrhe na novčanim sredstvima dužnika. Navodi da dužnik ima 1 zaposlenog radnika.</w:t>
      </w:r>
    </w:p>
    <w:p w:rsidRDefault="003558BA" w:rsidP="003558BA" w:rsidR="003558BA">
      <w:pPr>
        <w:ind w:firstLine="720"/>
        <w:jc w:val="both"/>
      </w:pPr>
    </w:p>
    <w:p w:rsidRDefault="003558BA" w:rsidP="003558BA" w:rsidR="003558BA">
      <w:pPr>
        <w:ind w:firstLine="720"/>
        <w:jc w:val="both"/>
      </w:pPr>
      <w:r>
        <w:t xml:space="preserve">Dostavlja popis računa i oročenih novčanih sredstava dužnika na dan 22.03.2016., a u svojoj obavijesti od 29.03.2016. navodi da na temelju čl. 112. st. 5. SZ na ime predujma za namirenje troškova postupka nema zaplijenjenih sredstava. </w:t>
      </w:r>
    </w:p>
    <w:p w:rsidRDefault="008220C7" w:rsidP="008220C7" w:rsidR="008220C7">
      <w:pPr>
        <w:jc w:val="both"/>
      </w:pPr>
    </w:p>
    <w:p w:rsidRDefault="00107392" w:rsidP="003B08C5" w:rsidR="003B08C5">
      <w:pPr>
        <w:jc w:val="both"/>
      </w:pPr>
      <w:r>
        <w:tab/>
      </w:r>
      <w:r w:rsidR="003B08C5">
        <w:t>Sud je utvrdio da je predlagatelj ovlašten za podnošenje predmetnoga prijedloga temeljem odredbe čl. 444. st. 2. Stečajnog zakona (NN 71/15, dalje: SZ), te je donio rješenje o pokretanju prethodnog postupka i imenovao privremen</w:t>
      </w:r>
      <w:r w:rsidR="003558BA">
        <w:t>u</w:t>
      </w:r>
      <w:r w:rsidR="003B08C5">
        <w:t xml:space="preserve"> stečajn</w:t>
      </w:r>
      <w:r w:rsidR="003558BA">
        <w:t>u</w:t>
      </w:r>
      <w:r w:rsidR="003B08C5">
        <w:t xml:space="preserve"> upravitelj</w:t>
      </w:r>
      <w:r w:rsidR="003558BA">
        <w:t>icu</w:t>
      </w:r>
      <w:r w:rsidR="003B08C5">
        <w:t xml:space="preserve"> (čl. 115. st. 1. i 2. SZ-a), odredio </w:t>
      </w:r>
      <w:r w:rsidR="003558BA">
        <w:t>joj</w:t>
      </w:r>
      <w:r w:rsidR="003B08C5">
        <w:t xml:space="preserve"> dužnosti (čl. 119. st. 2. i 3. SZ-a) i zakazao ročište (čl. 123. i čl. 128. st.1. SZ-a), te dao nalog FINI (čl. 112. st. 6. SZ-a).</w:t>
      </w:r>
    </w:p>
    <w:p w:rsidRDefault="003B08C5" w:rsidP="003B08C5" w:rsidR="003B08C5">
      <w:pPr>
        <w:jc w:val="both"/>
        <w:rPr>
          <w:color w:val="000000"/>
        </w:rPr>
      </w:pPr>
    </w:p>
    <w:p w:rsidRDefault="003558BA" w:rsidP="003558BA" w:rsidR="003558BA" w:rsidRPr="003E3CC2">
      <w:pPr>
        <w:jc w:val="both"/>
      </w:pPr>
      <w:r>
        <w:rPr>
          <w:color w:val="000000"/>
        </w:rPr>
        <w:tab/>
      </w:r>
      <w:r w:rsidR="003B08C5">
        <w:rPr>
          <w:color w:val="000000"/>
        </w:rPr>
        <w:t xml:space="preserve">U određenom </w:t>
      </w:r>
      <w:r>
        <w:rPr>
          <w:color w:val="000000"/>
        </w:rPr>
        <w:t>joj</w:t>
      </w:r>
      <w:r w:rsidR="003B08C5">
        <w:rPr>
          <w:color w:val="000000"/>
        </w:rPr>
        <w:t xml:space="preserve"> roku privremen</w:t>
      </w:r>
      <w:r>
        <w:rPr>
          <w:color w:val="000000"/>
        </w:rPr>
        <w:t>a</w:t>
      </w:r>
      <w:r w:rsidR="003B08C5">
        <w:rPr>
          <w:color w:val="000000"/>
        </w:rPr>
        <w:t xml:space="preserve"> stečajn</w:t>
      </w:r>
      <w:r>
        <w:rPr>
          <w:color w:val="000000"/>
        </w:rPr>
        <w:t>a</w:t>
      </w:r>
      <w:r w:rsidR="003B08C5">
        <w:rPr>
          <w:color w:val="000000"/>
        </w:rPr>
        <w:t xml:space="preserve"> upravitelj</w:t>
      </w:r>
      <w:r>
        <w:rPr>
          <w:color w:val="000000"/>
        </w:rPr>
        <w:t>ica</w:t>
      </w:r>
      <w:r w:rsidR="003B08C5">
        <w:rPr>
          <w:color w:val="000000"/>
        </w:rPr>
        <w:t xml:space="preserve"> dostavi</w:t>
      </w:r>
      <w:r>
        <w:rPr>
          <w:color w:val="000000"/>
        </w:rPr>
        <w:t>la</w:t>
      </w:r>
      <w:r w:rsidR="003B08C5">
        <w:rPr>
          <w:color w:val="000000"/>
        </w:rPr>
        <w:t xml:space="preserve"> je svoje pisano izvješće u kojem navodi </w:t>
      </w:r>
      <w:r>
        <w:t xml:space="preserve">da </w:t>
      </w:r>
      <w:r w:rsidR="0052467E">
        <w:t xml:space="preserve">je </w:t>
      </w:r>
      <w:r>
        <w:t>r</w:t>
      </w:r>
      <w:r w:rsidRPr="003E3CC2">
        <w:t xml:space="preserve">adi utvrđivanje uvjeta za otvaranje stečajnog postupka nad dužnikom Aki 2009 j.d.o.o. pokušala stupiti u kontakt sa zz dužnika gospodinom Aleksandrom Petrovićem, no bezuspješno. 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tab/>
      </w:r>
      <w:r w:rsidRPr="003E3CC2">
        <w:t xml:space="preserve">U svrhu potpunijeg sastava izvješća a radi dostave dokumentacije putem internetskih stranica www.poslovna.hrvatska, telefonski imenik (tportal.hr) pronašla </w:t>
      </w:r>
      <w:r w:rsidR="0052467E">
        <w:t>je</w:t>
      </w:r>
      <w:r w:rsidRPr="003E3CC2">
        <w:t xml:space="preserve"> broj telefona trgovačkog društva nad kojim je pokrenut prethodni postupak no na navedeni kontakt (091 153 91 67 ) poziv se nije mogao uspostaviti.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tab/>
      </w:r>
      <w:r w:rsidRPr="003E3CC2">
        <w:t xml:space="preserve">Obzirom na navedeno, službenim putem </w:t>
      </w:r>
      <w:r w:rsidR="0052467E">
        <w:t xml:space="preserve">je </w:t>
      </w:r>
      <w:r w:rsidRPr="003E3CC2">
        <w:t>izvršila provjeru u bazi poda</w:t>
      </w:r>
      <w:r>
        <w:t>ta</w:t>
      </w:r>
      <w:r w:rsidRPr="003E3CC2">
        <w:t xml:space="preserve">ka FINE no izvješća (GFI) nisu objavljivana unazad nekoliko godina radi javne objave. 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tab/>
      </w:r>
      <w:r w:rsidRPr="003E3CC2">
        <w:t>Mogućnosti za utvrđenje stvarnog imovinskog stanja dužnika na temelju financijsko-knjigovodstvene i ine dokumentacije, ne postoje</w:t>
      </w:r>
      <w:r>
        <w:t xml:space="preserve">, jer </w:t>
      </w:r>
      <w:r w:rsidRPr="003E3CC2">
        <w:t>prema službenom očitovanju Dušanke Šukunda, porezn</w:t>
      </w:r>
      <w:r>
        <w:t>og</w:t>
      </w:r>
      <w:r w:rsidRPr="003E3CC2">
        <w:t xml:space="preserve"> referent</w:t>
      </w:r>
      <w:r>
        <w:t>a</w:t>
      </w:r>
      <w:r w:rsidRPr="003E3CC2">
        <w:t xml:space="preserve"> Min</w:t>
      </w:r>
      <w:r>
        <w:t>istarstva</w:t>
      </w:r>
      <w:r w:rsidRPr="003E3CC2">
        <w:t xml:space="preserve"> </w:t>
      </w:r>
      <w:r>
        <w:t>f</w:t>
      </w:r>
      <w:r w:rsidRPr="003E3CC2">
        <w:t>inancija, Porezne uprave, Područni ured Slavonija i Baranja, Ispostava Osijek, dužnik kao obveznik nije dostavio niti u zakonskom niti po pismen</w:t>
      </w:r>
      <w:r>
        <w:t>om pozivu nikakvu dokumentaciju</w:t>
      </w:r>
      <w:r w:rsidRPr="003E3CC2">
        <w:t>.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lastRenderedPageBreak/>
        <w:tab/>
        <w:t>P</w:t>
      </w:r>
      <w:r w:rsidRPr="003E3CC2">
        <w:t>rema Izvješću FINE od dana 1.09.2016. godine dužnik je u blokadi neprekidno 229 dana u iznosu od 25.990,30 kn.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tab/>
      </w:r>
      <w:r w:rsidRPr="003E3CC2">
        <w:t>Iz navedenog</w:t>
      </w:r>
      <w:r>
        <w:t xml:space="preserve"> se</w:t>
      </w:r>
      <w:r w:rsidRPr="003E3CC2">
        <w:t xml:space="preserve"> može zaključiti da poslovna dokumentacija dužnika faktički ne postoji, odnosno može se kazati da  privremenom stečajnom upravitelju nije poznato (iako je pokušao saznati) gdje se i kod koga nalazi ta ista dokumentacija budući da nije predana poreznoj upravi a nije niti javno objavljena sukladno čl. 19</w:t>
      </w:r>
      <w:r w:rsidR="0052467E">
        <w:t>.</w:t>
      </w:r>
      <w:r w:rsidRPr="003E3CC2">
        <w:t xml:space="preserve"> Zakona o računovods</w:t>
      </w:r>
      <w:r>
        <w:t>tv</w:t>
      </w:r>
      <w:r w:rsidRPr="003E3CC2">
        <w:t xml:space="preserve">u. 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tab/>
      </w:r>
      <w:r w:rsidRPr="003E3CC2">
        <w:t xml:space="preserve">Zbog neurednosti poslovne dokumentacije nije bilo moguće utvrditi ukupno potraživanje vjerovnika prema dužniku, ali samo iz Očevidnika stanje duga iznosi na dan 1.09.2015.godine 25.990,30 kn. 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jc w:val="both"/>
      </w:pPr>
      <w:r>
        <w:tab/>
      </w:r>
      <w:r w:rsidRPr="003E3CC2">
        <w:t>Stanje duga dovoljno dokazuje da postoje opravdani razlozi za otvaranje stečaja nad dužnikom</w:t>
      </w:r>
      <w:r>
        <w:t xml:space="preserve">, a imovinsko stanje dužnika je takvo da on </w:t>
      </w:r>
      <w:r w:rsidRPr="003E3CC2">
        <w:t xml:space="preserve">ne raspolaže nikakvom imovinom u vidu nekretnina ili pokretnina, a nije vjerojatno očekivati da bi imao i neka značajna potraživanja prema trećima (ako bi se uopće mogla naplatiti). </w:t>
      </w:r>
    </w:p>
    <w:p w:rsidRDefault="003558BA" w:rsidP="003558BA" w:rsidR="003558BA" w:rsidRPr="003E3CC2">
      <w:pPr>
        <w:jc w:val="both"/>
      </w:pPr>
    </w:p>
    <w:p w:rsidRDefault="003558BA" w:rsidP="003558BA" w:rsidR="003558BA" w:rsidRPr="003E3CC2">
      <w:pPr>
        <w:pStyle w:val="Tijeloteksta"/>
      </w:pPr>
      <w:r>
        <w:tab/>
      </w:r>
      <w:r w:rsidRPr="003E3CC2">
        <w:t>Prema potvrdi HZMO društvo ima jednog zaposlenog radnika.</w:t>
      </w:r>
    </w:p>
    <w:p w:rsidRDefault="003558BA" w:rsidP="003558BA" w:rsidR="003558BA" w:rsidRPr="003E3CC2">
      <w:pPr>
        <w:pStyle w:val="Tijeloteksta"/>
      </w:pPr>
    </w:p>
    <w:p w:rsidRDefault="003558BA" w:rsidP="003558BA" w:rsidR="003558BA">
      <w:pPr>
        <w:jc w:val="both"/>
      </w:pPr>
      <w:r>
        <w:tab/>
      </w:r>
      <w:r w:rsidRPr="003E3CC2">
        <w:t>Kako je u postupku utvrđeno da je dužnik na dan 1.09.2015</w:t>
      </w:r>
      <w:r>
        <w:t>.</w:t>
      </w:r>
      <w:r w:rsidRPr="003E3CC2">
        <w:t xml:space="preserve"> bio u blokadi 229 dana u ukupnom iznosu od 25.990,30 kn to je očito da je riječ o dužem</w:t>
      </w:r>
      <w:r>
        <w:t xml:space="preserve"> ne izvršavanju novčanih obveza, a s</w:t>
      </w:r>
      <w:r w:rsidRPr="003E3CC2">
        <w:t>tanje duga dovoljno dokazuje postojanje opravdanog razloga za otvaranje stečaja nad dužnikom.</w:t>
      </w:r>
    </w:p>
    <w:p w:rsidRDefault="003558BA" w:rsidP="003558BA" w:rsidR="003558BA">
      <w:pPr>
        <w:jc w:val="both"/>
      </w:pPr>
    </w:p>
    <w:p w:rsidRDefault="003558BA" w:rsidP="003558BA" w:rsidR="003558BA" w:rsidRPr="003E3CC2">
      <w:pPr>
        <w:jc w:val="both"/>
      </w:pPr>
      <w:r>
        <w:tab/>
        <w:t>Napominje da je provjerom u FINI utvrđeno stanje blokade na dan 8.06.2016. u iznosu od 34.925,57 kn.</w:t>
      </w:r>
    </w:p>
    <w:p w:rsidRDefault="003558BA" w:rsidP="003558BA" w:rsidR="003558BA" w:rsidRPr="003E3CC2">
      <w:pPr>
        <w:tabs>
          <w:tab w:pos="7380" w:val="decimal"/>
        </w:tabs>
        <w:jc w:val="both"/>
      </w:pPr>
    </w:p>
    <w:p w:rsidRDefault="003558BA" w:rsidP="003558BA" w:rsidR="003558BA" w:rsidRPr="003E3CC2">
      <w:pPr>
        <w:jc w:val="both"/>
      </w:pPr>
      <w:r>
        <w:tab/>
        <w:t>Slijedom navedenoga je utvrđeno da</w:t>
      </w:r>
      <w:r w:rsidRPr="003E3CC2">
        <w:t xml:space="preserve"> postoje zakonski razlozi za otvaranje stečajnog postupka nad dužnikom</w:t>
      </w:r>
      <w:r>
        <w:t>, da</w:t>
      </w:r>
      <w:r w:rsidRPr="003E3CC2">
        <w:t xml:space="preserve"> nema izgleda za nastavak poslovanja dužnika</w:t>
      </w:r>
      <w:r>
        <w:t xml:space="preserve">, te da </w:t>
      </w:r>
      <w:r w:rsidRPr="003E3CC2">
        <w:t>se za konkretnog dužnika provede postupak iz članka 132</w:t>
      </w:r>
      <w:r>
        <w:t>.</w:t>
      </w:r>
      <w:r w:rsidRPr="003E3CC2">
        <w:t xml:space="preserve"> Stečajnog zakona, dakle, da se provede postupak o istovremenom otvaranju i zaključenju stečajnog postupka</w:t>
      </w:r>
      <w:r>
        <w:t xml:space="preserve">, te </w:t>
      </w:r>
      <w:r w:rsidRPr="003E3CC2">
        <w:t>da se privremenom stečajnom upravitelju iz namjenskih sudskih sredstava isplati nagrada u bruto iznosu od 9.000,00 k</w:t>
      </w:r>
      <w:r>
        <w:t>n</w:t>
      </w:r>
      <w:r w:rsidRPr="003E3CC2">
        <w:t xml:space="preserve">. </w:t>
      </w:r>
    </w:p>
    <w:p w:rsidRDefault="003558BA" w:rsidP="003558BA" w:rsidR="003558BA" w:rsidRPr="003E3CC2">
      <w:pPr>
        <w:jc w:val="both"/>
      </w:pPr>
    </w:p>
    <w:p w:rsidRDefault="003558BA" w:rsidP="003558BA" w:rsidR="003558BA">
      <w:pPr>
        <w:jc w:val="both"/>
      </w:pPr>
      <w:r>
        <w:tab/>
      </w:r>
      <w:r w:rsidRPr="003E3CC2">
        <w:t>Privremeni stečajni upravitelj, u smislu odredbe članka 132</w:t>
      </w:r>
      <w:r>
        <w:t>.</w:t>
      </w:r>
      <w:r w:rsidRPr="003E3CC2">
        <w:t xml:space="preserve"> Stečajnog zakona ujedno dostavlja i prijedlog predujma za pokriće troškova stečajnog postupka</w:t>
      </w:r>
      <w:r>
        <w:t>, a</w:t>
      </w:r>
      <w:r w:rsidRPr="003E3CC2">
        <w:t>ko postoji interes vjerovnika da se otvori stečajni postupak</w:t>
      </w:r>
      <w:r>
        <w:t>,</w:t>
      </w:r>
      <w:r w:rsidRPr="003E3CC2">
        <w:t xml:space="preserve"> tada se predlaže da vjerovnici na ime pokrića predvidljivih troškova stečajnog postupka predujme iznos od 72.000,00 k</w:t>
      </w:r>
      <w:r>
        <w:t>n</w:t>
      </w:r>
      <w:r w:rsidRPr="003E3CC2">
        <w:t xml:space="preserve"> i to za pokriće troškova prema slijedećoj strukturi:</w:t>
      </w:r>
    </w:p>
    <w:p w:rsidRDefault="003558BA" w:rsidP="0088713C" w:rsidR="003558BA" w:rsidRPr="003E3CC2">
      <w:pPr>
        <w:ind w:left="709"/>
        <w:jc w:val="both"/>
      </w:pPr>
      <w:r>
        <w:t xml:space="preserve">- </w:t>
      </w:r>
      <w:r w:rsidRPr="003E3CC2">
        <w:t>dosadašnjih troškova</w:t>
      </w:r>
      <w:r>
        <w:t xml:space="preserve"> ukupno </w:t>
      </w:r>
      <w:r w:rsidRPr="003E3CC2">
        <w:t>17.000,00 k</w:t>
      </w:r>
      <w:r>
        <w:t>n:</w:t>
      </w:r>
      <w:r w:rsidRPr="003E3CC2">
        <w:t xml:space="preserve"> </w:t>
      </w:r>
    </w:p>
    <w:p w:rsidRDefault="003558BA" w:rsidP="003558BA" w:rsidR="003558BA" w:rsidRPr="003E3CC2">
      <w:pPr>
        <w:jc w:val="both"/>
      </w:pPr>
      <w:r>
        <w:tab/>
      </w:r>
      <w:r w:rsidRPr="003E3CC2">
        <w:t>- sudski troškovi (paušalno) 8.000,00 k</w:t>
      </w:r>
      <w:r>
        <w:t>n</w:t>
      </w:r>
    </w:p>
    <w:p w:rsidRDefault="003558BA" w:rsidP="003558BA" w:rsidR="003558BA" w:rsidRPr="003E3CC2">
      <w:pPr>
        <w:jc w:val="both"/>
      </w:pPr>
      <w:r>
        <w:tab/>
      </w:r>
      <w:r w:rsidRPr="003E3CC2">
        <w:t>- bruto nagrada i izdaci privremenog stečajnog upravitelja 9.000,00 k</w:t>
      </w:r>
      <w:r>
        <w:t>n</w:t>
      </w:r>
    </w:p>
    <w:p w:rsidRDefault="003558BA" w:rsidP="0088713C" w:rsidR="003558BA" w:rsidRPr="00487742">
      <w:pPr>
        <w:pStyle w:val="Odlomakpopisa"/>
        <w:tabs>
          <w:tab w:pos="709" w:val="left"/>
        </w:tabs>
        <w:ind w:firstLine="709" w:left="0"/>
        <w:jc w:val="both"/>
      </w:pPr>
      <w:r w:rsidRPr="00487742">
        <w:t>- troškovi stečajnog postupka (ako se otvori) ukupno 55.000,00 k</w:t>
      </w:r>
      <w:r>
        <w:t>n</w:t>
      </w:r>
    </w:p>
    <w:p w:rsidRDefault="003558BA" w:rsidP="003558BA" w:rsidR="003558BA" w:rsidRPr="003E3CC2">
      <w:pPr>
        <w:jc w:val="both"/>
      </w:pPr>
      <w:r>
        <w:tab/>
      </w:r>
      <w:r w:rsidRPr="003E3CC2">
        <w:t>- bruto nagrada i izdaci stečajnog upravitelja 30.000,00 k</w:t>
      </w:r>
      <w:r>
        <w:t>n</w:t>
      </w:r>
    </w:p>
    <w:p w:rsidRDefault="003558BA" w:rsidP="003558BA" w:rsidR="003558BA" w:rsidRPr="003E3CC2">
      <w:pPr>
        <w:jc w:val="both"/>
      </w:pPr>
      <w:r>
        <w:tab/>
      </w:r>
      <w:r w:rsidRPr="003E3CC2">
        <w:t>- ostale obveze stečajne mase (zatvaranje i otvaranje računa kod banke, izrada pečata, osiguranje stečajnog upravitelja od odgovornosti, troškovi poštarine, sudski i odvjetnički troškovi, sređivanje arhivske građe i sl. cca 25.000,00 k</w:t>
      </w:r>
      <w:r>
        <w:t>n.</w:t>
      </w:r>
    </w:p>
    <w:p w:rsidRDefault="005B3F36" w:rsidP="003558BA" w:rsidR="005B3F36" w:rsidRPr="00344DBE">
      <w:pPr>
        <w:ind w:firstLine="708"/>
        <w:jc w:val="both"/>
      </w:pPr>
    </w:p>
    <w:p w:rsidRDefault="005B3F36" w:rsidP="005B3F36" w:rsidR="005B3F36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Na ročištu radi očitovanja o prijedlogu za otvaranje stečajnog postupka i ročišta radi rasprave o pretpostavkama za otvaranje stečajnog postupka održano </w:t>
      </w:r>
      <w:r w:rsidR="00C620AE">
        <w:rPr>
          <w:color w:val="000000"/>
        </w:rPr>
        <w:t>8</w:t>
      </w:r>
      <w:r>
        <w:rPr>
          <w:color w:val="000000"/>
        </w:rPr>
        <w:t>.0</w:t>
      </w:r>
      <w:r w:rsidR="00D91A9A">
        <w:rPr>
          <w:color w:val="000000"/>
        </w:rPr>
        <w:t>6</w:t>
      </w:r>
      <w:r>
        <w:rPr>
          <w:color w:val="000000"/>
        </w:rPr>
        <w:t>.2016. privremen</w:t>
      </w:r>
      <w:r w:rsidR="00C620AE">
        <w:rPr>
          <w:color w:val="000000"/>
        </w:rPr>
        <w:t>a</w:t>
      </w:r>
      <w:r>
        <w:rPr>
          <w:color w:val="000000"/>
        </w:rPr>
        <w:t xml:space="preserve"> stečajn</w:t>
      </w:r>
      <w:r w:rsidR="00C620AE">
        <w:rPr>
          <w:color w:val="000000"/>
        </w:rPr>
        <w:t>a</w:t>
      </w:r>
      <w:r>
        <w:rPr>
          <w:color w:val="000000"/>
        </w:rPr>
        <w:t xml:space="preserve"> upravitelj</w:t>
      </w:r>
      <w:r w:rsidR="00C620AE">
        <w:rPr>
          <w:color w:val="000000"/>
        </w:rPr>
        <w:t>ica</w:t>
      </w:r>
      <w:r>
        <w:rPr>
          <w:color w:val="000000"/>
        </w:rPr>
        <w:t xml:space="preserve"> osta</w:t>
      </w:r>
      <w:r w:rsidR="00C620AE">
        <w:rPr>
          <w:color w:val="000000"/>
        </w:rPr>
        <w:t>la</w:t>
      </w:r>
      <w:r>
        <w:rPr>
          <w:color w:val="000000"/>
        </w:rPr>
        <w:t xml:space="preserve"> je kod svog pisanog izvješća od </w:t>
      </w:r>
      <w:r w:rsidR="00A8473D">
        <w:rPr>
          <w:color w:val="000000"/>
        </w:rPr>
        <w:t>1</w:t>
      </w:r>
      <w:r>
        <w:rPr>
          <w:color w:val="000000"/>
        </w:rPr>
        <w:t xml:space="preserve">3.05.2016. koje prileži u spisu na </w:t>
      </w:r>
      <w:r>
        <w:rPr>
          <w:color w:val="000000"/>
        </w:rPr>
        <w:lastRenderedPageBreak/>
        <w:t xml:space="preserve">listu </w:t>
      </w:r>
      <w:r w:rsidR="00A8473D">
        <w:rPr>
          <w:color w:val="000000"/>
        </w:rPr>
        <w:t>23</w:t>
      </w:r>
      <w:r>
        <w:rPr>
          <w:color w:val="000000"/>
        </w:rPr>
        <w:t>-</w:t>
      </w:r>
      <w:r w:rsidR="00A8473D">
        <w:rPr>
          <w:color w:val="000000"/>
        </w:rPr>
        <w:t>27</w:t>
      </w:r>
      <w:r>
        <w:rPr>
          <w:color w:val="000000"/>
        </w:rPr>
        <w:t xml:space="preserve">, a punomoćnik ŽDO GUO </w:t>
      </w:r>
      <w:r w:rsidR="00570649">
        <w:rPr>
          <w:color w:val="000000"/>
        </w:rPr>
        <w:t>Osijek</w:t>
      </w:r>
      <w:r>
        <w:rPr>
          <w:color w:val="000000"/>
        </w:rPr>
        <w:t>, je izjavio da nema primjedbi na izvješće privremenog stečajnog upravitelja i da su s istim suglasni u cijelosti.</w:t>
      </w:r>
    </w:p>
    <w:p w:rsidRDefault="003B08C5" w:rsidP="004F1FBE" w:rsidR="003B08C5" w:rsidRPr="004F1FBE">
      <w:pPr>
        <w:pStyle w:val="Bezproreda"/>
        <w:rPr>
          <w:szCs w:val="24"/>
        </w:rPr>
      </w:pPr>
    </w:p>
    <w:p w:rsidRDefault="003B08C5" w:rsidP="003B08C5" w:rsidR="003B08C5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570649">
        <w:rPr>
          <w:color w:val="000000"/>
        </w:rPr>
        <w:t>9</w:t>
      </w:r>
      <w:r>
        <w:rPr>
          <w:color w:val="000000"/>
        </w:rPr>
        <w:t xml:space="preserve">.06.2016. pozvao osobe koje imaju pravni interes da se provede stečajni postupak nad dužnikom na uplatu predujma troškova postupka u iznosu od </w:t>
      </w:r>
      <w:r w:rsidR="00A8473D">
        <w:rPr>
          <w:color w:val="000000"/>
        </w:rPr>
        <w:t>72</w:t>
      </w:r>
      <w:r>
        <w:rPr>
          <w:color w:val="000000"/>
        </w:rPr>
        <w:t>.000,00 kn na navedeni broj žiro-računa suda, odredio rok za postupanje, te upozorio na posljedice za nepostupanje.</w:t>
      </w:r>
    </w:p>
    <w:p w:rsidRDefault="003B08C5" w:rsidP="003B08C5" w:rsidR="003B08C5">
      <w:pPr>
        <w:ind w:firstLine="708"/>
        <w:jc w:val="both"/>
      </w:pPr>
    </w:p>
    <w:p w:rsidRDefault="003B08C5" w:rsidP="003B08C5" w:rsidR="003B08C5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342817">
        <w:t xml:space="preserve">Uvjerenje MUP, PU Osječko-baranjska, Sektor upravnih i inspekcijskih poslova, Služba za upravne poslove od 12.04.2016., Potvrdu Općinskog suda Osijek zk odjel od </w:t>
      </w:r>
      <w:r w:rsidR="002A760A">
        <w:t>19.04.2016. i Izvješće privremene stečajne upraviteljice od 13.05.2016.</w:t>
      </w:r>
      <w:r w:rsidR="001C4FBD">
        <w:t>,</w:t>
      </w:r>
      <w:r w:rsidR="000B13EA">
        <w:t xml:space="preserve"> </w:t>
      </w:r>
      <w:r>
        <w:t xml:space="preserve">sud je utvrdio da postoji stečajni razlog predviđen zakonom (čl. 5. SZ-a), da je predlagatelj ovlašten za podnošenje predmetnog prijedloga temeljem odredbe čl. 110. st. 1. </w:t>
      </w:r>
      <w:r w:rsidRPr="00EA735A">
        <w:t>SZ-a</w:t>
      </w:r>
      <w:r>
        <w:t>, da dužnik nema imovine koja bi ušla u stečajnu masu, te je sud temeljem čl. 132. SZ-a odlučio kao u izreci.</w:t>
      </w:r>
    </w:p>
    <w:p w:rsidRDefault="003B08C5" w:rsidP="003B08C5" w:rsidR="003B08C5">
      <w:pPr>
        <w:ind w:firstLine="708"/>
        <w:jc w:val="both"/>
      </w:pPr>
    </w:p>
    <w:p w:rsidRDefault="007C0C16" w:rsidP="002A760A" w:rsidR="002A760A">
      <w:pPr>
        <w:jc w:val="both"/>
      </w:pPr>
      <w:r>
        <w:tab/>
      </w:r>
      <w:r w:rsidR="002A760A">
        <w:t>Stečajni upravitelji Slavko Marinac iz Požege, Branko Penić i Zdenko Bešlić iz Slavonskog Broda su pisanim podnescima zatražili da ih se iz zdravstvenih razloga do daljnjeg ne izabire i ne imenuje, te je temeljem odredbe čl. 84. st. 1. SZ i čl. 85. SZ, a u vezi s čl. 119. st. 6. SZ odlučeno kao u t. 2. izreke ovoga rješenja.</w:t>
      </w:r>
    </w:p>
    <w:p w:rsidRDefault="00E90CC8" w:rsidP="003B08C5" w:rsidR="00E90CC8">
      <w:pPr>
        <w:ind w:firstLine="708"/>
        <w:jc w:val="both"/>
      </w:pPr>
    </w:p>
    <w:p w:rsidRDefault="00E90CC8" w:rsidP="003B08C5" w:rsidR="00E90CC8">
      <w:pPr>
        <w:ind w:firstLine="708"/>
        <w:jc w:val="both"/>
      </w:pPr>
    </w:p>
    <w:p w:rsidRDefault="003B08C5" w:rsidP="003B08C5" w:rsidR="003B08C5">
      <w:pPr>
        <w:pStyle w:val="Tijeloteksta"/>
        <w:jc w:val="center"/>
      </w:pPr>
      <w:r w:rsidRPr="00CE5270">
        <w:t xml:space="preserve">U Osijeku </w:t>
      </w:r>
      <w:r w:rsidR="00F91817">
        <w:t>2</w:t>
      </w:r>
      <w:r w:rsidR="00E90CC8">
        <w:t>1</w:t>
      </w:r>
      <w:r w:rsidRPr="00CE5270">
        <w:t xml:space="preserve">. </w:t>
      </w:r>
      <w:r>
        <w:t>srpnja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3B08C5" w:rsidP="003B08C5" w:rsidR="003B08C5" w:rsidRPr="00CE5270">
      <w:pPr>
        <w:pStyle w:val="Tijeloteksta"/>
        <w:jc w:val="center"/>
      </w:pPr>
    </w:p>
    <w:p w:rsidRDefault="003B08C5" w:rsidP="003B08C5" w:rsidR="003B08C5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3B08C5" w:rsidP="003B08C5" w:rsidR="003B08C5" w:rsidRPr="00E90CC8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3B08C5" w:rsidP="003B08C5" w:rsidR="003B08C5">
      <w:pPr>
        <w:pStyle w:val="Tijeloteksta"/>
        <w:rPr>
          <w:b/>
          <w:bCs/>
        </w:rPr>
      </w:pPr>
    </w:p>
    <w:p w:rsidRDefault="003B08C5" w:rsidP="003B08C5" w:rsidR="003B08C5" w:rsidRPr="0038021C">
      <w:pPr>
        <w:pStyle w:val="Tijeloteksta"/>
      </w:pPr>
      <w:r w:rsidRPr="003E14CC">
        <w:rPr>
          <w:bCs/>
        </w:rPr>
        <w:t>UPUTA O PRAVNOM LIJEKU:</w:t>
      </w:r>
    </w:p>
    <w:p w:rsidRDefault="003B08C5" w:rsidP="003B08C5" w:rsidR="003B08C5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B08C5" w:rsidP="003B08C5" w:rsidR="003B08C5">
      <w:pPr>
        <w:pStyle w:val="Tijeloteksta"/>
        <w:rPr>
          <w:bCs/>
        </w:rPr>
      </w:pPr>
    </w:p>
    <w:p w:rsidRDefault="003B08C5" w:rsidP="003B08C5" w:rsidR="003B08C5" w:rsidRPr="0057598B">
      <w:pPr>
        <w:pStyle w:val="Tijeloteksta"/>
        <w:rPr>
          <w:bCs/>
        </w:rPr>
      </w:pPr>
    </w:p>
    <w:p w:rsidRDefault="003B08C5" w:rsidP="003B08C5" w:rsidR="003B08C5" w:rsidRPr="00CE5270">
      <w:pPr>
        <w:jc w:val="both"/>
      </w:pPr>
      <w:r w:rsidRPr="00CE5270">
        <w:t>D N A :</w:t>
      </w:r>
    </w:p>
    <w:p w:rsidRDefault="003B08C5" w:rsidP="003B08C5" w:rsidR="003B08C5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9A5F75">
        <w:rPr>
          <w:bCs/>
        </w:rPr>
        <w:t>i</w:t>
      </w:r>
      <w:r>
        <w:rPr>
          <w:bCs/>
        </w:rPr>
        <w:t xml:space="preserve"> </w:t>
      </w:r>
      <w:r w:rsidRPr="00FF6293">
        <w:rPr>
          <w:bCs/>
        </w:rPr>
        <w:t>upravitelj</w:t>
      </w:r>
    </w:p>
    <w:p w:rsidRDefault="003B08C5" w:rsidP="003B08C5" w:rsidR="003B08C5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predlagatelj na njihov broj</w:t>
      </w:r>
    </w:p>
    <w:p w:rsidRDefault="003B08C5" w:rsidP="003B08C5" w:rsidR="003B08C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3B08C5" w:rsidP="00E2560F" w:rsidR="003B08C5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7C0C16" w:rsidRPr="002367D1">
        <w:t>Aleksand</w:t>
      </w:r>
      <w:r w:rsidR="007C0C16">
        <w:t>a</w:t>
      </w:r>
      <w:r w:rsidR="007C0C16" w:rsidRPr="002367D1">
        <w:t>r Petrović, Dalj, Hrvatskih gardista 11</w:t>
      </w:r>
    </w:p>
    <w:p w:rsidRDefault="003B08C5" w:rsidP="003B08C5" w:rsidR="003B08C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3B08C5" w:rsidP="003B08C5" w:rsidR="003B08C5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0B13EA">
        <w:rPr>
          <w:bCs/>
        </w:rPr>
        <w:t>Vukovar</w:t>
      </w:r>
    </w:p>
    <w:p w:rsidRDefault="003B08C5" w:rsidP="003B08C5" w:rsidR="003B08C5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3B08C5" w:rsidP="003B08C5" w:rsidR="003B08C5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3B08C5" w:rsidP="003B08C5" w:rsidR="003B08C5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 – elektroničkom poštom</w:t>
      </w:r>
    </w:p>
    <w:p w:rsidRDefault="003B08C5" w:rsidP="003B08C5" w:rsidR="003B08C5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3B08C5" w:rsidR="006C55C7" w:rsidRPr="00120904">
      <w:pPr>
        <w:jc w:val="both"/>
        <w:rPr>
          <w:bCs/>
        </w:rPr>
      </w:pP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B03" w:rsidR="00C55B03">
      <w:r>
        <w:separator/>
      </w:r>
    </w:p>
  </w:endnote>
  <w:endnote w:id="0" w:type="continuationSeparator">
    <w:p w:rsidRDefault="00C55B03" w:rsidR="00C5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B03" w:rsidR="00C55B03">
      <w:r>
        <w:separator/>
      </w:r>
    </w:p>
  </w:footnote>
  <w:footnote w:id="0" w:type="continuationSeparator">
    <w:p w:rsidRDefault="00C55B03" w:rsidR="00C55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73B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2AA6" w:rsidP="00AF2AA6" w:rsidR="00AA5CB5">
    <w:pPr>
      <w:pStyle w:val="Zaglavlje"/>
      <w:jc w:val="right"/>
    </w:pPr>
    <w:r w:rsidRPr="00AF2AA6">
      <w:t>14 St-716/16-23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E91027"/>
    <w:multiLevelType w:val="hybridMultilevel"/>
    <w:tmpl w:val="7A9291A4"/>
    <w:lvl w:tplc="1256E32A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3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0"/>
  </w:num>
  <w:num w:numId="3">
    <w:abstractNumId w:val="29"/>
  </w:num>
  <w:num w:numId="4">
    <w:abstractNumId w:val="30"/>
  </w:num>
  <w:num w:numId="5">
    <w:abstractNumId w:val="14"/>
  </w:num>
  <w:num w:numId="6">
    <w:abstractNumId w:val="31"/>
  </w:num>
  <w:num w:numId="7">
    <w:abstractNumId w:val="26"/>
  </w:num>
  <w:num w:numId="8">
    <w:abstractNumId w:val="7"/>
  </w:num>
  <w:num w:numId="9">
    <w:abstractNumId w:val="17"/>
  </w:num>
  <w:num w:numId="10">
    <w:abstractNumId w:val="25"/>
  </w:num>
  <w:num w:numId="11">
    <w:abstractNumId w:val="8"/>
  </w:num>
  <w:num w:numId="12">
    <w:abstractNumId w:val="36"/>
  </w:num>
  <w:num w:numId="13">
    <w:abstractNumId w:val="9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8"/>
  </w:num>
  <w:num w:numId="21">
    <w:abstractNumId w:val="5"/>
  </w:num>
  <w:num w:numId="22">
    <w:abstractNumId w:val="21"/>
  </w:num>
  <w:num w:numId="23">
    <w:abstractNumId w:val="12"/>
  </w:num>
  <w:num w:numId="24">
    <w:abstractNumId w:val="22"/>
  </w:num>
  <w:num w:numId="25">
    <w:abstractNumId w:val="16"/>
  </w:num>
  <w:num w:numId="26">
    <w:abstractNumId w:val="6"/>
  </w:num>
  <w:num w:numId="27">
    <w:abstractNumId w:val="37"/>
  </w:num>
  <w:num w:numId="28">
    <w:abstractNumId w:val="19"/>
  </w:num>
  <w:num w:numId="29">
    <w:abstractNumId w:val="15"/>
  </w:num>
  <w:num w:numId="30">
    <w:abstractNumId w:val="1"/>
  </w:num>
  <w:num w:numId="31">
    <w:abstractNumId w:val="13"/>
  </w:num>
  <w:num w:numId="32">
    <w:abstractNumId w:val="20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1919"/>
    <w:rsid w:val="0005461F"/>
    <w:rsid w:val="000616DC"/>
    <w:rsid w:val="0006344B"/>
    <w:rsid w:val="00064829"/>
    <w:rsid w:val="00074CA4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13EA"/>
    <w:rsid w:val="000B48AB"/>
    <w:rsid w:val="000C0AF5"/>
    <w:rsid w:val="000C4691"/>
    <w:rsid w:val="000C4895"/>
    <w:rsid w:val="000D26A7"/>
    <w:rsid w:val="000D70AE"/>
    <w:rsid w:val="000E1BA8"/>
    <w:rsid w:val="000E3085"/>
    <w:rsid w:val="000E33FE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4E1"/>
    <w:rsid w:val="00107392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12F9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57B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4FBD"/>
    <w:rsid w:val="001C6FB3"/>
    <w:rsid w:val="001D6769"/>
    <w:rsid w:val="001E4DEA"/>
    <w:rsid w:val="001F3746"/>
    <w:rsid w:val="00200FD3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1FB2"/>
    <w:rsid w:val="00233904"/>
    <w:rsid w:val="00233E7A"/>
    <w:rsid w:val="00236255"/>
    <w:rsid w:val="002367D1"/>
    <w:rsid w:val="00236C71"/>
    <w:rsid w:val="002370AF"/>
    <w:rsid w:val="00247C23"/>
    <w:rsid w:val="00250D0D"/>
    <w:rsid w:val="00251566"/>
    <w:rsid w:val="0025547E"/>
    <w:rsid w:val="00255643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760A"/>
    <w:rsid w:val="002B27B2"/>
    <w:rsid w:val="002B2EA4"/>
    <w:rsid w:val="002C5995"/>
    <w:rsid w:val="002D074C"/>
    <w:rsid w:val="002D19AC"/>
    <w:rsid w:val="002D2F4D"/>
    <w:rsid w:val="002D3A58"/>
    <w:rsid w:val="002D43B6"/>
    <w:rsid w:val="002E602C"/>
    <w:rsid w:val="002E71F0"/>
    <w:rsid w:val="002E77E9"/>
    <w:rsid w:val="002F2BDD"/>
    <w:rsid w:val="002F2D04"/>
    <w:rsid w:val="002F51EA"/>
    <w:rsid w:val="00301898"/>
    <w:rsid w:val="00302AAF"/>
    <w:rsid w:val="00315B67"/>
    <w:rsid w:val="00316C5C"/>
    <w:rsid w:val="00330B1A"/>
    <w:rsid w:val="00331AA0"/>
    <w:rsid w:val="00331C4B"/>
    <w:rsid w:val="00340F87"/>
    <w:rsid w:val="00342126"/>
    <w:rsid w:val="0034231B"/>
    <w:rsid w:val="00342817"/>
    <w:rsid w:val="0034372F"/>
    <w:rsid w:val="0034679F"/>
    <w:rsid w:val="00346CAA"/>
    <w:rsid w:val="00347FF7"/>
    <w:rsid w:val="00351CBA"/>
    <w:rsid w:val="0035233E"/>
    <w:rsid w:val="003558BA"/>
    <w:rsid w:val="0036082A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B08C5"/>
    <w:rsid w:val="003C161F"/>
    <w:rsid w:val="003C60D7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5BFE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55EA"/>
    <w:rsid w:val="00457214"/>
    <w:rsid w:val="00460CD7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19CE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838"/>
    <w:rsid w:val="004D3FE6"/>
    <w:rsid w:val="004E6AA8"/>
    <w:rsid w:val="004E6E8F"/>
    <w:rsid w:val="004F1FBE"/>
    <w:rsid w:val="004F5283"/>
    <w:rsid w:val="004F64FE"/>
    <w:rsid w:val="004F74FC"/>
    <w:rsid w:val="00501F94"/>
    <w:rsid w:val="00502946"/>
    <w:rsid w:val="00506FE1"/>
    <w:rsid w:val="0051094F"/>
    <w:rsid w:val="00513A00"/>
    <w:rsid w:val="005141EF"/>
    <w:rsid w:val="00515693"/>
    <w:rsid w:val="00523F2C"/>
    <w:rsid w:val="0052467E"/>
    <w:rsid w:val="00530CD9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0649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3F36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137"/>
    <w:rsid w:val="005E3D32"/>
    <w:rsid w:val="005E5ED2"/>
    <w:rsid w:val="005F1F2A"/>
    <w:rsid w:val="005F5F1E"/>
    <w:rsid w:val="005F61B5"/>
    <w:rsid w:val="0060006D"/>
    <w:rsid w:val="0060282F"/>
    <w:rsid w:val="006046EC"/>
    <w:rsid w:val="006109EE"/>
    <w:rsid w:val="00610AC5"/>
    <w:rsid w:val="006110B1"/>
    <w:rsid w:val="00611DC8"/>
    <w:rsid w:val="00613D6F"/>
    <w:rsid w:val="006167B7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0AE1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1531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5788A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B566A"/>
    <w:rsid w:val="007C0C16"/>
    <w:rsid w:val="007C7594"/>
    <w:rsid w:val="007D70F2"/>
    <w:rsid w:val="007D77B0"/>
    <w:rsid w:val="007E4589"/>
    <w:rsid w:val="007E5C03"/>
    <w:rsid w:val="007E6923"/>
    <w:rsid w:val="007E6951"/>
    <w:rsid w:val="007E7F64"/>
    <w:rsid w:val="007F5C3A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20C7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6A12"/>
    <w:rsid w:val="00886C32"/>
    <w:rsid w:val="0088713C"/>
    <w:rsid w:val="008914FC"/>
    <w:rsid w:val="00895442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8B6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51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966AB"/>
    <w:rsid w:val="009A0C35"/>
    <w:rsid w:val="009A14E4"/>
    <w:rsid w:val="009A5F75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98E"/>
    <w:rsid w:val="00A475EE"/>
    <w:rsid w:val="00A50384"/>
    <w:rsid w:val="00A56402"/>
    <w:rsid w:val="00A5680F"/>
    <w:rsid w:val="00A56CE0"/>
    <w:rsid w:val="00A57668"/>
    <w:rsid w:val="00A76017"/>
    <w:rsid w:val="00A770D1"/>
    <w:rsid w:val="00A808CB"/>
    <w:rsid w:val="00A81889"/>
    <w:rsid w:val="00A82194"/>
    <w:rsid w:val="00A8473D"/>
    <w:rsid w:val="00A8678A"/>
    <w:rsid w:val="00A86FE6"/>
    <w:rsid w:val="00A87600"/>
    <w:rsid w:val="00A92823"/>
    <w:rsid w:val="00AA11AA"/>
    <w:rsid w:val="00AA15D3"/>
    <w:rsid w:val="00AA3E8B"/>
    <w:rsid w:val="00AA55F9"/>
    <w:rsid w:val="00AA5CB5"/>
    <w:rsid w:val="00AA5E95"/>
    <w:rsid w:val="00AA644E"/>
    <w:rsid w:val="00AA7B7B"/>
    <w:rsid w:val="00AB39B5"/>
    <w:rsid w:val="00AB6461"/>
    <w:rsid w:val="00AB6BE7"/>
    <w:rsid w:val="00AD0003"/>
    <w:rsid w:val="00AD2ACF"/>
    <w:rsid w:val="00AD573C"/>
    <w:rsid w:val="00AD7D64"/>
    <w:rsid w:val="00AE3E07"/>
    <w:rsid w:val="00AE4A19"/>
    <w:rsid w:val="00AE586F"/>
    <w:rsid w:val="00AF0A7E"/>
    <w:rsid w:val="00AF2AA6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4743D"/>
    <w:rsid w:val="00B50379"/>
    <w:rsid w:val="00B51B58"/>
    <w:rsid w:val="00B522A6"/>
    <w:rsid w:val="00B540A5"/>
    <w:rsid w:val="00B57342"/>
    <w:rsid w:val="00B6364C"/>
    <w:rsid w:val="00B63D43"/>
    <w:rsid w:val="00B65B45"/>
    <w:rsid w:val="00B66849"/>
    <w:rsid w:val="00B725DE"/>
    <w:rsid w:val="00B72D7F"/>
    <w:rsid w:val="00B73F46"/>
    <w:rsid w:val="00B80FC8"/>
    <w:rsid w:val="00B865DD"/>
    <w:rsid w:val="00B87668"/>
    <w:rsid w:val="00B90ECC"/>
    <w:rsid w:val="00B934BC"/>
    <w:rsid w:val="00B941F5"/>
    <w:rsid w:val="00B96ED7"/>
    <w:rsid w:val="00BB0242"/>
    <w:rsid w:val="00BB08DC"/>
    <w:rsid w:val="00BB168E"/>
    <w:rsid w:val="00BB2219"/>
    <w:rsid w:val="00BB3A2C"/>
    <w:rsid w:val="00BB50E2"/>
    <w:rsid w:val="00BB7EB9"/>
    <w:rsid w:val="00BC0880"/>
    <w:rsid w:val="00BC1CBD"/>
    <w:rsid w:val="00BC7140"/>
    <w:rsid w:val="00BD0169"/>
    <w:rsid w:val="00BD1219"/>
    <w:rsid w:val="00BD141E"/>
    <w:rsid w:val="00BD73BF"/>
    <w:rsid w:val="00BD775F"/>
    <w:rsid w:val="00BE1E85"/>
    <w:rsid w:val="00BE3B90"/>
    <w:rsid w:val="00BE53C1"/>
    <w:rsid w:val="00BE606A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415A"/>
    <w:rsid w:val="00C15389"/>
    <w:rsid w:val="00C202A7"/>
    <w:rsid w:val="00C2091D"/>
    <w:rsid w:val="00C36ACF"/>
    <w:rsid w:val="00C40B63"/>
    <w:rsid w:val="00C42491"/>
    <w:rsid w:val="00C433F1"/>
    <w:rsid w:val="00C44C06"/>
    <w:rsid w:val="00C45C76"/>
    <w:rsid w:val="00C519D3"/>
    <w:rsid w:val="00C52BDE"/>
    <w:rsid w:val="00C552FE"/>
    <w:rsid w:val="00C55B03"/>
    <w:rsid w:val="00C61CAD"/>
    <w:rsid w:val="00C620AE"/>
    <w:rsid w:val="00C620EA"/>
    <w:rsid w:val="00C632DE"/>
    <w:rsid w:val="00C640B9"/>
    <w:rsid w:val="00C64BF2"/>
    <w:rsid w:val="00C65050"/>
    <w:rsid w:val="00C7263E"/>
    <w:rsid w:val="00C744B3"/>
    <w:rsid w:val="00C800B8"/>
    <w:rsid w:val="00C80423"/>
    <w:rsid w:val="00C86059"/>
    <w:rsid w:val="00C90FBD"/>
    <w:rsid w:val="00C9546E"/>
    <w:rsid w:val="00CA49CF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32A4"/>
    <w:rsid w:val="00CE5270"/>
    <w:rsid w:val="00CE5E6A"/>
    <w:rsid w:val="00CE64A0"/>
    <w:rsid w:val="00CF113B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6BC"/>
    <w:rsid w:val="00D64D7B"/>
    <w:rsid w:val="00D66BBF"/>
    <w:rsid w:val="00D70A8E"/>
    <w:rsid w:val="00D70F3F"/>
    <w:rsid w:val="00D77AA8"/>
    <w:rsid w:val="00D82D9E"/>
    <w:rsid w:val="00D8567A"/>
    <w:rsid w:val="00D8646B"/>
    <w:rsid w:val="00D91A9A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F0296"/>
    <w:rsid w:val="00DF51CC"/>
    <w:rsid w:val="00DF6269"/>
    <w:rsid w:val="00DF7D40"/>
    <w:rsid w:val="00E05EB9"/>
    <w:rsid w:val="00E12ABF"/>
    <w:rsid w:val="00E13ED7"/>
    <w:rsid w:val="00E15144"/>
    <w:rsid w:val="00E15B62"/>
    <w:rsid w:val="00E1690D"/>
    <w:rsid w:val="00E2088D"/>
    <w:rsid w:val="00E20BF0"/>
    <w:rsid w:val="00E21F0D"/>
    <w:rsid w:val="00E23265"/>
    <w:rsid w:val="00E2560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0CC8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CBB"/>
    <w:rsid w:val="00EE094D"/>
    <w:rsid w:val="00EE1369"/>
    <w:rsid w:val="00EE2B22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0E0E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40B97"/>
    <w:rsid w:val="00F42553"/>
    <w:rsid w:val="00F42ABC"/>
    <w:rsid w:val="00F47634"/>
    <w:rsid w:val="00F548A3"/>
    <w:rsid w:val="00F56B6F"/>
    <w:rsid w:val="00F67257"/>
    <w:rsid w:val="00F73AA4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1817"/>
    <w:rsid w:val="00F92A65"/>
    <w:rsid w:val="00F93DBD"/>
    <w:rsid w:val="00FA045C"/>
    <w:rsid w:val="00FA2FFB"/>
    <w:rsid w:val="00FA322C"/>
    <w:rsid w:val="00FA33B5"/>
    <w:rsid w:val="00FA3CA2"/>
    <w:rsid w:val="00FA4FFD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3B08C5"/>
    <w:pPr>
      <w:suppressAutoHyphens/>
      <w:autoSpaceDN w:val="fals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rsid w:val="00CF113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3B08C5"/>
    <w:pPr>
      <w:suppressAutoHyphens/>
      <w:autoSpaceDN w:val="0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rsid w:val="00CF113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 2009 j.d.o.o. za usluge</izvorni_sadrzaj>
    <derivirana_varijabla naziv="DomainObject.Predmet.ProtustrankaFormated_1">  AKI 2009 j.d.o.o. za usluge</derivirana_varijabla>
  </DomainObject.Predmet.ProtustrankaFormated>
  <DomainObject.Predmet.ProtustrankaFormatedOIB>
    <izvorni_sadrzaj>  AKI 2009 j.d.o.o. za usluge, OIB 46767737104</izvorni_sadrzaj>
    <derivirana_varijabla naziv="DomainObject.Predmet.ProtustrankaFormatedOIB_1">  AKI 2009 j.d.o.o. za usluge, OIB 46767737104</derivirana_varijabla>
  </DomainObject.Predmet.ProtustrankaFormatedOIB>
  <DomainObject.Predmet.ProtustrankaFormatedWithAdress>
    <izvorni_sadrzaj> AKI 2009 j.d.o.o. za usluge, Crkvena 70A, 31000 Osijek</izvorni_sadrzaj>
    <derivirana_varijabla naziv="DomainObject.Predmet.ProtustrankaFormatedWithAdress_1"> AKI 2009 j.d.o.o. za usluge, Crkvena 70A, 31000 Osijek</derivirana_varijabla>
  </DomainObject.Predmet.ProtustrankaFormatedWithAdress>
  <DomainObject.Predmet.ProtustrankaFormatedWithAdressOIB>
    <izvorni_sadrzaj> AKI 2009 j.d.o.o. za usluge, OIB 46767737104, Crkvena 70A, 31000 Osijek</izvorni_sadrzaj>
    <derivirana_varijabla naziv="DomainObject.Predmet.ProtustrankaFormatedWithAdressOIB_1"> AKI 2009 j.d.o.o. za usluge, OIB 46767737104, Crkvena 70A, 31000 Osijek</derivirana_varijabla>
  </DomainObject.Predmet.ProtustrankaFormatedWithAdressOIB>
  <DomainObject.Predmet.ProtustrankaWithAdress>
    <izvorni_sadrzaj>AKI 2009 j.d.o.o. za usluge Crkvena 70A, 31000 Osijek</izvorni_sadrzaj>
    <derivirana_varijabla naziv="DomainObject.Predmet.ProtustrankaWithAdress_1">AKI 2009 j.d.o.o. za usluge Crkvena 70A, 31000 Osijek</derivirana_varijabla>
  </DomainObject.Predmet.ProtustrankaWithAdress>
  <DomainObject.Predmet.ProtustrankaWithAdressOIB>
    <izvorni_sadrzaj>AKI 2009 j.d.o.o. za usluge, OIB 46767737104, Crkvena 70A, 31000 Osijek</izvorni_sadrzaj>
    <derivirana_varijabla naziv="DomainObject.Predmet.ProtustrankaWithAdressOIB_1">AKI 2009 j.d.o.o. za usluge, OIB 46767737104, Crkvena 70A, 31000 Osijek</derivirana_varijabla>
  </DomainObject.Predmet.ProtustrankaWithAdressOIB>
  <DomainObject.Predmet.ProtustrankaNazivFormated>
    <izvorni_sadrzaj>AKI 2009 j.d.o.o. za usluge</izvorni_sadrzaj>
    <derivirana_varijabla naziv="DomainObject.Predmet.ProtustrankaNazivFormated_1">AKI 2009 j.d.o.o. za usluge</derivirana_varijabla>
  </DomainObject.Predmet.ProtustrankaNazivFormated>
  <DomainObject.Predmet.ProtustrankaNazivFormatedOIB>
    <izvorni_sadrzaj>AKI 2009 j.d.o.o. za usluge, OIB 46767737104</izvorni_sadrzaj>
    <derivirana_varijabla naziv="DomainObject.Predmet.ProtustrankaNazivFormatedOIB_1">AKI 2009 j.d.o.o. za usluge, OIB 46767737104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AKI 2009 j.d.o.o. za usluge</item>
    </izvorni_sadrzaj>
    <derivirana_varijabla naziv="DomainObject.Predmet.ProtuStrankaListFormated_1">
      <item>AKI 2009 j.d.o.o. za usluge</item>
    </derivirana_varijabla>
  </DomainObject.Predmet.ProtuStrankaListFormated>
  <DomainObject.Predmet.ProtuStrankaListFormatedOIB>
    <izvorni_sadrzaj>
      <item>AKI 2009 j.d.o.o. za usluge, OIB 46767737104</item>
    </izvorni_sadrzaj>
    <derivirana_varijabla naziv="DomainObject.Predmet.ProtuStrankaListFormatedOIB_1">
      <item>AKI 2009 j.d.o.o. za usluge, OIB 46767737104</item>
    </derivirana_varijabla>
  </DomainObject.Predmet.ProtuStrankaListFormatedOIB>
  <DomainObject.Predmet.ProtuStrankaListFormatedWithAdress>
    <izvorni_sadrzaj>
      <item>AKI 2009 j.d.o.o. za usluge, Crkvena 70A, 31000 Osijek</item>
    </izvorni_sadrzaj>
    <derivirana_varijabla naziv="DomainObject.Predmet.ProtuStrankaListFormatedWithAdress_1">
      <item>AKI 2009 j.d.o.o. za usluge, Crkvena 70A, 31000 Osijek</item>
    </derivirana_varijabla>
  </DomainObject.Predmet.ProtuStrankaListFormatedWithAdress>
  <DomainObject.Predmet.ProtuStrankaListFormatedWithAdressOIB>
    <izvorni_sadrzaj>
      <item>AKI 2009 j.d.o.o. za usluge, OIB 46767737104, Crkvena 70A, 31000 Osijek</item>
    </izvorni_sadrzaj>
    <derivirana_varijabla naziv="DomainObject.Predmet.ProtuStrankaListFormatedWithAdressOIB_1">
      <item>AKI 2009 j.d.o.o. za usluge, OIB 46767737104, Crkvena 70A, 31000 Osijek</item>
    </derivirana_varijabla>
  </DomainObject.Predmet.ProtuStrankaListFormatedWithAdressOIB>
  <DomainObject.Predmet.ProtuStrankaListNazivFormated>
    <izvorni_sadrzaj>
      <item>AKI 2009 j.d.o.o. za usluge</item>
    </izvorni_sadrzaj>
    <derivirana_varijabla naziv="DomainObject.Predmet.ProtuStrankaListNazivFormated_1">
      <item>AKI 2009 j.d.o.o. za usluge</item>
    </derivirana_varijabla>
  </DomainObject.Predmet.ProtuStrankaListNazivFormated>
  <DomainObject.Predmet.ProtuStrankaListNazivFormatedOIB>
    <izvorni_sadrzaj>
      <item>AKI 2009 j.d.o.o. za usluge, OIB 46767737104</item>
    </izvorni_sadrzaj>
    <derivirana_varijabla naziv="DomainObject.Predmet.ProtuStrankaListNazivFormatedOIB_1">
      <item>AKI 2009 j.d.o.o. za usluge, OIB 46767737104</item>
    </derivirana_varijabla>
  </DomainObject.Predmet.ProtuStrankaListNazivFormatedOIB>
  <DomainObject.Predmet.OstaliListFormated>
    <izvorni_sadrzaj>
      <item>ŽDO GUO Osijek</item>
      <item>Daša Panjaković-Senjić</item>
      <item>Aleksandar Petrović</item>
    </izvorni_sadrzaj>
    <derivirana_varijabla naziv="DomainObject.Predmet.OstaliListFormated_1">
      <item>ŽDO GUO Osijek</item>
      <item>Daša Panjaković-Senjić</item>
      <item>Aleksandar Petrović</item>
    </derivirana_varijabla>
  </DomainObject.Predmet.OstaliListFormated>
  <DomainObject.Predmet.OstaliListFormatedOIB>
    <izvorni_sadrzaj>
      <item>ŽDO GUO Osijek</item>
      <item>Daša Panjaković-Senjić, OIB 81615580056</item>
      <item>Aleksandar Petrović, OIB 34642450225</item>
    </izvorni_sadrzaj>
    <derivirana_varijabla naziv="DomainObject.Predmet.OstaliListFormatedOIB_1">
      <item>ŽDO GUO Osijek</item>
      <item>Daša Panjaković-Senjić, OIB 81615580056</item>
      <item>Aleksandar Petrović, OIB 34642450225</item>
    </derivirana_varijabla>
  </DomainObject.Predmet.OstaliListFormatedOIB>
  <DomainObject.Predmet.OstaliListFormatedWithAdress>
    <izvorni_sadrzaj>
      <item>ŽDO GUO Osijek</item>
      <item>Daša Panjaković-Senjić, Gornjodravska obala 89a, 31000 Osijek</item>
      <item>Aleksandar Petrović, Hrvatskih gardista 11, 31226 Dalj</item>
    </izvorni_sadrzaj>
    <derivirana_varijabla naziv="DomainObject.Predmet.OstaliListFormatedWithAdress_1">
      <item>ŽDO GUO Osijek</item>
      <item>Daša Panjaković-Senjić, Gornjodravska obala 89a, 31000 Osijek</item>
      <item>Aleksandar Petrović, Hrvatskih gardista 11, 31226 Dalj</item>
    </derivirana_varijabla>
  </DomainObject.Predmet.OstaliListFormatedWithAdress>
  <DomainObject.Predmet.OstaliListFormatedWithAdressOIB>
    <izvorni_sadrzaj>
      <item>ŽDO GUO Osijek</item>
      <item>Daša Panjaković-Senjić, OIB 81615580056, Gornjodravska obala 89a, 31000 Osijek</item>
      <item>Aleksandar Petrović, OIB 34642450225, Hrvatskih gardista 11, 31226 Dalj</item>
    </izvorni_sadrzaj>
    <derivirana_varijabla naziv="DomainObject.Predmet.OstaliListFormatedWithAdressOIB_1">
      <item>ŽDO GUO Osijek</item>
      <item>Daša Panjaković-Senjić, OIB 81615580056, Gornjodravska obala 89a, 31000 Osijek</item>
      <item>Aleksandar Petrović, OIB 34642450225, Hrvatskih gardista 11, 31226 Dalj</item>
    </derivirana_varijabla>
  </DomainObject.Predmet.OstaliListFormatedWithAdressOIB>
  <DomainObject.Predmet.OstaliListNazivFormated>
    <izvorni_sadrzaj>
      <item>ŽDO GUO Osijek</item>
      <item>Daša Panjaković-Senjić</item>
      <item>Aleksandar Petrović</item>
    </izvorni_sadrzaj>
    <derivirana_varijabla naziv="DomainObject.Predmet.OstaliListNazivFormated_1">
      <item>ŽDO GUO Osijek</item>
      <item>Daša Panjaković-Senjić</item>
      <item>Aleksandar Petrović</item>
    </derivirana_varijabla>
  </DomainObject.Predmet.OstaliListNazivFormated>
  <DomainObject.Predmet.OstaliListNazivFormatedOIB>
    <izvorni_sadrzaj>
      <item>ŽDO GUO Osijek</item>
      <item>Daša Panjaković-Senjić, OIB 81615580056</item>
      <item>Aleksandar Petrović, OIB 34642450225</item>
    </izvorni_sadrzaj>
    <derivirana_varijabla naziv="DomainObject.Predmet.OstaliListNazivFormatedOIB_1">
      <item>ŽDO GUO Osijek</item>
      <item>Daša Panjaković-Senjić, OIB 81615580056</item>
      <item>Aleksandar Petrović, OIB 34642450225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AKI 2009 j.d.o.o. za usluge</izvorni_sadrzaj>
    <derivirana_varijabla naziv="DomainObject.Predmet.ProtustrankaIDrugi_1">AKI 2009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AKI 2009 j.d.o.o. za usluge, OIB 46767737104, Crkvena 70A, 31000 Osijek</izvorni_sadrzaj>
    <derivirana_varijabla naziv="DomainObject.Predmet.ProtustrankaIDrugiAdressOIB_1">AKI 2009 j.d.o.o. za usluge, OIB 46767737104, Crkvena 70A,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AKI 2009 j.d.o.o. za usluge</item>
      <item>ŽDO GUO Osijek</item>
      <item>Daša Panjaković-Senjić</item>
      <item>Aleksandar Petrović</item>
    </izvorni_sadrzaj>
    <derivirana_varijabla naziv="DomainObject.Predmet.SudioniciListNaziv_1">
      <item>FINA RC OSIJEK</item>
      <item>AKI 2009 j.d.o.o. za usluge</item>
      <item>ŽDO GUO Osijek</item>
      <item>Daša Panjaković-Senjić</item>
      <item>Aleksandar Petrović</item>
    </derivirana_varijabla>
  </DomainObject.Predmet.SudioniciListNaziv>
  <DomainObject.Predmet.SudioniciListAdressOIB>
    <izvorni_sadrzaj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izvorni_sadrzaj>
    <derivirana_varijabla naziv="DomainObject.Predmet.SudioniciListAdressOIB_1"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46767737104</item>
      <item>, OIB null</item>
      <item>, OIB 81615580056</item>
      <item>, OIB 34642450225</item>
    </izvorni_sadrzaj>
    <derivirana_varijabla naziv="DomainObject.Predmet.SudioniciListNazivOIB_1">
      <item>, OIB 85821130368</item>
      <item>, OIB 46767737104</item>
      <item>, OIB null</item>
      <item>, OIB 81615580056</item>
      <item>, OIB 34642450225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83CFA-18EA-44E5-9863-C77CC785C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1407</properties:Words>
  <properties:Characters>8038</properties:Characters>
  <properties:Lines>189</properties:Lines>
  <properties:Paragraphs>56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2016-07-20T08:23:00Z</cp:lastPrinted>
  <dcterms:modified xmlns:xsi="http://www.w3.org/2001/XMLSchema-instance" xsi:type="dcterms:W3CDTF">2016-07-21T11:14:00Z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