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0e18" w14:paraId="8f30e18" w:rsidRDefault="009F107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1072" w:rsidP="009F1072" w:rsidR="00AE649C">
      <w:pPr>
        <w:pStyle w:val="NormaleSPIS"/>
        <w:spacing w:after="0"/>
      </w:pPr>
      <w:r>
        <w:t xml:space="preserve">        Republika Hrvatska</w:t>
      </w:r>
    </w:p>
    <w:p w:rsidRDefault="009F1072" w:rsidP="009F1072" w:rsidR="009F1072">
      <w:pPr>
        <w:pStyle w:val="NormaleSPIS"/>
        <w:spacing w:after="0"/>
      </w:pPr>
      <w:r>
        <w:t xml:space="preserve">     Trgovački sud u Bjelovaru</w:t>
      </w:r>
    </w:p>
    <w:p w:rsidRDefault="009F1072" w:rsidP="004F27AE" w:rsidR="009F1072" w:rsidRPr="00B76F3C">
      <w:pPr>
        <w:pStyle w:val="NormaleSPIS"/>
      </w:pPr>
      <w:r>
        <w:t>Bjelovar, Šetalište dr.I.Lebovića 42.</w:t>
      </w:r>
    </w:p>
    <w:p w:rsidRDefault="009F1072" w:rsidP="009F1072" w:rsidR="009F1072">
      <w:pPr>
        <w:jc w:val="right"/>
      </w:pPr>
      <w:r>
        <w:t>Poslovni broj:7 St-280/2016-110</w:t>
      </w:r>
    </w:p>
    <w:p w:rsidRDefault="009F1072" w:rsidP="009F1072" w:rsidR="009F1072">
      <w:pPr>
        <w:jc w:val="right"/>
      </w:pPr>
    </w:p>
    <w:p w:rsidRDefault="009F1072" w:rsidP="009F1072" w:rsidR="009F107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temeljem čl.247. Stečajnog zakona, a u svezi čl.132.e. Ovršnog zakona i u svezi čl.13.Pravilnika o načinu i postupku provedbe prodaje nekretnina i pokretnina u ovršnom postupku, 22. siječnja 2019., donio je slijedeći</w:t>
      </w:r>
    </w:p>
    <w:p w:rsidRDefault="009F1072" w:rsidP="009F1072" w:rsidR="009F1072">
      <w:pPr>
        <w:jc w:val="center"/>
      </w:pPr>
      <w:r>
        <w:t>Z A K L J U Č A K</w:t>
      </w:r>
    </w:p>
    <w:p w:rsidRDefault="009F1072" w:rsidP="009F1072" w:rsidR="009F1072">
      <w:pPr>
        <w:spacing w:after="0"/>
        <w:jc w:val="center"/>
      </w:pPr>
    </w:p>
    <w:p w:rsidRDefault="009F1072" w:rsidP="009F1072" w:rsidR="009F1072">
      <w:pPr>
        <w:ind w:firstLine="708"/>
        <w:jc w:val="both"/>
      </w:pPr>
      <w:r>
        <w:t xml:space="preserve">1.Nalaže se Financijskog Agenciji, Regionalni centar Zagreb, da u roku od 8 dana vrati novčana sredstva uplaćena na ime jamčevine u iznosu od 146.696,35 kuna, za predmet prodaje ID 5099 (za nekretnine upisane 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 13. suvlasnički dio: 93/631 etažno vlasništvo (E-13) stan 4 na prvom katu (u crtežu ljubičaste kose linije) ukupne korisne površine stana sa 75,21 m2, kao </w:t>
      </w:r>
      <w:proofErr w:type="spellStart"/>
      <w:r>
        <w:t>pripadak</w:t>
      </w:r>
      <w:proofErr w:type="spellEnd"/>
      <w:r>
        <w:t xml:space="preserve"> stanu lođa sa 4,83m2 i lođa sa 12,44m2, 9. </w:t>
      </w:r>
      <w:proofErr w:type="spellStart"/>
      <w:r>
        <w:t>suvlasničk</w:t>
      </w:r>
      <w:proofErr w:type="spellEnd"/>
      <w:r>
        <w:t xml:space="preserve"> dio: 17/631, etažno vlasništvo (E-9) garaža G4 (u nacrtu sive, vertikalne linije) sa 17,27m2 i 2.suvlasnički dio: 8/631 etažno vlasništvo (E-2) spremište u podrumu oznake S2 (u crtežu crveno, koso-karirano) sa 8,04m2) sve to u vlasništvu stečajnog dužnika REMUŠ društvo s ograničenom odgovornošću za trgovinu i usluge, a sada u stečaju iz Bjelovara, Julija </w:t>
      </w:r>
      <w:proofErr w:type="spellStart"/>
      <w:r>
        <w:t>Haulika</w:t>
      </w:r>
      <w:proofErr w:type="spellEnd"/>
      <w:r>
        <w:t xml:space="preserve"> 24, identifikator nadmetanja ID:11239, uplatitelju prethodno navedene jamčevine i to:</w:t>
      </w:r>
    </w:p>
    <w:p w:rsidRDefault="009F1072" w:rsidP="009F1072" w:rsidR="009F1072">
      <w:pPr>
        <w:ind w:firstLine="708"/>
        <w:jc w:val="both"/>
      </w:pPr>
      <w:r>
        <w:t xml:space="preserve">-KRUNOSLAV POKOS, Varaždin, Ulica grada </w:t>
      </w:r>
      <w:proofErr w:type="spellStart"/>
      <w:r>
        <w:t>Koblenza</w:t>
      </w:r>
      <w:proofErr w:type="spellEnd"/>
      <w:r>
        <w:t xml:space="preserve"> 2, OIB 01105562754, na račun sa kojeg je izvršena uplata IBAN HR4425000093210446195.</w:t>
      </w:r>
    </w:p>
    <w:p w:rsidRDefault="009F1072" w:rsidP="009F1072" w:rsidR="009F1072">
      <w:pPr>
        <w:ind w:firstLine="708"/>
        <w:jc w:val="both"/>
      </w:pPr>
      <w:r>
        <w:t>-4 D VISION d.o.o. Rijeka, Kružna 6, OIB 33787490888, na račun sa kojeg je izvršena uplata IBAN HR8024020061100867593,</w:t>
      </w:r>
    </w:p>
    <w:p w:rsidRDefault="009F1072" w:rsidP="009F1072" w:rsidR="009F1072">
      <w:pPr>
        <w:ind w:firstLine="708"/>
        <w:jc w:val="both"/>
      </w:pPr>
      <w:r>
        <w:t>-IVICA PEKO, Višnjevac, Školska 32 B, OIB 37974601817, na račun sa kojeg je izvršena uplata IBAN HR123900013213215868,</w:t>
      </w:r>
    </w:p>
    <w:p w:rsidRDefault="009F1072" w:rsidP="009F1072" w:rsidR="009F1072">
      <w:pPr>
        <w:ind w:firstLine="708"/>
        <w:jc w:val="both"/>
      </w:pPr>
      <w:r>
        <w:t xml:space="preserve">-MIHAELA MARKOTA, Osijek, Ulica Šandora </w:t>
      </w:r>
      <w:proofErr w:type="spellStart"/>
      <w:r>
        <w:t>Petofia</w:t>
      </w:r>
      <w:proofErr w:type="spellEnd"/>
      <w:r>
        <w:t xml:space="preserve"> 46, OIB 76132606101, na račun sa kojeg je izvršena uplata IBAN HR6224070003206339757,</w:t>
      </w:r>
    </w:p>
    <w:p w:rsidRDefault="009F1072" w:rsidP="009F1072" w:rsidR="009F1072">
      <w:pPr>
        <w:ind w:firstLine="708"/>
        <w:jc w:val="both"/>
      </w:pPr>
      <w:r>
        <w:t xml:space="preserve">-GREGOR ZAVRL, Nova Gorica 5A, </w:t>
      </w:r>
      <w:proofErr w:type="spellStart"/>
      <w:r>
        <w:t>Litia</w:t>
      </w:r>
      <w:proofErr w:type="spellEnd"/>
      <w:r>
        <w:t xml:space="preserve">, </w:t>
      </w:r>
      <w:proofErr w:type="spellStart"/>
      <w:r>
        <w:t>Slovenia</w:t>
      </w:r>
      <w:proofErr w:type="spellEnd"/>
      <w:r>
        <w:t>, OIB 64105961288, na račun sa kojeg je izvršena uplata IBAN SI56031101000094345,</w:t>
      </w:r>
    </w:p>
    <w:p w:rsidRDefault="009F1072" w:rsidP="009F1072" w:rsidR="009F1072">
      <w:pPr>
        <w:ind w:firstLine="708"/>
        <w:jc w:val="both"/>
      </w:pPr>
      <w:r>
        <w:t>-MUDO d.o.o. Koprivnica, Varaždinska cesta 132, OIB 81717213564, na račun sa kojeg je izvršena uplata IBAN HR2823600001102708185,</w:t>
      </w:r>
    </w:p>
    <w:p w:rsidRDefault="009F1072" w:rsidP="009F1072" w:rsidR="009F1072">
      <w:pPr>
        <w:ind w:firstLine="708"/>
        <w:jc w:val="center"/>
      </w:pPr>
      <w:r>
        <w:lastRenderedPageBreak/>
        <w:t>2</w:t>
      </w:r>
    </w:p>
    <w:p w:rsidRDefault="009F1072" w:rsidP="009F1072" w:rsidR="009F1072">
      <w:pPr>
        <w:ind w:firstLine="708"/>
        <w:jc w:val="right"/>
      </w:pPr>
      <w:r>
        <w:t>Poslovni broj:7 St-280/2016-110</w:t>
      </w:r>
      <w:bookmarkStart w:name="_GoBack" w:id="0"/>
      <w:bookmarkEnd w:id="0"/>
    </w:p>
    <w:p w:rsidRDefault="009F1072" w:rsidP="009F1072" w:rsidR="009F1072">
      <w:pPr>
        <w:ind w:firstLine="708"/>
        <w:jc w:val="both"/>
      </w:pPr>
      <w:r>
        <w:t>-MARTINA BESTVINA, Osijek, Ilirska 8, OIB 98890211538, na račun sa kojeg je izvršena uplata IBAN HR5823400093209445945,</w:t>
      </w:r>
    </w:p>
    <w:p w:rsidRDefault="009F1072" w:rsidP="009F1072" w:rsidR="009F1072">
      <w:pPr>
        <w:ind w:firstLine="708"/>
        <w:jc w:val="both"/>
      </w:pPr>
      <w:r>
        <w:t xml:space="preserve">-VERIS d.o.o. Gornji </w:t>
      </w:r>
      <w:proofErr w:type="spellStart"/>
      <w:r>
        <w:t>Kneginec</w:t>
      </w:r>
      <w:proofErr w:type="spellEnd"/>
      <w:r>
        <w:t>, Ante Starčevića 38, OIB 57864906094, na račun sa kojeg je izvršena uplata IBAN HR1525000091101380276,</w:t>
      </w:r>
    </w:p>
    <w:p w:rsidRDefault="009F1072" w:rsidP="009F1072" w:rsidR="009F1072">
      <w:pPr>
        <w:ind w:firstLine="708"/>
        <w:jc w:val="both"/>
      </w:pPr>
      <w:r>
        <w:tab/>
        <w:t xml:space="preserve">-LEA AGATA KERIN, </w:t>
      </w:r>
      <w:proofErr w:type="spellStart"/>
      <w:r>
        <w:t>Malence</w:t>
      </w:r>
      <w:proofErr w:type="spellEnd"/>
      <w:r>
        <w:t xml:space="preserve"> 5, </w:t>
      </w:r>
      <w:proofErr w:type="spellStart"/>
      <w:r>
        <w:t>Kostanjevica</w:t>
      </w:r>
      <w:proofErr w:type="spellEnd"/>
      <w:r>
        <w:t xml:space="preserve"> na Krki, </w:t>
      </w:r>
      <w:proofErr w:type="spellStart"/>
      <w:r>
        <w:t>Slovenia</w:t>
      </w:r>
      <w:proofErr w:type="spellEnd"/>
      <w:r>
        <w:t>, OIB 41089634691, na račun sa kojeg je izvršena uplata IBAN SI56029822642835193,</w:t>
      </w:r>
    </w:p>
    <w:p w:rsidRDefault="009F1072" w:rsidP="009F1072" w:rsidR="009F1072">
      <w:pPr>
        <w:ind w:firstLine="708"/>
        <w:jc w:val="both"/>
      </w:pPr>
      <w:r>
        <w:t>-VEDRAN BESTVINA, Osijek, Ilirska 8, OIB 91518430853, na račun sa kojeg je izvršena uplata IBAN HR5823400093209445945.</w:t>
      </w:r>
    </w:p>
    <w:p w:rsidRDefault="009F1072" w:rsidP="009F1072" w:rsidR="009F1072">
      <w:pPr>
        <w:ind w:firstLine="708"/>
        <w:jc w:val="both"/>
      </w:pPr>
      <w:r>
        <w:t xml:space="preserve">2.Nalaže se Financijskog Agenciji, Regionalni centar Zagreb, da u roku od 8 dana vrati novčana sredstva uplaćena na ime jamčevine u iznosu od 147.000,00 kuna, za predmet prodaje ID 5099 (za nekretnine upisane 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 13. suvlasnički dio: 93/631 etažno vlasništvo (E-13) stan 4 na prvom katu (u crtežu ljubičaste kose linije) ukupne korisne površine stana sa 75,21 m2, kao </w:t>
      </w:r>
      <w:proofErr w:type="spellStart"/>
      <w:r>
        <w:t>pripadak</w:t>
      </w:r>
      <w:proofErr w:type="spellEnd"/>
      <w:r>
        <w:t xml:space="preserve"> stanu lođa sa 4,83m2 i lođa sa 12,44m2, 9. </w:t>
      </w:r>
      <w:proofErr w:type="spellStart"/>
      <w:r>
        <w:t>suvlasničk</w:t>
      </w:r>
      <w:proofErr w:type="spellEnd"/>
      <w:r>
        <w:t xml:space="preserve"> dio: 17/631, etažno vlasništvo (E-9) garaža G4 (u nacrtu sive, vertikalne linije) sa 17,27m2 i 2.suvlasnički dio: 8/631 etažno vlasništvo (E-2) spremište u podrumu oznake S2 (u crtežu crveno, koso-karirano) sa 8,04m2) sve to u vlasništvu stečajnog dužnika REMUŠ društvo s ograničenom odgovornošću za trgovinu i usluge, a sada u stečaju iz Bjelovara, Julija </w:t>
      </w:r>
      <w:proofErr w:type="spellStart"/>
      <w:r>
        <w:t>Haulika</w:t>
      </w:r>
      <w:proofErr w:type="spellEnd"/>
      <w:r>
        <w:t xml:space="preserve"> 24, identifikator nadmetanja ID:11239, uplatitelju prethodno navedene jamčevine i to:</w:t>
      </w:r>
    </w:p>
    <w:p w:rsidRDefault="009F1072" w:rsidP="009F1072" w:rsidR="009F1072">
      <w:pPr>
        <w:ind w:firstLine="708"/>
        <w:jc w:val="both"/>
      </w:pPr>
      <w:r>
        <w:rPr>
          <w:b/>
        </w:rPr>
        <w:t>-</w:t>
      </w:r>
      <w:r>
        <w:t>IVICA BIJELIĆ, Grbavac 37, Grbavac, OIB 53399355080,</w:t>
      </w:r>
      <w:r>
        <w:rPr>
          <w:b/>
        </w:rPr>
        <w:t xml:space="preserve"> </w:t>
      </w:r>
      <w:r>
        <w:t xml:space="preserve">na račun koji je poznat samo FINI obzirom da u Izvještaju o provedenoj elektroničkoj javnoj dražbi za identifikator nadmetanja 11239, a identifikator predmeta prodaje 5099 u podacima o uplatiteljima jamčevine Tabela 3 i u podacima o ponuditeljima na koje je potrebno izvršiti povrat uplaćene jamčevine Tabela 6 kao i u podacima o ponuditeljima koji u nadmetanju nisu dali ni jednu valjanu ponudu nema navedenog podatka o IBAN HR na koji treba vratiti ovom uplatitelju jamčevine navedenu jamčevinu u iznosu od 147.000,00 kuna.   </w:t>
      </w:r>
    </w:p>
    <w:p w:rsidRDefault="009F1072" w:rsidP="009F1072" w:rsidR="009F1072">
      <w:pPr>
        <w:jc w:val="center"/>
      </w:pPr>
      <w:r>
        <w:t>Bjelovar 22. siječnja 2019.</w:t>
      </w:r>
    </w:p>
    <w:p w:rsidRDefault="009F1072" w:rsidP="009F1072" w:rsidR="009F107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9F1072" w:rsidP="009F1072" w:rsidR="009F107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1072" w:rsidP="009F1072" w:rsidR="009F1072">
      <w:pPr>
        <w:spacing w:after="0"/>
        <w:jc w:val="both"/>
      </w:pPr>
      <w:r>
        <w:t>PRAVNA POUKA: Protiv ovog zaključka nije dopušten pravni lijek.</w:t>
      </w:r>
    </w:p>
    <w:p w:rsidRDefault="009F1072" w:rsidP="009F1072" w:rsidR="009F1072">
      <w:pPr>
        <w:jc w:val="both"/>
      </w:pPr>
      <w:r>
        <w:tab/>
      </w:r>
      <w:r>
        <w:tab/>
      </w:r>
      <w:r>
        <w:tab/>
        <w:t>(čl.11. st.5. Ovršnog zakona).</w:t>
      </w:r>
    </w:p>
    <w:p w:rsidRDefault="009F1072" w:rsidP="009F1072" w:rsidR="009F1072">
      <w:pPr>
        <w:jc w:val="both"/>
      </w:pPr>
    </w:p>
    <w:sectPr w:rsidSect="0032366B" w:rsidR="009F107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072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St-280/2016-110</izvorni_sadrzaj>
    <derivirana_varijabla naziv="DomainObject.Oznaka_1">St-280/2016-110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St-280/2016-110</izvorni_sadrzaj>
    <derivirana_varijabla naziv="DomainObject.PoslovniBrojDokumenta_1">St-280/2016-110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67E1F-EECC-4AA3-AC47-13030450B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4020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2019-01-22T10:55:00Z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St-280/2016-110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