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9750" w14:paraId="5709750" w:rsidRDefault="00986CB6" w:rsidP="00986CB6" w:rsidR="00986CB6" w:rsidRPr="00A547B2">
      <w:pPr>
        <w:jc w:val="both"/>
        <w15:collapsed w:val="false"/>
        <w:rPr>
          <w:rFonts w:cs="Times New Roman"/>
        </w:rPr>
      </w:pPr>
      <w:bookmarkStart w:name="_GoBack" w:id="0"/>
      <w:bookmarkEnd w:id="0"/>
      <w:r w:rsidRPr="00A547B2">
        <w:rPr>
          <w:rFonts w:cs="Times New Roman"/>
          <w:bCs/>
        </w:rPr>
        <w:t xml:space="preserve">                  </w:t>
      </w:r>
      <w:r w:rsidRPr="00A547B2">
        <w:rPr>
          <w:rFonts w:cs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7B2">
        <w:rPr>
          <w:rFonts w:cs="Times New Roman"/>
          <w:bCs/>
        </w:rPr>
        <w:tab/>
      </w:r>
      <w:r w:rsidRPr="00A547B2">
        <w:rPr>
          <w:rFonts w:cs="Times New Roman"/>
          <w:bCs/>
        </w:rPr>
        <w:tab/>
        <w:t xml:space="preserve">                             </w:t>
      </w:r>
    </w:p>
    <w:p w:rsidRDefault="00986CB6" w:rsidP="00986CB6" w:rsidR="00986CB6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 xml:space="preserve">       REPUBLIKA HRVATSKA</w:t>
      </w:r>
    </w:p>
    <w:p w:rsidRDefault="00986CB6" w:rsidP="00986CB6" w:rsidR="00986CB6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  <w:lang w:val="pt-BR"/>
        </w:rPr>
        <w:t>TRGOVA</w:t>
      </w:r>
      <w:r w:rsidRPr="00A547B2">
        <w:rPr>
          <w:rFonts w:cs="Times New Roman"/>
        </w:rPr>
        <w:t>Č</w:t>
      </w:r>
      <w:r w:rsidRPr="00A547B2">
        <w:rPr>
          <w:rFonts w:cs="Times New Roman"/>
          <w:lang w:val="pt-BR"/>
        </w:rPr>
        <w:t>KI SUD U VARA</w:t>
      </w:r>
      <w:r w:rsidRPr="00A547B2">
        <w:rPr>
          <w:rFonts w:cs="Times New Roman"/>
        </w:rPr>
        <w:t>Ž</w:t>
      </w:r>
      <w:r w:rsidRPr="00A547B2">
        <w:rPr>
          <w:rFonts w:cs="Times New Roman"/>
          <w:lang w:val="pt-BR"/>
        </w:rPr>
        <w:t>DINU</w:t>
      </w:r>
    </w:p>
    <w:p w:rsidRDefault="00986CB6" w:rsidP="00986CB6" w:rsidR="00986CB6" w:rsidRPr="00A547B2">
      <w:pPr>
        <w:spacing w:after="0"/>
        <w:rPr>
          <w:rFonts w:cs="Times New Roman"/>
          <w:bCs/>
        </w:rPr>
      </w:pPr>
      <w:r w:rsidRPr="00A547B2">
        <w:rPr>
          <w:rFonts w:cs="Times New Roman"/>
        </w:rPr>
        <w:t xml:space="preserve">                   </w:t>
      </w:r>
      <w:r w:rsidRPr="00A547B2">
        <w:rPr>
          <w:rFonts w:cs="Times New Roman"/>
          <w:lang w:val="pt-BR"/>
        </w:rPr>
        <w:t>B. Radić 2</w:t>
      </w:r>
      <w:r w:rsidRPr="00A547B2">
        <w:rPr>
          <w:rFonts w:cs="Times New Roman"/>
          <w:bCs/>
        </w:rPr>
        <w:t xml:space="preserve">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 w:rsidR="00132E81">
        <w:rPr>
          <w:rFonts w:cs="Times New Roman"/>
          <w:bCs/>
        </w:rPr>
        <w:t xml:space="preserve">    </w:t>
      </w:r>
      <w:r w:rsidR="00676E67">
        <w:rPr>
          <w:rFonts w:cs="Times New Roman"/>
          <w:bCs/>
        </w:rPr>
        <w:t>Poslovni broj: 4 St-26</w:t>
      </w:r>
      <w:r>
        <w:rPr>
          <w:rFonts w:cs="Times New Roman"/>
          <w:bCs/>
        </w:rPr>
        <w:t>/17-4</w:t>
      </w:r>
    </w:p>
    <w:p w:rsidRDefault="00986CB6" w:rsidP="00986CB6" w:rsidR="00986CB6" w:rsidRPr="00A547B2">
      <w:pPr>
        <w:spacing w:after="0"/>
        <w:rPr>
          <w:rFonts w:cs="Times New Roman"/>
        </w:rPr>
      </w:pPr>
    </w:p>
    <w:p w:rsidRDefault="00986CB6" w:rsidP="00986CB6" w:rsidR="00986CB6" w:rsidRPr="00A547B2">
      <w:pPr>
        <w:spacing w:after="0"/>
        <w:rPr>
          <w:rFonts w:cs="Times New Roman"/>
        </w:rPr>
      </w:pPr>
    </w:p>
    <w:p w:rsidRDefault="00986CB6" w:rsidP="00986CB6" w:rsidR="00986CB6" w:rsidRPr="00A547B2">
      <w:pPr>
        <w:spacing w:after="0"/>
        <w:rPr>
          <w:rFonts w:cs="Times New Roman"/>
        </w:rPr>
      </w:pPr>
    </w:p>
    <w:p w:rsidRDefault="00986CB6" w:rsidP="00986CB6" w:rsidR="00986CB6" w:rsidRPr="00A547B2">
      <w:pPr>
        <w:spacing w:after="0"/>
        <w:jc w:val="center"/>
        <w:rPr>
          <w:rFonts w:cs="Times New Roman"/>
        </w:rPr>
      </w:pPr>
      <w:r w:rsidRPr="00A547B2">
        <w:rPr>
          <w:rFonts w:cs="Times New Roman"/>
        </w:rPr>
        <w:t>U    I M E    R E P U B L I K E    H R V A T S K E</w:t>
      </w:r>
    </w:p>
    <w:p w:rsidRDefault="00986CB6" w:rsidP="00986CB6" w:rsidR="00986CB6" w:rsidRPr="00A547B2">
      <w:pPr>
        <w:spacing w:after="0"/>
        <w:jc w:val="both"/>
        <w:rPr>
          <w:rFonts w:cs="Times New Roman"/>
        </w:rPr>
      </w:pPr>
    </w:p>
    <w:p w:rsidRDefault="00986CB6" w:rsidP="00986CB6" w:rsidR="00986CB6" w:rsidRPr="00A547B2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A547B2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986CB6" w:rsidP="00986CB6" w:rsidR="00986CB6" w:rsidRPr="00A547B2">
      <w:pPr>
        <w:spacing w:after="0"/>
        <w:rPr>
          <w:rFonts w:cs="Times New Roman"/>
          <w:szCs w:val="20"/>
        </w:rPr>
      </w:pPr>
    </w:p>
    <w:p w:rsidRDefault="00986CB6" w:rsidP="00986CB6" w:rsidR="00986CB6" w:rsidRPr="00A547B2">
      <w:pPr>
        <w:spacing w:after="0"/>
        <w:rPr>
          <w:rFonts w:cs="Times New Roman"/>
        </w:rPr>
      </w:pPr>
    </w:p>
    <w:p w:rsidRDefault="00986CB6" w:rsidP="00986CB6" w:rsidR="00986CB6" w:rsidRPr="00A547B2">
      <w:pPr>
        <w:spacing w:after="0"/>
        <w:jc w:val="both"/>
        <w:rPr>
          <w:rFonts w:cs="Times New Roman"/>
          <w:szCs w:val="20"/>
        </w:rPr>
      </w:pPr>
      <w:r w:rsidRPr="00A547B2">
        <w:rPr>
          <w:rFonts w:cs="Times New Roman"/>
        </w:rPr>
        <w:tab/>
        <w:t xml:space="preserve">Trgovački sud u Varaždinu po sucu toga suda, Iris Hatvalić Nemec, </w:t>
      </w:r>
      <w:r w:rsidR="00676E67">
        <w:t>u predmetu u povodu zahtjeva Financijske agencije Regionalni centar Zagreb, Podružnica Varaždin, Augusta Cesarca 2, Varaždin, za pokretanje skraćenog stečajnog postupka protiv dužnika PRO STEEL ITS j.d.o.o. Pribislavec, Franje Kuharića 30, OIB: 53417008604</w:t>
      </w:r>
      <w:r>
        <w:rPr>
          <w:rFonts w:cs="Times New Roman"/>
        </w:rPr>
        <w:t>,  dana 23. ožujka 2017</w:t>
      </w:r>
      <w:r w:rsidRPr="00A547B2">
        <w:rPr>
          <w:rFonts w:cs="Times New Roman"/>
        </w:rPr>
        <w:t>. godine</w:t>
      </w:r>
    </w:p>
    <w:p w:rsidRDefault="00986CB6" w:rsidP="00986CB6" w:rsidR="00986CB6" w:rsidRPr="00A547B2">
      <w:pPr>
        <w:spacing w:after="0"/>
        <w:jc w:val="both"/>
        <w:rPr>
          <w:rFonts w:cs="Times New Roman"/>
        </w:rPr>
      </w:pPr>
    </w:p>
    <w:p w:rsidRDefault="00986CB6" w:rsidP="00986CB6" w:rsidR="00986CB6" w:rsidRPr="00A547B2">
      <w:pPr>
        <w:spacing w:after="0"/>
        <w:jc w:val="center"/>
        <w:rPr>
          <w:rFonts w:cs="Times New Roman"/>
        </w:rPr>
      </w:pPr>
      <w:r w:rsidRPr="00A547B2">
        <w:rPr>
          <w:rFonts w:cs="Times New Roman"/>
        </w:rPr>
        <w:t>r i j e š i o  j e</w:t>
      </w:r>
    </w:p>
    <w:p w:rsidRDefault="00986CB6" w:rsidP="00986CB6" w:rsidR="00986CB6" w:rsidRPr="00A547B2">
      <w:pPr>
        <w:spacing w:after="0"/>
        <w:jc w:val="center"/>
        <w:rPr>
          <w:rFonts w:cs="Times New Roman"/>
        </w:rPr>
      </w:pPr>
    </w:p>
    <w:p w:rsidRDefault="00986CB6" w:rsidP="00986CB6" w:rsidR="00986CB6" w:rsidRPr="00A547B2">
      <w:pPr>
        <w:spacing w:after="0"/>
        <w:rPr>
          <w:rFonts w:cs="Times New Roman"/>
        </w:rPr>
      </w:pPr>
    </w:p>
    <w:p w:rsidRDefault="00986CB6" w:rsidP="00986CB6" w:rsidR="00986CB6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>I Otvara se stečajni postupak nad stečajnim dužnikom</w:t>
      </w:r>
      <w:r w:rsidR="00676E67" w:rsidRPr="00676E67">
        <w:t xml:space="preserve"> </w:t>
      </w:r>
      <w:r w:rsidR="00676E67">
        <w:t>PRO STEEL ITS j.d.o.o. Pribislavec, Franje Kuharića 30, OIB: 53417008604</w:t>
      </w:r>
      <w:r w:rsidRPr="00A547B2">
        <w:rPr>
          <w:rFonts w:cs="Times New Roman"/>
        </w:rPr>
        <w:t xml:space="preserve">, s danom </w:t>
      </w:r>
      <w:r>
        <w:rPr>
          <w:rFonts w:cs="Times New Roman"/>
        </w:rPr>
        <w:t>23. ožujka 2017</w:t>
      </w:r>
      <w:r w:rsidRPr="00A547B2">
        <w:rPr>
          <w:rFonts w:cs="Times New Roman"/>
        </w:rPr>
        <w:t xml:space="preserve">. u </w:t>
      </w:r>
      <w:r>
        <w:rPr>
          <w:rFonts w:cs="Times New Roman"/>
        </w:rPr>
        <w:t>14,00</w:t>
      </w:r>
      <w:r w:rsidRPr="00A547B2">
        <w:rPr>
          <w:rFonts w:cs="Times New Roman"/>
        </w:rPr>
        <w:t xml:space="preserve"> sati.</w:t>
      </w:r>
    </w:p>
    <w:p w:rsidRDefault="00986CB6" w:rsidP="00986CB6" w:rsidR="00986CB6" w:rsidRPr="00A547B2">
      <w:pPr>
        <w:spacing w:after="0"/>
        <w:jc w:val="both"/>
        <w:rPr>
          <w:rFonts w:cs="Times New Roman"/>
        </w:rPr>
      </w:pPr>
    </w:p>
    <w:p w:rsidRDefault="00986CB6" w:rsidP="00986CB6" w:rsidR="00986CB6" w:rsidRPr="00A547B2">
      <w:pPr>
        <w:spacing w:after="0"/>
        <w:jc w:val="both"/>
        <w:rPr>
          <w:rFonts w:cs="Times New Roman"/>
          <w:szCs w:val="20"/>
        </w:rPr>
      </w:pPr>
      <w:r w:rsidRPr="00A547B2">
        <w:rPr>
          <w:rFonts w:cs="Times New Roman"/>
        </w:rPr>
        <w:tab/>
        <w:t>II Zaključuje se stečajni postupak nad stečajnim dužnikom</w:t>
      </w:r>
      <w:r w:rsidR="00676E67" w:rsidRPr="00676E67">
        <w:t xml:space="preserve"> </w:t>
      </w:r>
      <w:r w:rsidR="00676E67">
        <w:t>PRO STEEL ITS j.d.o.o. Pribislavec, Franje Kuharića 30, OIB: 53417008604</w:t>
      </w:r>
      <w:r w:rsidRPr="00A547B2">
        <w:rPr>
          <w:rFonts w:cs="Times New Roman"/>
        </w:rPr>
        <w:t>.</w:t>
      </w:r>
    </w:p>
    <w:p w:rsidRDefault="00986CB6" w:rsidP="00986CB6" w:rsidR="00986CB6" w:rsidRPr="00A547B2">
      <w:pPr>
        <w:spacing w:after="0"/>
        <w:jc w:val="both"/>
        <w:rPr>
          <w:rFonts w:cs="Times New Roman"/>
        </w:rPr>
      </w:pPr>
    </w:p>
    <w:p w:rsidRDefault="00986CB6" w:rsidP="00986CB6" w:rsidR="00986CB6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 xml:space="preserve">III </w:t>
      </w:r>
      <w:r>
        <w:t xml:space="preserve">Za stečajnog upravitelja imenuje se </w:t>
      </w:r>
      <w:r w:rsidR="00676E67">
        <w:t>Krešimir Fučkar, Sladojevci, Braće Radića 63, OIB: 01195634741</w:t>
      </w:r>
      <w:r w:rsidRPr="00A547B2">
        <w:rPr>
          <w:rFonts w:cs="Times New Roman"/>
        </w:rPr>
        <w:t>.</w:t>
      </w:r>
    </w:p>
    <w:p w:rsidRDefault="00986CB6" w:rsidP="00986CB6" w:rsidR="00986CB6" w:rsidRPr="00A547B2">
      <w:pPr>
        <w:spacing w:after="0"/>
        <w:jc w:val="both"/>
        <w:rPr>
          <w:rFonts w:cs="Times New Roman"/>
        </w:rPr>
      </w:pPr>
    </w:p>
    <w:p w:rsidRDefault="00986CB6" w:rsidP="00986CB6" w:rsidR="00986CB6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>IV Ovo rješenje objavit će se na e-oglasnoj ploči suda.</w:t>
      </w:r>
    </w:p>
    <w:p w:rsidRDefault="00986CB6" w:rsidP="00986CB6" w:rsidR="00986CB6" w:rsidRPr="00A547B2">
      <w:pPr>
        <w:spacing w:after="0"/>
        <w:jc w:val="both"/>
        <w:rPr>
          <w:rFonts w:cs="Times New Roman"/>
        </w:rPr>
      </w:pPr>
    </w:p>
    <w:p w:rsidRDefault="00986CB6" w:rsidP="00986CB6" w:rsidR="00986CB6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>V Po pravomoćnosti ovoga rješenja stečajni dužnik</w:t>
      </w:r>
      <w:r w:rsidR="00676E67" w:rsidRPr="00676E67">
        <w:t xml:space="preserve"> </w:t>
      </w:r>
      <w:r w:rsidR="00676E67">
        <w:t>PRO STEEL ITS j.d.o.o. Pribislavec, Franje Kuharića 30, OIB: 53417008604</w:t>
      </w:r>
      <w:r w:rsidRPr="00A547B2">
        <w:rPr>
          <w:rFonts w:cs="Times New Roman"/>
        </w:rPr>
        <w:t>, bit će brisan iz sudskog registra.</w:t>
      </w:r>
    </w:p>
    <w:p w:rsidRDefault="00986CB6" w:rsidP="00986CB6" w:rsidR="00986CB6" w:rsidRPr="00A547B2">
      <w:pPr>
        <w:spacing w:after="0"/>
        <w:rPr>
          <w:rFonts w:cs="Times New Roman"/>
        </w:rPr>
      </w:pPr>
    </w:p>
    <w:p w:rsidRDefault="00986CB6" w:rsidP="00986CB6" w:rsidR="00986CB6" w:rsidRPr="00A547B2">
      <w:pPr>
        <w:spacing w:after="0"/>
        <w:rPr>
          <w:rFonts w:cs="Times New Roman"/>
        </w:rPr>
      </w:pPr>
    </w:p>
    <w:p w:rsidRDefault="00986CB6" w:rsidP="00986CB6" w:rsidR="00986CB6" w:rsidRPr="00A547B2">
      <w:pPr>
        <w:spacing w:after="0"/>
        <w:jc w:val="center"/>
        <w:rPr>
          <w:rFonts w:cs="Times New Roman"/>
        </w:rPr>
      </w:pPr>
      <w:r w:rsidRPr="00A547B2">
        <w:rPr>
          <w:rFonts w:cs="Times New Roman"/>
        </w:rPr>
        <w:t>Obrazloženje</w:t>
      </w:r>
    </w:p>
    <w:p w:rsidRDefault="00986CB6" w:rsidP="00986CB6" w:rsidR="00986CB6" w:rsidRPr="00A547B2">
      <w:pPr>
        <w:spacing w:after="0"/>
        <w:jc w:val="both"/>
        <w:rPr>
          <w:rFonts w:cs="Times New Roman"/>
        </w:rPr>
      </w:pPr>
    </w:p>
    <w:p w:rsidRDefault="00986CB6" w:rsidP="00986CB6" w:rsidR="00986CB6" w:rsidRPr="00A547B2">
      <w:pPr>
        <w:spacing w:after="0"/>
        <w:jc w:val="both"/>
        <w:rPr>
          <w:rFonts w:cs="Times New Roman"/>
        </w:rPr>
      </w:pPr>
    </w:p>
    <w:p w:rsidRDefault="00986CB6" w:rsidP="00986CB6" w:rsidR="00986CB6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 xml:space="preserve">Predlagatelj je dana </w:t>
      </w:r>
      <w:r>
        <w:rPr>
          <w:rFonts w:cs="Times New Roman"/>
        </w:rPr>
        <w:t>20. siječnja</w:t>
      </w:r>
      <w:r w:rsidRPr="00A547B2">
        <w:rPr>
          <w:rFonts w:cs="Times New Roman"/>
        </w:rPr>
        <w:t xml:space="preserve"> 201</w:t>
      </w:r>
      <w:r>
        <w:rPr>
          <w:rFonts w:cs="Times New Roman"/>
        </w:rPr>
        <w:t>7</w:t>
      </w:r>
      <w:r w:rsidRPr="00A547B2">
        <w:rPr>
          <w:rFonts w:cs="Times New Roman"/>
        </w:rPr>
        <w:t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986CB6" w:rsidP="00986CB6" w:rsidR="00986CB6" w:rsidRPr="00A547B2">
      <w:pPr>
        <w:spacing w:after="0"/>
        <w:rPr>
          <w:rFonts w:cs="Times New Roman"/>
        </w:rPr>
      </w:pPr>
    </w:p>
    <w:p w:rsidRDefault="00986CB6" w:rsidP="00986CB6" w:rsidR="00986CB6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986CB6" w:rsidP="00986CB6" w:rsidR="00986CB6" w:rsidRPr="00A547B2">
      <w:pPr>
        <w:spacing w:after="0"/>
        <w:rPr>
          <w:rFonts w:cs="Times New Roman"/>
        </w:rPr>
      </w:pPr>
    </w:p>
    <w:p w:rsidRDefault="00986CB6" w:rsidP="00986CB6" w:rsidR="00986CB6" w:rsidRPr="00A547B2">
      <w:pPr>
        <w:spacing w:after="0"/>
        <w:rPr>
          <w:rFonts w:cs="Times New Roman"/>
        </w:rPr>
      </w:pPr>
    </w:p>
    <w:p w:rsidRDefault="00986CB6" w:rsidP="00986CB6" w:rsidR="00986CB6" w:rsidRPr="00A547B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23. ožujka 2017</w:t>
      </w:r>
      <w:r w:rsidRPr="00A547B2">
        <w:rPr>
          <w:rFonts w:cs="Times New Roman"/>
        </w:rPr>
        <w:t>.</w:t>
      </w:r>
    </w:p>
    <w:p w:rsidRDefault="00986CB6" w:rsidP="00986CB6" w:rsidR="00986CB6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 xml:space="preserve">                                                                                                  </w:t>
      </w:r>
    </w:p>
    <w:p w:rsidRDefault="00986CB6" w:rsidP="00986CB6" w:rsidR="00986CB6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 xml:space="preserve">     </w:t>
      </w:r>
    </w:p>
    <w:p w:rsidRDefault="00986CB6" w:rsidP="00986CB6" w:rsidR="00986CB6">
      <w:pPr>
        <w:spacing w:after="0"/>
        <w:rPr>
          <w:rFonts w:cs="Times New Roman"/>
        </w:rPr>
      </w:pP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</w:r>
      <w:r w:rsidRPr="00A547B2">
        <w:rPr>
          <w:rFonts w:cs="Times New Roman"/>
        </w:rPr>
        <w:tab/>
        <w:t xml:space="preserve">  </w:t>
      </w:r>
      <w:r w:rsidR="004104D7">
        <w:rPr>
          <w:rFonts w:cs="Times New Roman"/>
        </w:rPr>
        <w:t xml:space="preserve">  </w:t>
      </w:r>
      <w:r w:rsidRPr="00A547B2">
        <w:rPr>
          <w:rFonts w:cs="Times New Roman"/>
        </w:rPr>
        <w:t>S U D A C</w:t>
      </w:r>
    </w:p>
    <w:p w:rsidRDefault="004104D7" w:rsidP="00986CB6" w:rsidR="004104D7" w:rsidRPr="00A547B2">
      <w:pPr>
        <w:spacing w:after="0"/>
        <w:rPr>
          <w:rFonts w:cs="Times New Roman"/>
        </w:rPr>
      </w:pPr>
    </w:p>
    <w:p w:rsidRDefault="00986CB6" w:rsidP="004104D7" w:rsidR="00986CB6" w:rsidRPr="00A547B2">
      <w:pPr>
        <w:spacing w:after="0"/>
        <w:rPr>
          <w:rFonts w:cs="Times New Roman"/>
          <w:szCs w:val="20"/>
        </w:rPr>
      </w:pPr>
      <w:r w:rsidRPr="00A547B2">
        <w:rPr>
          <w:rFonts w:cs="Times New Roman"/>
        </w:rPr>
        <w:t xml:space="preserve"> </w:t>
      </w:r>
      <w:r w:rsidR="00676E67">
        <w:rPr>
          <w:rFonts w:cs="Times New Roman"/>
        </w:rPr>
        <w:t xml:space="preserve">           </w:t>
      </w:r>
      <w:r w:rsidR="00676E67">
        <w:rPr>
          <w:rFonts w:cs="Times New Roman"/>
        </w:rPr>
        <w:tab/>
      </w:r>
      <w:r w:rsidR="00676E67">
        <w:rPr>
          <w:rFonts w:cs="Times New Roman"/>
        </w:rPr>
        <w:tab/>
      </w:r>
      <w:r w:rsidR="00676E67">
        <w:rPr>
          <w:rFonts w:cs="Times New Roman"/>
        </w:rPr>
        <w:tab/>
      </w:r>
      <w:r w:rsidR="00676E67">
        <w:rPr>
          <w:rFonts w:cs="Times New Roman"/>
        </w:rPr>
        <w:tab/>
      </w:r>
      <w:r w:rsidR="00676E67">
        <w:rPr>
          <w:rFonts w:cs="Times New Roman"/>
        </w:rPr>
        <w:tab/>
      </w:r>
      <w:r w:rsidR="00676E67">
        <w:rPr>
          <w:rFonts w:cs="Times New Roman"/>
        </w:rPr>
        <w:tab/>
        <w:t xml:space="preserve">             </w:t>
      </w:r>
      <w:r w:rsidR="004104D7">
        <w:rPr>
          <w:rFonts w:cs="Times New Roman"/>
        </w:rPr>
        <w:t xml:space="preserve">   </w:t>
      </w:r>
      <w:r w:rsidR="00676E67">
        <w:rPr>
          <w:rFonts w:cs="Times New Roman"/>
        </w:rPr>
        <w:t xml:space="preserve"> </w:t>
      </w:r>
      <w:r w:rsidRPr="00A547B2">
        <w:rPr>
          <w:rFonts w:cs="Times New Roman"/>
        </w:rPr>
        <w:t xml:space="preserve"> </w:t>
      </w:r>
      <w:r>
        <w:rPr>
          <w:rFonts w:cs="Times New Roman"/>
        </w:rPr>
        <w:t xml:space="preserve">Iris Hatvalić </w:t>
      </w:r>
      <w:r w:rsidR="004104D7">
        <w:rPr>
          <w:rFonts w:cs="Times New Roman"/>
        </w:rPr>
        <w:t xml:space="preserve"> </w:t>
      </w:r>
      <w:r>
        <w:rPr>
          <w:rFonts w:cs="Times New Roman"/>
        </w:rPr>
        <w:t>Nemec</w:t>
      </w:r>
      <w:r w:rsidR="004104D7">
        <w:rPr>
          <w:rFonts w:cs="Times New Roman"/>
        </w:rPr>
        <w:t>,v.r.</w:t>
      </w:r>
    </w:p>
    <w:p w:rsidRDefault="00986CB6" w:rsidP="00986CB6" w:rsidR="00986CB6" w:rsidRPr="00A547B2">
      <w:pPr>
        <w:spacing w:after="0"/>
        <w:rPr>
          <w:rFonts w:cs="Times New Roman"/>
        </w:rPr>
      </w:pPr>
    </w:p>
    <w:p w:rsidRDefault="00986CB6" w:rsidP="00986CB6" w:rsidR="00986CB6" w:rsidRPr="00A547B2">
      <w:pPr>
        <w:spacing w:after="0"/>
        <w:ind w:firstLine="708" w:left="4248"/>
        <w:rPr>
          <w:rFonts w:cs="Times New Roman"/>
        </w:rPr>
      </w:pPr>
      <w:r w:rsidRPr="00A547B2">
        <w:rPr>
          <w:rFonts w:cs="Times New Roman"/>
        </w:rPr>
        <w:t xml:space="preserve">   </w:t>
      </w:r>
    </w:p>
    <w:p w:rsidRDefault="00986CB6" w:rsidP="00986CB6" w:rsidR="00986CB6" w:rsidRPr="00A547B2">
      <w:pPr>
        <w:spacing w:after="0"/>
        <w:rPr>
          <w:rFonts w:cs="Times New Roman"/>
        </w:rPr>
      </w:pPr>
    </w:p>
    <w:p w:rsidRDefault="00986CB6" w:rsidP="00986CB6" w:rsidR="00986CB6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 xml:space="preserve">                                                         </w:t>
      </w:r>
    </w:p>
    <w:p w:rsidRDefault="00986CB6" w:rsidP="00986CB6" w:rsidR="00986CB6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ab/>
        <w:t>Uputa o pravnom lijeku:</w:t>
      </w:r>
    </w:p>
    <w:p w:rsidRDefault="00986CB6" w:rsidP="00986CB6" w:rsidR="00986CB6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986CB6" w:rsidP="00986CB6" w:rsidR="00986CB6" w:rsidRPr="00A547B2">
      <w:p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86CB6" w:rsidP="00986CB6" w:rsidR="00986CB6" w:rsidRPr="00A547B2">
      <w:pPr>
        <w:spacing w:after="0"/>
        <w:rPr>
          <w:rFonts w:cs="Times New Roman"/>
        </w:rPr>
      </w:pPr>
    </w:p>
    <w:p w:rsidRDefault="00986CB6" w:rsidP="00986CB6" w:rsidR="00986CB6" w:rsidRPr="00A547B2">
      <w:pPr>
        <w:spacing w:after="0"/>
        <w:rPr>
          <w:rFonts w:cs="Times New Roman"/>
        </w:rPr>
      </w:pPr>
    </w:p>
    <w:p w:rsidRDefault="00986CB6" w:rsidP="00986CB6" w:rsidR="00986CB6" w:rsidRPr="00A547B2">
      <w:pPr>
        <w:spacing w:after="0"/>
        <w:rPr>
          <w:rFonts w:cs="Times New Roman"/>
        </w:rPr>
      </w:pPr>
      <w:r w:rsidRPr="00A547B2">
        <w:rPr>
          <w:rFonts w:cs="Times New Roman"/>
        </w:rPr>
        <w:t>DNA:</w:t>
      </w:r>
    </w:p>
    <w:p w:rsidRDefault="00986CB6" w:rsidP="00986CB6" w:rsidR="00986CB6" w:rsidRPr="00A547B2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>Predlagatelj Financijska agencija, Regionalni centar Zagreb, Podružnica Varaždin, Augusta Cesarca 2, Varaždin,</w:t>
      </w:r>
    </w:p>
    <w:p w:rsidRDefault="00986CB6" w:rsidP="00986CB6" w:rsidR="00986CB6" w:rsidRPr="00A547B2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>Županijsko državno odvjetništvo u Varaždinu, Braće Radića 2</w:t>
      </w:r>
    </w:p>
    <w:p w:rsidRDefault="00986CB6" w:rsidP="00986CB6" w:rsidR="00986CB6" w:rsidRPr="00A547B2">
      <w:pPr>
        <w:numPr>
          <w:ilvl w:val="0"/>
          <w:numId w:val="1"/>
        </w:numPr>
        <w:spacing w:after="0"/>
        <w:rPr>
          <w:rFonts w:cs="Times New Roman"/>
        </w:rPr>
      </w:pPr>
      <w:r w:rsidRPr="00A547B2">
        <w:rPr>
          <w:rFonts w:cs="Times New Roman"/>
        </w:rPr>
        <w:t xml:space="preserve">Dužnik,  </w:t>
      </w:r>
      <w:r w:rsidR="00676E67">
        <w:t xml:space="preserve">PRO STEEL ITS j.d.o.o. Pribislavec, Franje Kuharića 30, </w:t>
      </w:r>
    </w:p>
    <w:p w:rsidRDefault="00986CB6" w:rsidP="00986CB6" w:rsidR="00986CB6" w:rsidRPr="00A547B2">
      <w:pPr>
        <w:numPr>
          <w:ilvl w:val="0"/>
          <w:numId w:val="1"/>
        </w:numPr>
        <w:spacing w:after="0"/>
        <w:rPr>
          <w:rFonts w:cs="Times New Roman"/>
        </w:rPr>
      </w:pPr>
      <w:r w:rsidRPr="00A547B2">
        <w:rPr>
          <w:rFonts w:cs="Times New Roman"/>
        </w:rPr>
        <w:t xml:space="preserve">Direktor dužnika </w:t>
      </w:r>
      <w:r w:rsidR="00676E67">
        <w:rPr>
          <w:rFonts w:cs="Times New Roman"/>
        </w:rPr>
        <w:t>Saša Horvat</w:t>
      </w:r>
      <w:r>
        <w:rPr>
          <w:rFonts w:cs="Times New Roman"/>
        </w:rPr>
        <w:t xml:space="preserve">, </w:t>
      </w:r>
      <w:r w:rsidR="00676E67">
        <w:rPr>
          <w:rFonts w:cs="Times New Roman"/>
        </w:rPr>
        <w:t xml:space="preserve"> Pribislavec, Franje Kuharića 30, </w:t>
      </w:r>
      <w:r>
        <w:rPr>
          <w:rFonts w:cs="Times New Roman"/>
        </w:rPr>
        <w:t xml:space="preserve">OIB: </w:t>
      </w:r>
      <w:r w:rsidR="00676E67">
        <w:rPr>
          <w:rFonts w:cs="Times New Roman"/>
        </w:rPr>
        <w:t>85577335496</w:t>
      </w:r>
    </w:p>
    <w:p w:rsidRDefault="00986CB6" w:rsidP="00986CB6" w:rsidR="00986CB6" w:rsidRPr="00A547B2">
      <w:pPr>
        <w:numPr>
          <w:ilvl w:val="0"/>
          <w:numId w:val="1"/>
        </w:numPr>
        <w:spacing w:after="0"/>
        <w:rPr>
          <w:rFonts w:cs="Times New Roman"/>
        </w:rPr>
      </w:pPr>
      <w:r w:rsidRPr="00A547B2">
        <w:rPr>
          <w:rFonts w:cs="Times New Roman"/>
        </w:rPr>
        <w:t>Sudski registar ovog suda radi zabilježbe (odmah i nakon pravomoćnosti)</w:t>
      </w:r>
      <w:r w:rsidRPr="00A547B2">
        <w:rPr>
          <w:rFonts w:cs="Times New Roman" w:eastAsia="Calibri"/>
        </w:rPr>
        <w:t xml:space="preserve"> </w:t>
      </w:r>
    </w:p>
    <w:p w:rsidRDefault="00986CB6" w:rsidP="00986CB6" w:rsidR="00986CB6">
      <w:pPr>
        <w:pStyle w:val="Odlomakpopisa"/>
        <w:numPr>
          <w:ilvl w:val="0"/>
          <w:numId w:val="1"/>
        </w:numPr>
        <w:jc w:val="both"/>
      </w:pPr>
      <w:r w:rsidRPr="00B94FB8">
        <w:t xml:space="preserve">Ministarstvo financija, Porezna uprava, Područni ured Sjeverna Hrvatska, Ispostava </w:t>
      </w:r>
      <w:r w:rsidR="00676E67">
        <w:t>Varaždin, Graberije 1,</w:t>
      </w:r>
    </w:p>
    <w:p w:rsidRDefault="00986CB6" w:rsidP="00986CB6" w:rsidR="00986CB6" w:rsidRPr="00A547B2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A547B2">
        <w:rPr>
          <w:rFonts w:cs="Times New Roman"/>
        </w:rPr>
        <w:t xml:space="preserve">Stečajni upravitelj </w:t>
      </w:r>
      <w:r w:rsidR="00676E67">
        <w:t xml:space="preserve">Krešimir Fučkar, Sladojevci, Braće Radića 63, </w:t>
      </w:r>
    </w:p>
    <w:p w:rsidRDefault="00986CB6" w:rsidP="00986CB6" w:rsidR="00986CB6" w:rsidRPr="00A547B2">
      <w:pPr>
        <w:numPr>
          <w:ilvl w:val="0"/>
          <w:numId w:val="1"/>
        </w:numPr>
        <w:spacing w:after="0"/>
        <w:rPr>
          <w:rFonts w:cs="Times New Roman"/>
        </w:rPr>
      </w:pPr>
      <w:r w:rsidRPr="00A547B2">
        <w:rPr>
          <w:rFonts w:cs="Times New Roman"/>
        </w:rPr>
        <w:t>e-oglasna ploča suda</w:t>
      </w:r>
    </w:p>
    <w:p w:rsidRDefault="00986CB6" w:rsidP="00986CB6" w:rsidR="00986CB6" w:rsidRPr="00A547B2">
      <w:pPr>
        <w:spacing w:after="0"/>
        <w:rPr>
          <w:rFonts w:cs="Times New Roman"/>
        </w:rPr>
      </w:pPr>
    </w:p>
    <w:p w:rsidRDefault="00986CB6" w:rsidP="00986CB6" w:rsidR="00986CB6" w:rsidRPr="00A547B2">
      <w:pPr>
        <w:spacing w:after="0"/>
        <w:rPr>
          <w:rFonts w:cs="Times New Roman"/>
        </w:rPr>
      </w:pPr>
    </w:p>
    <w:p w:rsidRDefault="00986CB6" w:rsidP="00986CB6" w:rsidR="00986CB6" w:rsidRPr="00A547B2">
      <w:pPr>
        <w:rPr>
          <w:rFonts w:cs="Times New Roman"/>
        </w:rPr>
      </w:pPr>
    </w:p>
    <w:p w:rsidRDefault="00986CB6" w:rsidP="00986CB6" w:rsidR="00986CB6" w:rsidRPr="00A547B2">
      <w:pPr>
        <w:rPr>
          <w:rFonts w:cs="Times New Roman"/>
        </w:rPr>
      </w:pPr>
    </w:p>
    <w:p w:rsidRDefault="00986CB6" w:rsidP="00986CB6" w:rsidR="00986CB6"/>
    <w:p w:rsidRDefault="00986CB6" w:rsidP="00986CB6" w:rsidR="00986CB6"/>
    <w:p w:rsidRDefault="00066EE5" w:rsidR="00066EE5"/>
    <w:sectPr w:rsidSect="00CC668D" w:rsidR="00066EE5">
      <w:headerReference w:type="default" r:id="rId10"/>
      <w:headerReference w:type="first" r:id="rId11"/>
      <w:pgSz w:h="16838" w:w="11906"/>
      <w:pgMar w:gutter="0" w:footer="708" w:header="708" w:left="1417" w:bottom="1417" w:right="1133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6E67" w:rsidP="00676E67" w:rsidR="00676E67">
      <w:pPr>
        <w:spacing w:after="0"/>
      </w:pPr>
      <w:r>
        <w:separator/>
      </w:r>
    </w:p>
  </w:endnote>
  <w:endnote w:id="0" w:type="continuationSeparator">
    <w:p w:rsidRDefault="00676E67" w:rsidP="00676E67" w:rsidR="00676E6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6E67" w:rsidP="00676E67" w:rsidR="00676E67">
      <w:pPr>
        <w:spacing w:after="0"/>
      </w:pPr>
      <w:r>
        <w:separator/>
      </w:r>
    </w:p>
  </w:footnote>
  <w:footnote w:id="0" w:type="continuationSeparator">
    <w:p w:rsidRDefault="00676E67" w:rsidP="00676E67" w:rsidR="00676E6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9306456"/>
      <w:docPartObj>
        <w:docPartGallery w:val="Page Numbers (Top of Page)"/>
        <w:docPartUnique/>
      </w:docPartObj>
    </w:sdtPr>
    <w:sdtEndPr/>
    <w:sdtContent>
      <w:p w:rsidRDefault="004104D7" w:rsidR="00CE0DF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E81">
          <w:rPr>
            <w:noProof/>
          </w:rPr>
          <w:t>2</w:t>
        </w:r>
        <w:r>
          <w:fldChar w:fldCharType="end"/>
        </w:r>
      </w:p>
    </w:sdtContent>
  </w:sdt>
  <w:p w:rsidRDefault="00132E81" w:rsidR="007F01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E67" w:rsidR="00676E67">
    <w:pPr>
      <w:pStyle w:val="Zaglavlje"/>
      <w:jc w:val="center"/>
    </w:pPr>
  </w:p>
  <w:p w:rsidRDefault="00676E67" w:rsidR="00676E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6CB6"/>
    <w:rsid w:val="00066EE5"/>
    <w:rsid w:val="00132E81"/>
    <w:rsid w:val="004104D7"/>
    <w:rsid w:val="00676E67"/>
    <w:rsid w:val="007B484E"/>
    <w:rsid w:val="0098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6CB6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86CB6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986CB6"/>
    <w:rPr>
      <w:rFonts w:eastAsia="Times New Roman" w:hAnsi="Times New Roman" w:ascii="Times New Roman"/>
      <w:b/>
      <w:sz w:val="28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986CB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86CB6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86CB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86CB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6C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76E6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76E6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2E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E8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E81"/>
    <w:rPr>
      <w:rFonts w:cs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E8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E8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6CB6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86CB6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986CB6"/>
    <w:rPr>
      <w:rFonts w:ascii="Times New Roman" w:eastAsia="Times New Roman" w:hAnsi="Times New Roman"/>
      <w:b/>
      <w:sz w:val="28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986CB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986CB6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86CB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86CB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6C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76E6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76E6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2E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E8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E81"/>
    <w:rPr>
      <w:rFonts w:cs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E8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E8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St-26/2017</izvorni_sadrzaj>
    <derivirana_varijabla naziv="DomainObject.Predmet.OznakaBroj_1">St-26/2017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STEEL ITS jednostavno društvo s ograničenom odgovornošću za trgovinu i usluge</izvorni_sadrzaj>
    <derivirana_varijabla naziv="DomainObject.Predmet.ProtustrankaFormated_1">  PRO STEEL ITS jednostavno društvo s ograničenom odgovornošću za trgovinu i usluge</derivirana_varijabla>
  </DomainObject.Predmet.ProtustrankaFormated>
  <DomainObject.Predmet.ProtustrankaFormatedOIB>
    <izvorni_sadrzaj>  PRO STEEL ITS jednostavno društvo s ograničenom odgovornošću za trgovinu i usluge, OIB 53417008604</izvorni_sadrzaj>
    <derivirana_varijabla naziv="DomainObject.Predmet.ProtustrankaFormatedOIB_1">  PRO STEEL ITS jednostavno društvo s ograničenom odgovornošću za trgovinu i usluge, OIB 53417008604</derivirana_varijabla>
  </DomainObject.Predmet.ProtustrankaFormatedOIB>
  <DomainObject.Predmet.ProtustrankaFormatedWithAdress>
    <izvorni_sadrzaj> PRO STEEL ITS jednostavno društvo s ograničenom odgovornošću za trgovinu i usluge, Franje Kuharića 30, 40000 Pribislavec</izvorni_sadrzaj>
    <derivirana_varijabla naziv="DomainObject.Predmet.ProtustrankaFormatedWithAdress_1"> PRO STEEL ITS jednostavno društvo s ograničenom odgovornošću za trgovinu i usluge, Franje Kuharića 30, 40000 Pribislavec</derivirana_varijabla>
  </DomainObject.Predmet.ProtustrankaFormatedWithAdress>
  <DomainObject.Predmet.ProtustrankaFormatedWithAdressOIB>
    <izvorni_sadrzaj> PRO STEEL ITS jednostavno društvo s ograničenom odgovornošću za trgovinu i usluge, OIB 53417008604, Franje Kuharića 30, 40000 Pribislavec</izvorni_sadrzaj>
    <derivirana_varijabla naziv="DomainObject.Predmet.ProtustrankaFormatedWithAdressOIB_1"> PRO STEEL ITS jednostavno društvo s ograničenom odgovornošću za trgovinu i usluge, OIB 53417008604, Franje Kuharića 30, 40000 Pribislavec</derivirana_varijabla>
  </DomainObject.Predmet.ProtustrankaFormatedWithAdressOIB>
  <DomainObject.Predmet.ProtustrankaWithAdress>
    <izvorni_sadrzaj>PRO STEEL ITS jednostavno društvo s ograničenom odgovornošću za trgovinu i usluge Franje Kuharića 30, 40000 Pribislavec</izvorni_sadrzaj>
    <derivirana_varijabla naziv="DomainObject.Predmet.ProtustrankaWithAdress_1">PRO STEEL ITS jednostavno društvo s ograničenom odgovornošću za trgovinu i usluge Franje Kuharića 30, 40000 Pribislavec</derivirana_varijabla>
  </DomainObject.Predmet.ProtustrankaWithAdress>
  <DomainObject.Predmet.ProtustrankaWithAdressOIB>
    <izvorni_sadrzaj>PRO STEEL ITS jednostavno društvo s ograničenom odgovornošću za trgovinu i usluge, OIB 53417008604, Franje Kuharića 30, 40000 Pribislavec</izvorni_sadrzaj>
    <derivirana_varijabla naziv="DomainObject.Predmet.ProtustrankaWithAdressOIB_1">PRO STEEL ITS jednostavno društvo s ograničenom odgovornošću za trgovinu i usluge, OIB 53417008604, Franje Kuharića 30, 40000 Pribislavec</derivirana_varijabla>
  </DomainObject.Predmet.ProtustrankaWithAdressOIB>
  <DomainObject.Predmet.ProtustrankaNazivFormated>
    <izvorni_sadrzaj>PRO STEEL ITS jednostavno društvo s ograničenom odgovornošću za trgovinu i usluge</izvorni_sadrzaj>
    <derivirana_varijabla naziv="DomainObject.Predmet.ProtustrankaNazivFormated_1">PRO STEEL ITS jednostavno društvo s ograničenom odgovornošću za trgovinu i usluge</derivirana_varijabla>
  </DomainObject.Predmet.ProtustrankaNazivFormated>
  <DomainObject.Predmet.ProtustrankaNazivFormatedOIB>
    <izvorni_sadrzaj>PRO STEEL ITS jednostavno društvo s ograničenom odgovornošću za trgovinu i usluge, OIB 53417008604</izvorni_sadrzaj>
    <derivirana_varijabla naziv="DomainObject.Predmet.ProtustrankaNazivFormatedOIB_1">PRO STEEL ITS jednostavno društvo s ograničenom odgovornošću za trgovinu i usluge, OIB 53417008604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38434.93</izvorni_sadrzaj>
    <derivirana_varijabla naziv="DomainObject.Predmet.TrenutnaVrijednost_1">38434.93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 STEEL ITS jednostavno društvo s ograničenom odgovornošću za trgovinu i usluge</item>
    </izvorni_sadrzaj>
    <derivirana_varijabla naziv="DomainObject.Predmet.ProtuStrankaListFormated_1">
      <item>PRO STEEL ITS jednostavno društvo s ograničenom odgovornošću za trgovinu i usluge</item>
    </derivirana_varijabla>
  </DomainObject.Predmet.ProtuStrankaListFormated>
  <DomainObject.Predmet.ProtuStrankaListFormatedOIB>
    <izvorni_sadrzaj>
      <item>PRO STEEL ITS jednostavno društvo s ograničenom odgovornošću za trgovinu i usluge, OIB 53417008604</item>
    </izvorni_sadrzaj>
    <derivirana_varijabla naziv="DomainObject.Predmet.ProtuStrankaListFormatedOIB_1">
      <item>PRO STEEL ITS jednostavno društvo s ograničenom odgovornošću za trgovinu i usluge, OIB 53417008604</item>
    </derivirana_varijabla>
  </DomainObject.Predmet.ProtuStrankaListFormatedOIB>
  <DomainObject.Predmet.ProtuStrankaListFormatedWithAdress>
    <izvorni_sadrzaj>
      <item>PRO STEEL ITS jednostavno društvo s ograničenom odgovornošću za trgovinu i usluge, Franje Kuharića 30, 40000 Pribislavec</item>
    </izvorni_sadrzaj>
    <derivirana_varijabla naziv="DomainObject.Predmet.ProtuStrankaListFormatedWithAdress_1">
      <item>PRO STEEL ITS jednostavno društvo s ograničenom odgovornošću za trgovinu i usluge, Franje Kuharića 30, 40000 Pribislavec</item>
    </derivirana_varijabla>
  </DomainObject.Predmet.ProtuStrankaListFormatedWithAdress>
  <DomainObject.Predmet.ProtuStrankaListFormatedWithAdressOIB>
    <izvorni_sadrzaj>
      <item>PRO STEEL ITS jednostavno društvo s ograničenom odgovornošću za trgovinu i usluge, OIB 53417008604, Franje Kuharića 30, 40000 Pribislavec</item>
    </izvorni_sadrzaj>
    <derivirana_varijabla naziv="DomainObject.Predmet.ProtuStrankaListFormatedWithAdressOIB_1">
      <item>PRO STEEL ITS jednostavno društvo s ograničenom odgovornošću za trgovinu i usluge, OIB 53417008604, Franje Kuharića 30, 40000 Pribislavec</item>
    </derivirana_varijabla>
  </DomainObject.Predmet.ProtuStrankaListFormatedWithAdressOIB>
  <DomainObject.Predmet.ProtuStrankaListNazivFormated>
    <izvorni_sadrzaj>
      <item>PRO STEEL ITS jednostavno društvo s ograničenom odgovornošću za trgovinu i usluge</item>
    </izvorni_sadrzaj>
    <derivirana_varijabla naziv="DomainObject.Predmet.ProtuStrankaListNazivFormated_1">
      <item>PRO STEEL ITS jednostavno društvo s ograničenom odgovornošću za trgovinu i usluge</item>
    </derivirana_varijabla>
  </DomainObject.Predmet.ProtuStrankaListNazivFormated>
  <DomainObject.Predmet.ProtuStrankaListNazivFormatedOIB>
    <izvorni_sadrzaj>
      <item>PRO STEEL ITS jednostavno društvo s ograničenom odgovornošću za trgovinu i usluge, OIB 53417008604</item>
    </izvorni_sadrzaj>
    <derivirana_varijabla naziv="DomainObject.Predmet.ProtuStrankaListNazivFormatedOIB_1">
      <item>PRO STEEL ITS jednostavno društvo s ograničenom odgovornošću za trgovinu i usluge, OIB 53417008604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 STEEL ITS jednostavno društvo s ograničenom odgovornošću za trgovinu i usluge</izvorni_sadrzaj>
    <derivirana_varijabla naziv="DomainObject.Predmet.ProtustrankaIDrugi_1">PRO STEEL ITS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 STEEL ITS jednostavno društvo s ograničenom odgovornošću za trgovinu i usluge, OIB 53417008604, Franje Kuharića 30, 40000 Pribislavec</izvorni_sadrzaj>
    <derivirana_varijabla naziv="DomainObject.Predmet.ProtustrankaIDrugiAdressOIB_1">PRO STEEL ITS jednostavno društvo s ograničenom odgovornošću za trgovinu i usluge, OIB 53417008604, Franje Kuharića 30,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 STEEL ITS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PRO STEEL ITS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PRO STEEL ITS jednostavno društvo s ograničenom odgovornošću za trgovinu i usluge, OIB 53417008604, Franje Kuharića 30,40000 Pribislavec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PRO STEEL ITS jednostavno društvo s ograničenom odgovornošću za trgovinu i usluge, OIB 53417008604, Franje Kuharića 30,40000 Pribislavec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53417008604</item>
      <item>, OIB null</item>
      <item>, OIB null</item>
    </izvorni_sadrzaj>
    <derivirana_varijabla naziv="DomainObject.Predmet.SudioniciListNazivOIB_1">
      <item>, OIB 85821130368</item>
      <item>, OIB 53417008604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2766</properties:Characters>
  <properties:Lines>89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2017-03-23T08:07:00Z</dcterms:created>
  <dc:creator>Katarina Breški</dc:creator>
  <cp:lastModifiedBy>Katarina Breški</cp:lastModifiedBy>
  <cp:lastPrinted>2017-03-23T08:17:00Z</cp:lastPrinted>
  <dcterms:modified xmlns:xsi="http://www.w3.org/2001/XMLSchema-instance" xsi:type="dcterms:W3CDTF">2017-03-23T08:18:00Z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