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939b9" w14:paraId="0a939b9" w:rsidRDefault="00E82EF8" w:rsidP="00E37C14" w:rsidR="00E37C14" w:rsidRPr="00FC54A1">
      <w:pPr>
        <w:tabs>
          <w:tab w:pos="1110" w:val="left"/>
        </w:tabs>
        <w15:collapsed w:val="false"/>
        <w:rPr>
          <w:rFonts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C54A1">
        <w:rPr>
          <w:rFonts w:hAnsi="Times New Roman" w:ascii="Times New Roman"/>
          <w:sz w:val="24"/>
          <w:szCs w:val="24"/>
          <w:lang w:eastAsia="hr-HR"/>
        </w:rPr>
        <w:t xml:space="preserve"> 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         REPUBLIKA HRVATSKA</w:t>
      </w:r>
    </w:p>
    <w:p w:rsidRDefault="00E37C14" w:rsidP="00E37C14" w:rsidR="00E37C14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     TRGOVAČKI SUD U SPLITU</w:t>
      </w:r>
    </w:p>
    <w:p w:rsidRDefault="00E37C14" w:rsidP="0098077D" w:rsidR="00E37C14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   </w:t>
      </w:r>
      <w:r w:rsidR="0098077D">
        <w:rPr>
          <w:rFonts w:hAnsi="Times New Roman" w:ascii="Times New Roman"/>
          <w:b/>
          <w:sz w:val="24"/>
          <w:szCs w:val="24"/>
          <w:lang w:eastAsia="hr-HR"/>
        </w:rPr>
        <w:t xml:space="preserve">          Split, Sukoišanska 6</w:t>
      </w:r>
    </w:p>
    <w:p w:rsidRDefault="00D75EEF" w:rsidP="001D5F5A" w:rsidR="001D5F5A" w:rsidRPr="00FC54A1">
      <w:pPr>
        <w:jc w:val="right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Posl.br. </w:t>
      </w:r>
      <w:r w:rsidR="00826F15" w:rsidRPr="00FC54A1">
        <w:rPr>
          <w:rFonts w:hAnsi="Times New Roman" w:ascii="Times New Roman"/>
          <w:b/>
          <w:sz w:val="24"/>
          <w:szCs w:val="24"/>
          <w:lang w:eastAsia="hr-HR"/>
        </w:rPr>
        <w:t>18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 St</w:t>
      </w:r>
      <w:r w:rsidR="00826F15" w:rsidRPr="00FC54A1">
        <w:rPr>
          <w:rFonts w:hAnsi="Times New Roman" w:ascii="Times New Roman"/>
          <w:b/>
          <w:sz w:val="24"/>
          <w:szCs w:val="24"/>
          <w:lang w:eastAsia="hr-HR"/>
        </w:rPr>
        <w:t>-</w:t>
      </w:r>
      <w:r w:rsidR="00FB64E9">
        <w:rPr>
          <w:rFonts w:hAnsi="Times New Roman" w:ascii="Times New Roman"/>
          <w:b/>
          <w:sz w:val="24"/>
          <w:szCs w:val="24"/>
          <w:lang w:eastAsia="hr-HR"/>
        </w:rPr>
        <w:t>869</w:t>
      </w:r>
      <w:r w:rsidR="00826F15" w:rsidRPr="00FC54A1">
        <w:rPr>
          <w:rFonts w:hAnsi="Times New Roman" w:ascii="Times New Roman"/>
          <w:b/>
          <w:sz w:val="24"/>
          <w:szCs w:val="24"/>
          <w:lang w:eastAsia="hr-HR"/>
        </w:rPr>
        <w:t>/2016</w:t>
      </w:r>
      <w:r w:rsidR="009E3459">
        <w:rPr>
          <w:rFonts w:hAnsi="Times New Roman" w:ascii="Times New Roman"/>
          <w:b/>
          <w:sz w:val="24"/>
          <w:szCs w:val="24"/>
          <w:lang w:eastAsia="hr-HR"/>
        </w:rPr>
        <w:t>-</w:t>
      </w:r>
      <w:r w:rsidR="00BA3B2F">
        <w:rPr>
          <w:rFonts w:hAnsi="Times New Roman" w:ascii="Times New Roman"/>
          <w:b/>
          <w:sz w:val="24"/>
          <w:szCs w:val="24"/>
          <w:lang w:eastAsia="hr-HR"/>
        </w:rPr>
        <w:t>43</w:t>
      </w:r>
    </w:p>
    <w:p w:rsidRDefault="00E37C14" w:rsidP="0000785B" w:rsidR="00E37C14" w:rsidRPr="00FC54A1">
      <w:pPr>
        <w:tabs>
          <w:tab w:pos="4536" w:val="center"/>
          <w:tab w:pos="9072" w:val="right"/>
        </w:tabs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R E P U B L I K A  H R V A T S K A </w:t>
      </w: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Z A K L J U Č A K </w:t>
      </w:r>
    </w:p>
    <w:p w:rsidRDefault="00D75EEF" w:rsidP="00D75EEF" w:rsidR="00D75EEF" w:rsidRPr="00FC54A1">
      <w:pPr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D75EEF" w:rsidP="00D75EEF" w:rsidR="00D75EEF" w:rsidRPr="00FC54A1">
      <w:pPr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C54A1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Splitu, po sucu tog suda </w:t>
      </w:r>
      <w:r w:rsidR="00826F15" w:rsidRPr="00FC54A1">
        <w:rPr>
          <w:rFonts w:eastAsia="Times New Roman" w:hAnsi="Times New Roman" w:ascii="Times New Roman"/>
          <w:sz w:val="24"/>
          <w:szCs w:val="24"/>
          <w:lang w:eastAsia="hr-HR"/>
        </w:rPr>
        <w:t>Katarini Franković</w:t>
      </w:r>
      <w:r w:rsidRPr="00FC54A1">
        <w:rPr>
          <w:rFonts w:eastAsia="Times New Roman" w:hAnsi="Times New Roman" w:ascii="Times New Roman"/>
          <w:sz w:val="24"/>
          <w:szCs w:val="24"/>
          <w:lang w:eastAsia="hr-HR"/>
        </w:rPr>
        <w:t xml:space="preserve">, u stečajnom postupku nad dužnikom </w:t>
      </w:r>
      <w:r w:rsidR="00FB64E9" w:rsidRPr="00FB64E9">
        <w:rPr>
          <w:rFonts w:eastAsia="Times New Roman" w:hAnsi="Times New Roman" w:ascii="Times New Roman"/>
          <w:sz w:val="24"/>
          <w:szCs w:val="24"/>
          <w:lang w:eastAsia="hr-HR"/>
        </w:rPr>
        <w:t>TRAVOLINI d.o.o. za trgovinu i graditeljstvo "u stečaju", Donji Humac, Donji Humac bb, MBS: 060180488, OIB: 37924281210, zastupanog po stečajnom upravitelju Frano Krišto, Split, Dubrovačka 3a. OIB: 65197867391</w:t>
      </w:r>
      <w:r w:rsidRPr="00FC54A1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dana </w:t>
      </w:r>
      <w:r w:rsidR="00BA3B2F">
        <w:rPr>
          <w:rFonts w:hAnsi="Times New Roman" w:ascii="Times New Roman"/>
          <w:sz w:val="24"/>
          <w:szCs w:val="24"/>
          <w:lang w:eastAsia="hr-HR"/>
        </w:rPr>
        <w:t>24</w:t>
      </w:r>
      <w:r w:rsidR="0090452F" w:rsidRPr="00FC54A1">
        <w:rPr>
          <w:rFonts w:hAnsi="Times New Roman" w:ascii="Times New Roman"/>
          <w:sz w:val="24"/>
          <w:szCs w:val="24"/>
        </w:rPr>
        <w:t xml:space="preserve">. </w:t>
      </w:r>
      <w:r w:rsidR="009E3459">
        <w:rPr>
          <w:rFonts w:hAnsi="Times New Roman" w:ascii="Times New Roman"/>
          <w:sz w:val="24"/>
          <w:szCs w:val="24"/>
        </w:rPr>
        <w:t>ožujk</w:t>
      </w:r>
      <w:r w:rsidR="00CC7748" w:rsidRPr="00FC54A1">
        <w:rPr>
          <w:rFonts w:hAnsi="Times New Roman" w:ascii="Times New Roman"/>
          <w:sz w:val="24"/>
          <w:szCs w:val="24"/>
        </w:rPr>
        <w:t>a 2017</w:t>
      </w:r>
      <w:r w:rsidRPr="00FC54A1">
        <w:rPr>
          <w:rFonts w:hAnsi="Times New Roman" w:ascii="Times New Roman"/>
          <w:sz w:val="24"/>
          <w:szCs w:val="24"/>
        </w:rPr>
        <w:t>. godine</w:t>
      </w:r>
    </w:p>
    <w:p w:rsidRDefault="00053688" w:rsidP="00053688" w:rsidR="00053688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z a k l j u č i o    j e</w:t>
      </w:r>
    </w:p>
    <w:p w:rsidRDefault="001D5F5A" w:rsidP="001D5F5A" w:rsidR="001D5F5A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U stečajnom postupku prodaje se dio imovine stečajnog dužnika i to:</w:t>
      </w:r>
    </w:p>
    <w:p w:rsidRDefault="00B71456" w:rsidP="00B71456" w:rsidR="00B71456" w:rsidRPr="00FC54A1">
      <w:pPr>
        <w:pStyle w:val="Odlomakpopisa"/>
        <w:ind w:left="108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FB64E9" w:rsidP="00FB64E9" w:rsidR="0090452F" w:rsidRPr="00FC54A1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 w:val="24"/>
          <w:szCs w:val="24"/>
        </w:rPr>
      </w:pPr>
      <w:r w:rsidRPr="00FB64E9">
        <w:rPr>
          <w:rFonts w:hAnsi="Times New Roman" w:ascii="Times New Roman"/>
          <w:sz w:val="24"/>
          <w:szCs w:val="24"/>
        </w:rPr>
        <w:t>odgovarajući suvlasnički dio nekretnine čest.zem. 5050/11 – kuća, Kukuljevićeva 14, površine 275 m2  upisane kod Općinskog suda u Splitu u  z.ul. 16444, suvlasnički udio pod red br. 3 (E3), za k.o. Split, što u naravi predstavlja poslovni prostor položen u prizemlju zgrade, označen bro</w:t>
      </w:r>
      <w:r>
        <w:rPr>
          <w:rFonts w:hAnsi="Times New Roman" w:ascii="Times New Roman"/>
          <w:sz w:val="24"/>
          <w:szCs w:val="24"/>
        </w:rPr>
        <w:t>jevima 1 i 2, površine 54,97 m2</w:t>
      </w:r>
      <w:r w:rsidR="0090452F" w:rsidRPr="00FC54A1">
        <w:rPr>
          <w:rFonts w:hAnsi="Times New Roman" w:ascii="Times New Roman"/>
          <w:sz w:val="24"/>
          <w:szCs w:val="24"/>
        </w:rPr>
        <w:t>.</w:t>
      </w:r>
    </w:p>
    <w:p w:rsidRDefault="00826F15" w:rsidP="00826F15" w:rsidR="00826F15" w:rsidRPr="00FC54A1">
      <w:pPr>
        <w:pStyle w:val="Odlomakpopisa"/>
        <w:ind w:left="106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884E3A" w:rsidRPr="00FC54A1">
        <w:rPr>
          <w:rFonts w:hAnsi="Times New Roman" w:ascii="Times New Roman"/>
          <w:sz w:val="24"/>
          <w:szCs w:val="24"/>
          <w:lang w:eastAsia="hr-HR"/>
        </w:rPr>
        <w:t>Za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imovinu iz točke I. ove odluke utvrđuje se </w:t>
      </w:r>
      <w:r w:rsidR="00185DC6" w:rsidRPr="00FC54A1">
        <w:rPr>
          <w:rFonts w:hAnsi="Times New Roman" w:ascii="Times New Roman"/>
          <w:sz w:val="24"/>
          <w:szCs w:val="24"/>
          <w:lang w:eastAsia="hr-HR"/>
        </w:rPr>
        <w:t xml:space="preserve">vrijednost u iznosu </w:t>
      </w:r>
      <w:r w:rsidR="00BA3B2F">
        <w:rPr>
          <w:rFonts w:hAnsi="Times New Roman" w:ascii="Times New Roman"/>
          <w:sz w:val="24"/>
          <w:szCs w:val="24"/>
        </w:rPr>
        <w:t>496.995,16</w:t>
      </w:r>
      <w:r w:rsidR="00D4001B" w:rsidRPr="00FC54A1">
        <w:rPr>
          <w:rFonts w:hAnsi="Times New Roman" w:ascii="Times New Roman"/>
          <w:sz w:val="24"/>
          <w:szCs w:val="24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kuna.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Imovina iz točke I. ove od</w:t>
      </w:r>
      <w:r w:rsidR="00884E3A" w:rsidRPr="00FC54A1">
        <w:rPr>
          <w:rFonts w:hAnsi="Times New Roman" w:ascii="Times New Roman"/>
          <w:sz w:val="24"/>
          <w:szCs w:val="24"/>
          <w:lang w:eastAsia="hr-HR"/>
        </w:rPr>
        <w:t>luke prodavati će se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na </w:t>
      </w:r>
      <w:r w:rsidR="00F5655D" w:rsidRPr="00FC54A1">
        <w:rPr>
          <w:rFonts w:hAnsi="Times New Roman" w:ascii="Times New Roman"/>
          <w:b/>
          <w:sz w:val="24"/>
          <w:szCs w:val="24"/>
          <w:lang w:eastAsia="hr-HR"/>
        </w:rPr>
        <w:t>1. (prvoj) elektroničkoj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 javnoj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IV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upisano razlučno pravo u korist </w:t>
      </w:r>
      <w:r w:rsidR="00BA3B2F" w:rsidRPr="00BA3B2F">
        <w:rPr>
          <w:rFonts w:hAnsi="Times New Roman" w:ascii="Times New Roman"/>
          <w:sz w:val="24"/>
          <w:szCs w:val="24"/>
        </w:rPr>
        <w:t>Hypo-Alpe-Adria bank d.d. (hipoteka) i u korist Imex banka d.d.(fiducija).</w:t>
      </w:r>
      <w:r w:rsidR="0090452F" w:rsidRPr="00FC54A1">
        <w:rPr>
          <w:rFonts w:hAnsi="Times New Roman" w:ascii="Times New Roman"/>
          <w:sz w:val="24"/>
          <w:szCs w:val="24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u novcu u iznosu od 10% od </w:t>
      </w:r>
      <w:r w:rsidR="00185DC6" w:rsidRPr="00FC54A1">
        <w:rPr>
          <w:rFonts w:hAnsi="Times New Roman" w:ascii="Times New Roman"/>
          <w:sz w:val="24"/>
          <w:szCs w:val="24"/>
          <w:lang w:eastAsia="hr-HR"/>
        </w:rPr>
        <w:t>početne cijene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lastRenderedPageBreak/>
        <w:t>Ponuditeljima kojima ponuda ne bude prihvaćena Financijska agencija će vratiti uplaćeni iznos bez kamata u roku od 8 dana od dana kada sud zaprimi izvješće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o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 xml:space="preserve"> uplati kupovnine u cijelosti</w:t>
      </w:r>
      <w:r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D4001B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cijelosti u roku od 30 dana od </w:t>
      </w:r>
      <w:r w:rsidR="003F4F1D" w:rsidRPr="00FC54A1">
        <w:rPr>
          <w:rFonts w:hAnsi="Times New Roman" w:ascii="Times New Roman"/>
          <w:sz w:val="24"/>
          <w:szCs w:val="24"/>
          <w:lang w:eastAsia="hr-HR"/>
        </w:rPr>
        <w:t>pravomoćnosti</w:t>
      </w:r>
      <w:r w:rsidR="00FB5B1B">
        <w:rPr>
          <w:rFonts w:hAnsi="Times New Roman" w:ascii="Times New Roman"/>
          <w:sz w:val="24"/>
          <w:szCs w:val="24"/>
          <w:lang w:eastAsia="hr-HR"/>
        </w:rPr>
        <w:t xml:space="preserve"> rješenja o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dosudi. Sve poreze, pristojbe i druge troškove u svezi s prodajom i prijenosom vlasništva snosi kupac o dospjelosti. </w:t>
      </w:r>
      <w:r w:rsidR="00D4001B" w:rsidRPr="00FC54A1">
        <w:rPr>
          <w:rFonts w:hAnsi="Times New Roman" w:ascii="Times New Roman"/>
          <w:sz w:val="24"/>
          <w:szCs w:val="24"/>
        </w:rPr>
        <w:t xml:space="preserve">Bez obzira dali će kupac biti obveznik PDV-a, postignuta cijena na javnoj dražbi predstavljati će bruto cijenu, odnosno cijenu u koju je uračunat PDV od 25%, a sve sukladno </w:t>
      </w:r>
      <w:r w:rsidR="00D4001B" w:rsidRPr="00FC54A1">
        <w:rPr>
          <w:rFonts w:hAnsi="Times New Roman" w:ascii="Times New Roman"/>
          <w:sz w:val="24"/>
          <w:szCs w:val="24"/>
          <w:lang w:eastAsia="en-GB"/>
        </w:rPr>
        <w:t>Čl. 40. stavak 1. točka j) Zakona o PDV-u i čl. 72.b. stavak 1. Pravilnika o PDV-u.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, te će se iz nje namiriti nastali troškovi ove prodaje, te troškovi nove prodaje i 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ak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diti razlika između kupovnine na prijašnjoj dražbi i novoj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d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667D57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BA3B2F" w:rsidRPr="00BA3B2F">
        <w:rPr>
          <w:rFonts w:hAnsi="Times New Roman" w:ascii="Times New Roman"/>
          <w:sz w:val="24"/>
          <w:szCs w:val="24"/>
          <w:lang w:eastAsia="hr-HR"/>
        </w:rPr>
        <w:t>Frano Krišto, Split, Dubrovačka 3a</w:t>
      </w:r>
      <w:r w:rsidR="00BA3B2F">
        <w:rPr>
          <w:rFonts w:hAnsi="Times New Roman" w:ascii="Times New Roman"/>
          <w:sz w:val="24"/>
          <w:szCs w:val="24"/>
          <w:lang w:eastAsia="hr-HR"/>
        </w:rPr>
        <w:t>,</w:t>
      </w:r>
      <w:r w:rsidR="00BA3B2F" w:rsidRPr="00BA3B2F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na broj mobilnog telefona 09</w:t>
      </w:r>
      <w:r w:rsidR="00BA3B2F">
        <w:rPr>
          <w:rFonts w:hAnsi="Times New Roman" w:ascii="Times New Roman"/>
          <w:sz w:val="24"/>
          <w:szCs w:val="24"/>
          <w:lang w:eastAsia="hr-HR"/>
        </w:rPr>
        <w:t>8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/</w:t>
      </w:r>
      <w:r w:rsidR="00BA3B2F">
        <w:rPr>
          <w:rFonts w:hAnsi="Times New Roman" w:ascii="Times New Roman"/>
          <w:sz w:val="24"/>
          <w:szCs w:val="24"/>
          <w:lang w:eastAsia="hr-HR"/>
        </w:rPr>
        <w:t>254563 ili 021/381350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, od 9 do 13 sati, svaki radni dan. 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Obrazloženje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F186C" w:rsidP="00E37C14" w:rsidR="006F186C" w:rsidRPr="00FC54A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R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>ješenjem o prodaji posl.br. St-</w:t>
      </w:r>
      <w:r w:rsidR="00BA3B2F">
        <w:rPr>
          <w:rFonts w:hAnsi="Times New Roman" w:ascii="Times New Roman"/>
          <w:sz w:val="24"/>
          <w:szCs w:val="24"/>
          <w:lang w:eastAsia="hr-HR"/>
        </w:rPr>
        <w:t>869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/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>2016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5F0B53">
        <w:rPr>
          <w:rFonts w:hAnsi="Times New Roman" w:ascii="Times New Roman"/>
          <w:sz w:val="24"/>
          <w:szCs w:val="24"/>
          <w:lang w:eastAsia="hr-HR"/>
        </w:rPr>
        <w:t>2</w:t>
      </w:r>
      <w:r w:rsidR="00A505C1">
        <w:rPr>
          <w:rFonts w:hAnsi="Times New Roman" w:ascii="Times New Roman"/>
          <w:sz w:val="24"/>
          <w:szCs w:val="24"/>
          <w:lang w:eastAsia="hr-HR"/>
        </w:rPr>
        <w:t>4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5F0B53">
        <w:rPr>
          <w:rFonts w:hAnsi="Times New Roman" w:ascii="Times New Roman"/>
          <w:sz w:val="24"/>
          <w:szCs w:val="24"/>
          <w:lang w:eastAsia="hr-HR"/>
        </w:rPr>
        <w:t>siječnja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5F0B53">
        <w:rPr>
          <w:rFonts w:hAnsi="Times New Roman" w:ascii="Times New Roman"/>
          <w:sz w:val="24"/>
          <w:szCs w:val="24"/>
          <w:lang w:eastAsia="hr-HR"/>
        </w:rPr>
        <w:t>7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. godine određena je prodaja imovine navedene u točki I. ovog rješenja u stečajnom postupku</w:t>
      </w:r>
      <w:r w:rsidR="00EF0183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6F186C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37C14" w:rsidP="00E37C14" w:rsidR="00971271" w:rsidRPr="00FC54A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Na imovini iz točke I. ovog zaključka koja je ušla u stečajnu masu stečajnog dužnika postoji upisao razlučno pravo u korist</w:t>
      </w:r>
      <w:r w:rsidR="006F186C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5F0B53" w:rsidRPr="005F0B53">
        <w:rPr>
          <w:rFonts w:hAnsi="Times New Roman" w:ascii="Times New Roman"/>
          <w:sz w:val="24"/>
          <w:szCs w:val="24"/>
        </w:rPr>
        <w:t>Hypo-Alpe-Adria bank d.d. (hipoteka) i u korist Imex banka d.d.(fiducija)</w:t>
      </w:r>
      <w:r w:rsidR="00971271" w:rsidRPr="00FC54A1">
        <w:rPr>
          <w:rFonts w:hAnsi="Times New Roman" w:ascii="Times New Roman"/>
          <w:sz w:val="24"/>
          <w:szCs w:val="24"/>
        </w:rPr>
        <w:t xml:space="preserve">.  </w:t>
      </w:r>
    </w:p>
    <w:p w:rsidRDefault="00EC277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Prema čl. 247. Stečajnog zakona (NN 71/15, dalje u tekstu: SZ), nekretnina na kojoj postoji razlučno pravo, na prijedlog stečajnog upravitelja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 xml:space="preserve"> ili razlučnog vjerovnika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prodaje 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>se u stečajnom postupku</w:t>
      </w:r>
      <w:r w:rsidRPr="00FC54A1">
        <w:rPr>
          <w:rFonts w:hAnsi="Times New Roman" w:ascii="Times New Roman"/>
          <w:sz w:val="24"/>
          <w:szCs w:val="24"/>
          <w:lang w:eastAsia="hr-HR"/>
        </w:rPr>
        <w:t>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C23913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5F0B53">
        <w:rPr>
          <w:rFonts w:hAnsi="Times New Roman" w:ascii="Times New Roman"/>
          <w:sz w:val="24"/>
          <w:szCs w:val="24"/>
          <w:lang w:eastAsia="hr-HR"/>
        </w:rPr>
        <w:t>20</w:t>
      </w:r>
      <w:r w:rsidR="00A475CC" w:rsidRPr="00FC54A1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5F0B53">
        <w:rPr>
          <w:rFonts w:hAnsi="Times New Roman" w:ascii="Times New Roman"/>
          <w:sz w:val="24"/>
          <w:szCs w:val="24"/>
          <w:lang w:eastAsia="hr-HR"/>
        </w:rPr>
        <w:t>ožujka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C23913" w:rsidRPr="00FC54A1">
        <w:rPr>
          <w:rFonts w:hAnsi="Times New Roman" w:ascii="Times New Roman"/>
          <w:sz w:val="24"/>
          <w:szCs w:val="24"/>
          <w:lang w:eastAsia="hr-HR"/>
        </w:rPr>
        <w:t>7</w:t>
      </w:r>
      <w:r w:rsidRPr="00FC54A1">
        <w:rPr>
          <w:rFonts w:hAnsi="Times New Roman" w:ascii="Times New Roman"/>
          <w:sz w:val="24"/>
          <w:szCs w:val="24"/>
          <w:lang w:eastAsia="hr-HR"/>
        </w:rPr>
        <w:t>. godine omogućio strankama, založnim vjerovnicima,</w:t>
      </w:r>
      <w:r w:rsidR="005F0B53" w:rsidRPr="005F0B53">
        <w:t xml:space="preserve"> 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>razlučn</w:t>
      </w:r>
      <w:r w:rsidR="005F0B53">
        <w:rPr>
          <w:rFonts w:hAnsi="Times New Roman" w:ascii="Times New Roman"/>
          <w:sz w:val="24"/>
          <w:szCs w:val="24"/>
          <w:lang w:eastAsia="hr-HR"/>
        </w:rPr>
        <w:t>im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 xml:space="preserve"> vjerovni</w:t>
      </w:r>
      <w:r w:rsidR="005F0B53">
        <w:rPr>
          <w:rFonts w:hAnsi="Times New Roman" w:ascii="Times New Roman"/>
          <w:sz w:val="24"/>
          <w:szCs w:val="24"/>
          <w:lang w:eastAsia="hr-HR"/>
        </w:rPr>
        <w:t>cima,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sudionicima u postupku i osobama koje imaju pravo prvokupa da se o procjeni izjasne. Vrijednost nekretnine sud je utvrdio u visini </w:t>
      </w:r>
      <w:r w:rsidR="005F0B53">
        <w:rPr>
          <w:rFonts w:hAnsi="Times New Roman" w:ascii="Times New Roman"/>
          <w:sz w:val="24"/>
          <w:szCs w:val="24"/>
        </w:rPr>
        <w:t xml:space="preserve">496.995,16 </w:t>
      </w:r>
      <w:r w:rsidR="00EF0183" w:rsidRPr="00FC54A1">
        <w:rPr>
          <w:rFonts w:hAnsi="Times New Roman" w:ascii="Times New Roman"/>
          <w:sz w:val="24"/>
          <w:szCs w:val="24"/>
          <w:lang w:eastAsia="hr-HR"/>
        </w:rPr>
        <w:t xml:space="preserve">kuna </w:t>
      </w:r>
      <w:r w:rsidRPr="00FC54A1">
        <w:rPr>
          <w:rFonts w:hAnsi="Times New Roman" w:ascii="Times New Roman"/>
          <w:sz w:val="24"/>
          <w:szCs w:val="24"/>
          <w:lang w:eastAsia="hr-HR"/>
        </w:rPr>
        <w:t>na temelju procjene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stalnog sudskog vještaka</w:t>
      </w:r>
      <w:r w:rsidR="00A505C1">
        <w:rPr>
          <w:rFonts w:hAnsi="Times New Roman" w:ascii="Times New Roman"/>
          <w:sz w:val="24"/>
          <w:szCs w:val="24"/>
          <w:lang w:eastAsia="hr-HR"/>
        </w:rPr>
        <w:t xml:space="preserve"> za </w:t>
      </w:r>
      <w:r w:rsidR="005F0B53">
        <w:rPr>
          <w:rFonts w:hAnsi="Times New Roman" w:ascii="Times New Roman"/>
          <w:sz w:val="24"/>
          <w:szCs w:val="24"/>
          <w:lang w:eastAsia="hr-HR"/>
        </w:rPr>
        <w:t>područje graditeljstva Mirko Copić, Pokrovnik, Copići 9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(list spisa</w:t>
      </w:r>
      <w:r w:rsidR="000F11C3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5F0B53">
        <w:rPr>
          <w:rFonts w:hAnsi="Times New Roman" w:ascii="Times New Roman"/>
          <w:sz w:val="24"/>
          <w:szCs w:val="24"/>
          <w:lang w:eastAsia="hr-HR"/>
        </w:rPr>
        <w:t>124</w:t>
      </w:r>
      <w:r w:rsidR="00A475CC" w:rsidRPr="00FC54A1">
        <w:rPr>
          <w:rFonts w:hAnsi="Times New Roman" w:ascii="Times New Roman"/>
          <w:sz w:val="24"/>
          <w:szCs w:val="24"/>
          <w:lang w:eastAsia="hr-HR"/>
        </w:rPr>
        <w:t>-</w:t>
      </w:r>
      <w:r w:rsidR="005F0B53">
        <w:rPr>
          <w:rFonts w:hAnsi="Times New Roman" w:ascii="Times New Roman"/>
          <w:sz w:val="24"/>
          <w:szCs w:val="24"/>
          <w:lang w:eastAsia="hr-HR"/>
        </w:rPr>
        <w:t>143</w:t>
      </w:r>
      <w:r w:rsidR="00E4415C" w:rsidRPr="00FC54A1">
        <w:rPr>
          <w:rFonts w:hAnsi="Times New Roman" w:ascii="Times New Roman"/>
          <w:sz w:val="24"/>
          <w:szCs w:val="24"/>
          <w:lang w:eastAsia="hr-HR"/>
        </w:rPr>
        <w:t>)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koji je nekretninu procijenio na tržišnu vrijednost od 67.107,46 eura</w:t>
      </w:r>
      <w:r w:rsidR="00971213" w:rsidRPr="00FC54A1">
        <w:rPr>
          <w:rFonts w:hAnsi="Times New Roman" w:ascii="Times New Roman"/>
          <w:sz w:val="24"/>
          <w:szCs w:val="24"/>
          <w:lang w:eastAsia="hr-HR"/>
        </w:rPr>
        <w:t>.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Sud je uvidom u srednji tečaj HNB-a br 58 na dan 23.03.2017.g. a koji se primjenjuje od 24.03. 2017.g. preračunao iznos eura u kune.</w:t>
      </w:r>
      <w:r w:rsidR="00971213" w:rsidRPr="00FC54A1">
        <w:rPr>
          <w:rFonts w:hAnsi="Times New Roman" w:ascii="Times New Roman"/>
          <w:sz w:val="24"/>
          <w:szCs w:val="24"/>
          <w:lang w:eastAsia="hr-HR"/>
        </w:rPr>
        <w:t xml:space="preserve">  S</w:t>
      </w:r>
      <w:r w:rsidRPr="00FC54A1">
        <w:rPr>
          <w:rFonts w:hAnsi="Times New Roman" w:ascii="Times New Roman"/>
          <w:sz w:val="24"/>
          <w:szCs w:val="24"/>
          <w:lang w:eastAsia="hr-HR"/>
        </w:rPr>
        <w:t>ud smatra da je utvrđena vrijednost  odgovarajuća tržišnoj vrijednosti, posebno jer će se u predmetnom slučaju teret</w:t>
      </w:r>
      <w:r w:rsidR="00A505C1">
        <w:rPr>
          <w:rFonts w:hAnsi="Times New Roman" w:ascii="Times New Roman"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na imovini brisati nakon prodaje, te upisani teret</w:t>
      </w:r>
      <w:r w:rsidR="00A505C1">
        <w:rPr>
          <w:rFonts w:hAnsi="Times New Roman" w:ascii="Times New Roman"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značajnije ne utječe na vrijednosti predmetne imovine.</w:t>
      </w:r>
      <w:r w:rsidR="00E4415C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13064" w:rsidP="00E37C14" w:rsidR="00E1306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13064" w:rsidP="00E37C14" w:rsidR="00E1306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U utvrđenu vrijednost predmetne nekretnine nije uračunat PDV.</w:t>
      </w:r>
    </w:p>
    <w:p w:rsidRDefault="00C23913" w:rsidP="00C23913" w:rsidR="00C23913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23913" w:rsidP="005F0B53" w:rsidR="00A475CC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Razlučni vjerovnik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>Imex banka d.d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je naveo po </w:t>
      </w:r>
      <w:r w:rsidR="005F0B53">
        <w:rPr>
          <w:rFonts w:hAnsi="Times New Roman" w:ascii="Times New Roman"/>
          <w:sz w:val="24"/>
          <w:szCs w:val="24"/>
          <w:lang w:eastAsia="hr-HR"/>
        </w:rPr>
        <w:t>punomoćniku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da je suglasan sa procijenjenom vrijednosti nekretnine </w:t>
      </w:r>
      <w:r w:rsidR="005F0B53">
        <w:rPr>
          <w:rFonts w:hAnsi="Times New Roman" w:ascii="Times New Roman"/>
          <w:sz w:val="24"/>
          <w:szCs w:val="24"/>
          <w:lang w:eastAsia="hr-HR"/>
        </w:rPr>
        <w:t>po stalnom sudskom vještaku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 xml:space="preserve"> za područje graditeljstva Mirko Copić, Pokrovnik, Copići 9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koju procjenu je </w:t>
      </w:r>
      <w:r w:rsidR="005F0B53">
        <w:rPr>
          <w:rFonts w:hAnsi="Times New Roman" w:ascii="Times New Roman"/>
          <w:sz w:val="24"/>
          <w:szCs w:val="24"/>
          <w:lang w:eastAsia="hr-HR"/>
        </w:rPr>
        <w:t>dostavio u spis</w:t>
      </w:r>
      <w:r w:rsidR="00FB5B1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C23913" w:rsidP="00C23913" w:rsidR="00C23913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475CC" w:rsidP="00E37C14" w:rsidR="00C23913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Predmetna nekretnina je </w:t>
      </w:r>
      <w:r w:rsidR="00C23913" w:rsidRPr="00FC54A1">
        <w:rPr>
          <w:rFonts w:hAnsi="Times New Roman" w:ascii="Times New Roman"/>
          <w:sz w:val="24"/>
          <w:szCs w:val="24"/>
          <w:lang w:eastAsia="hr-HR"/>
        </w:rPr>
        <w:t>u posjedu stečajnog dužnika</w:t>
      </w:r>
      <w:r w:rsidR="005F0B53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5F0B53" w:rsidP="00E37C14" w:rsidR="005F0B53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FC54A1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FC54A1">
        <w:rPr>
          <w:rFonts w:hAnsi="Times New Roman" w:ascii="Times New Roman"/>
          <w:sz w:val="24"/>
          <w:szCs w:val="24"/>
          <w:lang w:eastAsia="hr-HR"/>
        </w:rPr>
        <w:t>, vrijednost imovine sud utvrđuje odlukom o prodaji. Sukladno čl. 247. st.</w:t>
      </w:r>
      <w:r w:rsidR="007F653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FC54A1">
        <w:rPr>
          <w:rFonts w:hAnsi="Times New Roman" w:ascii="Times New Roman"/>
          <w:sz w:val="24"/>
          <w:szCs w:val="24"/>
        </w:rPr>
        <w:t xml:space="preserve">Stečajnog zakona (NN 71/15, dalje u tekstu SZ) </w:t>
      </w:r>
      <w:r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Pr="00FC54A1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1D5F5A" w:rsidP="0000785B" w:rsidR="001D5F5A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U </w:t>
      </w:r>
      <w:r w:rsidR="0098077D">
        <w:rPr>
          <w:rFonts w:hAnsi="Times New Roman" w:ascii="Times New Roman"/>
          <w:b/>
          <w:sz w:val="24"/>
          <w:szCs w:val="24"/>
          <w:lang w:eastAsia="hr-HR"/>
        </w:rPr>
        <w:t>Split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u, </w:t>
      </w:r>
      <w:r w:rsidR="005F0B53">
        <w:rPr>
          <w:rFonts w:hAnsi="Times New Roman" w:ascii="Times New Roman"/>
          <w:b/>
          <w:sz w:val="24"/>
          <w:szCs w:val="24"/>
          <w:lang w:eastAsia="hr-HR"/>
        </w:rPr>
        <w:t>24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. </w:t>
      </w:r>
      <w:r w:rsidR="00FB5B1B">
        <w:rPr>
          <w:rFonts w:hAnsi="Times New Roman" w:ascii="Times New Roman"/>
          <w:b/>
          <w:sz w:val="24"/>
          <w:szCs w:val="24"/>
          <w:lang w:eastAsia="hr-HR"/>
        </w:rPr>
        <w:t>ožujk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a 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201</w:t>
      </w:r>
      <w:r w:rsidR="00C23913" w:rsidRPr="00FC54A1">
        <w:rPr>
          <w:rFonts w:hAnsi="Times New Roman" w:ascii="Times New Roman"/>
          <w:b/>
          <w:sz w:val="24"/>
          <w:szCs w:val="24"/>
          <w:lang w:eastAsia="hr-HR"/>
        </w:rPr>
        <w:t>7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. godine</w:t>
      </w:r>
    </w:p>
    <w:p w:rsidRDefault="001D5F5A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1D5F5A" w:rsidR="00E37C14" w:rsidRPr="00FC54A1">
      <w:pPr>
        <w:ind w:firstLine="708" w:left="5664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Stečajni sudac: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>Katarina Franković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D5F5A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POUKA O PRAVNOM LIJEKU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Protiv ovog zaključka nije dopuštena posebna žalba. (čl. 11. OZ).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71213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DN-a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E37C14" w:rsidP="00E37C14" w:rsidR="00E37C14" w:rsidRPr="00FC54A1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1A3521" w:rsidP="00E37C14" w:rsidR="00E37C14" w:rsidRPr="00FC54A1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lastRenderedPageBreak/>
        <w:t>FINA Split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, uz zahtjev za prodaj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u imovine stečajnog dužnika, te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rješenje o prodaji i ZK izva</w:t>
      </w:r>
      <w:r w:rsidR="00735972" w:rsidRPr="00FC54A1">
        <w:rPr>
          <w:rFonts w:hAnsi="Times New Roman" w:ascii="Times New Roman"/>
          <w:sz w:val="24"/>
          <w:szCs w:val="24"/>
          <w:lang w:eastAsia="hr-HR"/>
        </w:rPr>
        <w:t>dak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, </w:t>
      </w:r>
    </w:p>
    <w:p w:rsidRDefault="00F96397" w:rsidP="00E37C14" w:rsidR="00E37C14" w:rsidRPr="00FC54A1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Mrežna stranica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e</w:t>
      </w:r>
      <w:r w:rsidR="00684029" w:rsidRPr="00FC54A1">
        <w:rPr>
          <w:rFonts w:hAnsi="Times New Roman" w:ascii="Times New Roman"/>
          <w:sz w:val="24"/>
          <w:szCs w:val="24"/>
          <w:lang w:eastAsia="hr-HR"/>
        </w:rPr>
        <w:t>-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oglasna ploča suda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F96397" w:rsidR="00F96397" w:rsidRPr="00FC54A1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  <w:r w:rsidRPr="00FC54A1">
        <w:rPr>
          <w:rFonts w:hAnsi="Times New Roman" w:ascii="Times New Roman"/>
          <w:sz w:val="24"/>
          <w:szCs w:val="24"/>
          <w:u w:val="single"/>
          <w:lang w:eastAsia="hr-HR"/>
        </w:rPr>
        <w:t>Na znanje:</w:t>
      </w:r>
      <w:r w:rsidR="00F96397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96397" w:rsidP="00F96397" w:rsidR="001D5F5A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-</w:t>
      </w:r>
      <w:r w:rsidRPr="00FC54A1">
        <w:rPr>
          <w:rFonts w:hAnsi="Times New Roman" w:ascii="Times New Roman"/>
          <w:sz w:val="24"/>
          <w:szCs w:val="24"/>
          <w:lang w:eastAsia="hr-HR"/>
        </w:rPr>
        <w:tab/>
        <w:t>P</w:t>
      </w:r>
      <w:r w:rsidR="00C23913" w:rsidRPr="00FC54A1">
        <w:rPr>
          <w:rFonts w:hAnsi="Times New Roman" w:ascii="Times New Roman"/>
          <w:sz w:val="24"/>
          <w:szCs w:val="24"/>
          <w:lang w:eastAsia="hr-HR"/>
        </w:rPr>
        <w:t>unomoćniku razlučnog vjerovnika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IMEX BANKA d.d.</w:t>
      </w:r>
    </w:p>
    <w:p w:rsidRDefault="005F0B53" w:rsidP="00F96397" w:rsidR="005F0B53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-</w:t>
      </w:r>
      <w:r>
        <w:rPr>
          <w:rFonts w:hAnsi="Times New Roman" w:ascii="Times New Roman"/>
          <w:sz w:val="24"/>
          <w:szCs w:val="24"/>
          <w:lang w:eastAsia="hr-HR"/>
        </w:rPr>
        <w:tab/>
      </w:r>
      <w:r w:rsidRPr="005F0B53">
        <w:rPr>
          <w:rFonts w:hAnsi="Times New Roman" w:ascii="Times New Roman"/>
          <w:sz w:val="24"/>
          <w:szCs w:val="24"/>
          <w:lang w:eastAsia="hr-HR"/>
        </w:rPr>
        <w:t>razlučnom vjerovniku ADDIKO BANK d.o.o. (ranije Hypo-Alpe-Adria bank d.d.) Zagreb, Slavonska avenija 6</w:t>
      </w:r>
    </w:p>
    <w:p w:rsidRDefault="005F0B53" w:rsidP="00F96397" w:rsidR="005F0B53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rPr>
          <w:rFonts w:hAnsi="Times New Roman" w:ascii="Times New Roman"/>
          <w:sz w:val="24"/>
          <w:szCs w:val="24"/>
        </w:rPr>
      </w:pPr>
    </w:p>
    <w:sectPr w:rsidSect="001D5F5A" w:rsidR="00E37C14" w:rsidRPr="00FC54A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397" w:rsidP="00E37C14" w:rsidR="00F96397">
      <w:r>
        <w:separator/>
      </w:r>
    </w:p>
  </w:endnote>
  <w:endnote w:id="0" w:type="continuationSeparator">
    <w:p w:rsidRDefault="00F96397" w:rsidP="00E37C14" w:rsidR="00F96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397" w:rsidP="00E37C14" w:rsidR="00F96397">
      <w:r>
        <w:separator/>
      </w:r>
    </w:p>
  </w:footnote>
  <w:footnote w:id="0" w:type="continuationSeparator">
    <w:p w:rsidRDefault="00F96397" w:rsidP="00E37C14" w:rsidR="00F963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F96397" w:rsidP="001D5F5A" w:rsidR="00F9639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0510">
          <w:rPr>
            <w:noProof/>
          </w:rPr>
          <w:t>4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Pr="00F96397">
          <w:t>Posl.br. 18 St-</w:t>
        </w:r>
        <w:r w:rsidR="00FB64E9">
          <w:t>869</w:t>
        </w:r>
        <w:r w:rsidRPr="00F96397">
          <w:t>/2016</w:t>
        </w:r>
        <w:r w:rsidR="00FB64E9">
          <w:t>-</w:t>
        </w:r>
        <w:r w:rsidR="00BA3B2F">
          <w:t>43</w:t>
        </w:r>
      </w:p>
    </w:sdtContent>
  </w:sdt>
  <w:p w:rsidRDefault="00F96397" w:rsidP="00826F15" w:rsidR="00F96397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0785B"/>
    <w:rsid w:val="0001410D"/>
    <w:rsid w:val="0002214F"/>
    <w:rsid w:val="00053688"/>
    <w:rsid w:val="000909C0"/>
    <w:rsid w:val="000F11C3"/>
    <w:rsid w:val="0015248D"/>
    <w:rsid w:val="00185DC6"/>
    <w:rsid w:val="001A3521"/>
    <w:rsid w:val="001C3111"/>
    <w:rsid w:val="001D5F5A"/>
    <w:rsid w:val="002370C2"/>
    <w:rsid w:val="00301B3E"/>
    <w:rsid w:val="003F4F1D"/>
    <w:rsid w:val="004E2F2C"/>
    <w:rsid w:val="005273E1"/>
    <w:rsid w:val="005F0B53"/>
    <w:rsid w:val="00641D58"/>
    <w:rsid w:val="00667D57"/>
    <w:rsid w:val="00684029"/>
    <w:rsid w:val="006F186C"/>
    <w:rsid w:val="0070223E"/>
    <w:rsid w:val="007226C4"/>
    <w:rsid w:val="00735972"/>
    <w:rsid w:val="007B0510"/>
    <w:rsid w:val="007E245D"/>
    <w:rsid w:val="007F653A"/>
    <w:rsid w:val="00821D62"/>
    <w:rsid w:val="00826F15"/>
    <w:rsid w:val="00884E3A"/>
    <w:rsid w:val="0090452F"/>
    <w:rsid w:val="00971213"/>
    <w:rsid w:val="00971271"/>
    <w:rsid w:val="0098077D"/>
    <w:rsid w:val="009A141F"/>
    <w:rsid w:val="009E1EDE"/>
    <w:rsid w:val="009E3459"/>
    <w:rsid w:val="00A475CC"/>
    <w:rsid w:val="00A505C1"/>
    <w:rsid w:val="00B61A9F"/>
    <w:rsid w:val="00B71456"/>
    <w:rsid w:val="00BA350A"/>
    <w:rsid w:val="00BA3B2F"/>
    <w:rsid w:val="00C23913"/>
    <w:rsid w:val="00CC7748"/>
    <w:rsid w:val="00D4001B"/>
    <w:rsid w:val="00D43CDB"/>
    <w:rsid w:val="00D75EEF"/>
    <w:rsid w:val="00D845F7"/>
    <w:rsid w:val="00DF6DD9"/>
    <w:rsid w:val="00E13064"/>
    <w:rsid w:val="00E37C14"/>
    <w:rsid w:val="00E4415C"/>
    <w:rsid w:val="00E82EF8"/>
    <w:rsid w:val="00E96B19"/>
    <w:rsid w:val="00EC2774"/>
    <w:rsid w:val="00ED3FAD"/>
    <w:rsid w:val="00EF0183"/>
    <w:rsid w:val="00F5655D"/>
    <w:rsid w:val="00F96397"/>
    <w:rsid w:val="00FB5B1B"/>
    <w:rsid w:val="00FB64E9"/>
    <w:rsid w:val="00FC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A9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1A9F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A9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1A9F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St-869/2016-43</izvorni_sadrzaj>
    <derivirana_varijabla naziv="DomainObject.Oznaka_1">St-869/2016-43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St-869/2016</izvorni_sadrzaj>
    <derivirana_varijabla naziv="DomainObject.Predmet.OznakaBroj_1">St-869/2016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TRAVOLINI d.o.o. za trgovinu i graditeljstvo</izvorni_sadrzaj>
    <derivirana_varijabla naziv="DomainObject.Predmet.ProtustrankaFormated_1">  TRAVOLINI d.o.o. za trgovinu i graditeljstvo</derivirana_varijabla>
  </DomainObject.Predmet.ProtustrankaFormated>
  <DomainObject.Predmet.ProtustrankaFormatedOIB>
    <izvorni_sadrzaj>  TRAVOLINI d.o.o. za trgovinu i graditeljstvo, OIB 37924281210</izvorni_sadrzaj>
    <derivirana_varijabla naziv="DomainObject.Predmet.ProtustrankaFormatedOIB_1">  TRAVOLINI d.o.o. za trgovinu i graditeljstvo, OIB 37924281210</derivirana_varijabla>
  </DomainObject.Predmet.ProtustrankaFormatedOIB>
  <DomainObject.Predmet.ProtustrankaFormatedWithAdress>
    <izvorni_sadrzaj> TRAVOLINI d.o.o. za trgovinu i graditeljstvo, Donji Humac/bb, 21400 Donji Humac</izvorni_sadrzaj>
    <derivirana_varijabla naziv="DomainObject.Predmet.ProtustrankaFormatedWithAdress_1"> TRAVOLINI d.o.o. za trgovinu i graditeljstvo, Donji Humac/bb, 21400 Donji Humac</derivirana_varijabla>
  </DomainObject.Predmet.ProtustrankaFormatedWithAdress>
  <DomainObject.Predmet.ProtustrankaFormatedWithAdressOIB>
    <izvorni_sadrzaj> TRAVOLINI d.o.o. za trgovinu i graditeljstvo, OIB 37924281210, Donji Humac/bb, 21400 Donji Humac</izvorni_sadrzaj>
    <derivirana_varijabla naziv="DomainObject.Predmet.ProtustrankaFormatedWithAdressOIB_1"> TRAVOLINI d.o.o. za trgovinu i graditeljstvo, OIB 37924281210, Donji Humac/bb, 21400 Donji Humac</derivirana_varijabla>
  </DomainObject.Predmet.ProtustrankaFormatedWithAdressOIB>
  <DomainObject.Predmet.ProtustrankaWithAdress>
    <izvorni_sadrzaj>TRAVOLINI d.o.o. za trgovinu i graditeljstvo Donji Humac/bb, 21400 Donji Humac</izvorni_sadrzaj>
    <derivirana_varijabla naziv="DomainObject.Predmet.ProtustrankaWithAdress_1">TRAVOLINI d.o.o. za trgovinu i graditeljstvo Donji Humac/bb, 21400 Donji Humac</derivirana_varijabla>
  </DomainObject.Predmet.ProtustrankaWithAdress>
  <DomainObject.Predmet.ProtustrankaWithAdressOIB>
    <izvorni_sadrzaj>TRAVOLINI d.o.o. za trgovinu i graditeljstvo, OIB 37924281210, Donji Humac/bb, 21400 Donji Humac</izvorni_sadrzaj>
    <derivirana_varijabla naziv="DomainObject.Predmet.ProtustrankaWithAdressOIB_1">TRAVOLINI d.o.o. za trgovinu i graditeljstvo, OIB 37924281210, Donji Humac/bb, 21400 Donji Humac</derivirana_varijabla>
  </DomainObject.Predmet.ProtustrankaWithAdressOIB>
  <DomainObject.Predmet.ProtustrankaNazivFormated>
    <izvorni_sadrzaj>TRAVOLINI d.o.o. za trgovinu i graditeljstvo</izvorni_sadrzaj>
    <derivirana_varijabla naziv="DomainObject.Predmet.ProtustrankaNazivFormated_1">TRAVOLINI d.o.o. za trgovinu i graditeljstvo</derivirana_varijabla>
  </DomainObject.Predmet.ProtustrankaNazivFormated>
  <DomainObject.Predmet.ProtustrankaNazivFormatedOIB>
    <izvorni_sadrzaj>TRAVOLINI d.o.o. za trgovinu i graditeljstvo, OIB 37924281210</izvorni_sadrzaj>
    <derivirana_varijabla naziv="DomainObject.Predmet.ProtustrankaNazivFormatedOIB_1">TRAVOLINI d.o.o. za trgovinu i graditeljstvo, OIB 37924281210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1493856.97</izvorni_sadrzaj>
    <derivirana_varijabla naziv="DomainObject.Predmet.TrenutnaVrijednost_1">1493856.97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TRAVOLINI d.o.o. za trgovinu i graditeljstvo</item>
    </izvorni_sadrzaj>
    <derivirana_varijabla naziv="DomainObject.Predmet.ProtuStrankaListFormated_1">
      <item>TRAVOLINI d.o.o. za trgovinu i graditeljstvo</item>
    </derivirana_varijabla>
  </DomainObject.Predmet.ProtuStrankaListFormated>
  <DomainObject.Predmet.ProtuStrankaListFormatedOIB>
    <izvorni_sadrzaj>
      <item>TRAVOLINI d.o.o. za trgovinu i graditeljstvo, OIB 37924281210</item>
    </izvorni_sadrzaj>
    <derivirana_varijabla naziv="DomainObject.Predmet.ProtuStrankaListFormatedOIB_1">
      <item>TRAVOLINI d.o.o. za trgovinu i graditeljstvo, OIB 37924281210</item>
    </derivirana_varijabla>
  </DomainObject.Predmet.ProtuStrankaListFormatedOIB>
  <DomainObject.Predmet.ProtuStrankaListFormatedWithAdress>
    <izvorni_sadrzaj>
      <item>TRAVOLINI d.o.o. za trgovinu i graditeljstvo, Donji Humac/bb, 21400 Donji Humac</item>
    </izvorni_sadrzaj>
    <derivirana_varijabla naziv="DomainObject.Predmet.ProtuStrankaListFormatedWithAdress_1">
      <item>TRAVOLINI d.o.o. za trgovinu i graditeljstvo, Donji Humac/bb, 21400 Donji Humac</item>
    </derivirana_varijabla>
  </DomainObject.Predmet.ProtuStrankaListFormatedWithAdress>
  <DomainObject.Predmet.ProtuStrankaListFormatedWithAdressOIB>
    <izvorni_sadrzaj>
      <item>TRAVOLINI d.o.o. za trgovinu i graditeljstvo, OIB 37924281210, Donji Humac/bb, 21400 Donji Humac</item>
    </izvorni_sadrzaj>
    <derivirana_varijabla naziv="DomainObject.Predmet.ProtuStrankaListFormatedWithAdressOIB_1">
      <item>TRAVOLINI d.o.o. za trgovinu i graditeljstvo, OIB 37924281210, Donji Humac/bb, 21400 Donji Humac</item>
    </derivirana_varijabla>
  </DomainObject.Predmet.ProtuStrankaListFormatedWithAdressOIB>
  <DomainObject.Predmet.ProtuStrankaListNazivFormated>
    <izvorni_sadrzaj>
      <item>TRAVOLINI d.o.o. za trgovinu i graditeljstvo</item>
    </izvorni_sadrzaj>
    <derivirana_varijabla naziv="DomainObject.Predmet.ProtuStrankaListNazivFormated_1">
      <item>TRAVOLINI d.o.o. za trgovinu i graditeljstvo</item>
    </derivirana_varijabla>
  </DomainObject.Predmet.ProtuStrankaListNazivFormated>
  <DomainObject.Predmet.ProtuStrankaListNazivFormatedOIB>
    <izvorni_sadrzaj>
      <item>TRAVOLINI d.o.o. za trgovinu i graditeljstvo, OIB 37924281210</item>
    </izvorni_sadrzaj>
    <derivirana_varijabla naziv="DomainObject.Predmet.ProtuStrankaListNazivFormatedOIB_1">
      <item>TRAVOLINI d.o.o. za trgovinu i graditeljstvo, OIB 37924281210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St-869/2016-43</izvorni_sadrzaj>
    <derivirana_varijabla naziv="DomainObject.PoslovniBrojDokumenta_1">St-869/2016-43</derivirana_varijabla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TRAVOLINI d.o.o. za trgovinu i graditeljstvo</izvorni_sadrzaj>
    <derivirana_varijabla naziv="DomainObject.Predmet.ProtustrankaIDrugi_1">TRAVOLINI d.o.o. za trgovinu i graditeljstvo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TRAVOLINI d.o.o. za trgovinu i graditeljstvo, OIB 37924281210, Donji Humac/bb, 21400 Donji Humac</izvorni_sadrzaj>
    <derivirana_varijabla naziv="DomainObject.Predmet.ProtustrankaIDrugiAdressOIB_1">TRAVOLINI d.o.o. za trgovinu i graditeljstvo, OIB 37924281210, Donji Humac/bb, 21400 Donji Humac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TRAVOLINI d.o.o. za trgovinu i graditeljstvo</item>
      <item>FINANCIJSKA AGENCIJA, PODRUŽNICA SPLIT</item>
    </izvorni_sadrzaj>
    <derivirana_varijabla naziv="DomainObject.Predmet.SudioniciListNaziv_1">
      <item>TRAVOLINI d.o.o. za trgovinu i graditeljstvo</item>
      <item>FINANCIJSKA AGENCIJA, PODRUŽNICA SPLIT</item>
    </derivirana_varijabla>
  </DomainObject.Predmet.SudioniciListNaziv>
  <DomainObject.Predmet.SudioniciListAdressOIB>
    <izvorni_sadrzaj>
      <item>TRAVOLINI d.o.o. za trgovinu i graditeljstvo, OIB 37924281210, Donji Humac/bb,21400 Donji Humac</item>
      <item>FINANCIJSKA AGENCIJA, PODRUŽNICA SPLIT, OIB 85821130368, Mažuranićevo šetalište 24b,21000 Split</item>
    </izvorni_sadrzaj>
    <derivirana_varijabla naziv="DomainObject.Predmet.SudioniciListAdressOIB_1">
      <item>TRAVOLINI d.o.o. za trgovinu i graditeljstvo, OIB 37924281210, Donji Humac/bb,21400 Donji Humac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37924281210</item>
    </izvorni_sadrzaj>
    <derivirana_varijabla naziv="DomainObject.Predmet.SudioniciListNazivOIB_1">
      <item>, OIB 85821130368</item>
      <item>, OIB 37924281210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1270</properties:Words>
  <properties:Characters>6789</properties:Characters>
  <properties:Lines>156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2017-03-24T11:50:00Z</dcterms:created>
  <dc:creator>Diana Butigan Granić</dc:creator>
  <cp:lastModifiedBy>Katarina Franković</cp:lastModifiedBy>
  <cp:lastPrinted>2017-03-24T11:50:00Z</cp:lastPrinted>
  <dcterms:modified xmlns:xsi="http://www.w3.org/2001/XMLSchema-instance" xsi:type="dcterms:W3CDTF">2017-03-24T11:50:00Z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St-869/2016-43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