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e9db" w14:paraId="924e9db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2162B2">
        <w:t>721</w:t>
      </w:r>
      <w:r w:rsidR="005D1C46">
        <w:t>/</w:t>
      </w:r>
      <w:r w:rsidR="005305D3">
        <w:t>20</w:t>
      </w:r>
      <w:r w:rsidR="00CA0FBD">
        <w:t>16</w:t>
      </w:r>
      <w:r>
        <w:t>-</w:t>
      </w:r>
      <w:r w:rsidR="007A16E2">
        <w:t>151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2162B2">
        <w:t>5</w:t>
      </w:r>
      <w:r w:rsidR="00EA025E">
        <w:t xml:space="preserve">. </w:t>
      </w:r>
      <w:r w:rsidR="002162B2">
        <w:t>travnja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2162B2">
        <w:t>LANTERNA</w:t>
      </w:r>
      <w:r w:rsidR="002162B2" w:rsidRPr="006E2E98">
        <w:t xml:space="preserve"> d.o.o.</w:t>
      </w:r>
      <w:r w:rsidR="002162B2">
        <w:t xml:space="preserve"> u stečaju</w:t>
      </w:r>
      <w:r w:rsidR="002162B2" w:rsidRPr="006E2E98">
        <w:t xml:space="preserve">, Zadar, </w:t>
      </w:r>
      <w:r w:rsidR="002162B2">
        <w:t>Polačišće 9</w:t>
      </w:r>
      <w:r w:rsidR="002162B2" w:rsidRPr="006E2E98">
        <w:t xml:space="preserve">, Zadar, OIB: </w:t>
      </w:r>
      <w:r w:rsidR="002162B2">
        <w:t>07676334513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1B78F5" w:rsidP="001B78F5" w:rsidR="00317CD1">
      <w:pPr>
        <w:pStyle w:val="Odlomakpopisa"/>
        <w:numPr>
          <w:ilvl w:val="0"/>
          <w:numId w:val="15"/>
        </w:numPr>
        <w:jc w:val="both"/>
      </w:pPr>
      <w:r>
        <w:t>Lidija Vitaljić, zastupnica u ŽDO-u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2162B2">
        <w:t>9</w:t>
      </w:r>
      <w:r w:rsidR="00D06028">
        <w:t>,</w:t>
      </w:r>
      <w:r w:rsidR="00831618">
        <w:t>23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2162B2">
        <w:t>je</w:t>
      </w:r>
      <w:r w:rsidRPr="00FD1DC8">
        <w:t xml:space="preserve"> pristupio </w:t>
      </w:r>
      <w:r w:rsidR="002162B2">
        <w:t>Blaž Savić</w:t>
      </w:r>
      <w:r w:rsidRPr="00FD1DC8">
        <w:t>, stečajni upravitelj.</w:t>
      </w:r>
    </w:p>
    <w:p w:rsidRDefault="001B78F5" w:rsidP="00317CD1" w:rsidR="001B78F5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2162B2">
        <w:t>23</w:t>
      </w:r>
      <w:r w:rsidR="005305D3">
        <w:t xml:space="preserve">. </w:t>
      </w:r>
      <w:r w:rsidR="002162B2">
        <w:t>ožujka 2018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 xml:space="preserve">Sudac utvrđuje da je riječ o prodaji nekretnina </w:t>
      </w:r>
      <w:r w:rsidR="00AE225C">
        <w:t>i to:</w:t>
      </w:r>
    </w:p>
    <w:p w:rsidRDefault="00EA025E" w:rsidP="005305D3" w:rsidR="00EA025E">
      <w:pPr>
        <w:jc w:val="both"/>
      </w:pPr>
    </w:p>
    <w:p w:rsidRDefault="002162B2" w:rsidP="002162B2" w:rsidR="003009D8">
      <w:pPr>
        <w:pStyle w:val="Odlomakpopisa"/>
        <w:numPr>
          <w:ilvl w:val="0"/>
          <w:numId w:val="9"/>
        </w:numPr>
        <w:jc w:val="both"/>
      </w:pPr>
      <w:r>
        <w:t>nekretnina oznake kčbr. 57/4, etaža 14 (E-14), upisana kod Općinskog suda u Zadru u ZU 2276, KO 335118 Ugljan,</w:t>
      </w:r>
      <w:r w:rsidR="00831618">
        <w:t xml:space="preserve"> u naravi nedovršeni</w:t>
      </w:r>
      <w:r>
        <w:t xml:space="preserve"> stan</w:t>
      </w:r>
      <w:r w:rsidR="00831618">
        <w:t xml:space="preserve"> označen kao stan</w:t>
      </w:r>
      <w:r>
        <w:t xml:space="preserve"> 14, u potkrovlju zgrade, koji se</w:t>
      </w:r>
      <w:r w:rsidR="00831618">
        <w:t xml:space="preserve"> prema projektu</w:t>
      </w:r>
      <w:r>
        <w:t xml:space="preserve"> sastoji od kuhinje, blagovaonice, dnevnog boravka, hodnika, sobe 1, sobe 2, sobe 3, kupaonice 1, kupaonice 2 i terase 2 ukupne korisne površine 80,84 m2, kojem pripada parkirno mjesto P-11 u elaboratu sve obojano tamnoplavim kosim crtama na adresi Ugljan</w:t>
      </w:r>
      <w:r w:rsidR="008D5CB9">
        <w:t>,</w:t>
      </w:r>
    </w:p>
    <w:p w:rsidRDefault="003009D8" w:rsidP="003009D8" w:rsidR="003009D8" w:rsidRPr="001C3168">
      <w:pPr>
        <w:pStyle w:val="Odlomakpopisa"/>
        <w:ind w:left="1440"/>
        <w:jc w:val="both"/>
      </w:pPr>
    </w:p>
    <w:p w:rsidRDefault="008D5CB9" w:rsidP="005305D3" w:rsidR="001E30DA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>
        <w:t>Republike Hrvatske, Ministarstva financija, Porezne uprave</w:t>
      </w:r>
      <w:r w:rsidR="00CA0FBD">
        <w:t xml:space="preserve">, Područni ured Zadar, </w:t>
      </w:r>
      <w:r w:rsidR="005305D3" w:rsidRPr="007B4460">
        <w:t xml:space="preserve">te da treba odrediti početnu cijenu za prodaju iste. </w:t>
      </w:r>
    </w:p>
    <w:p w:rsidRDefault="00D21DDB" w:rsidP="005305D3" w:rsidR="00D21DDB">
      <w:pPr>
        <w:jc w:val="both"/>
      </w:pPr>
    </w:p>
    <w:p w:rsidRDefault="00831618" w:rsidP="005305D3" w:rsidR="00831618">
      <w:pPr>
        <w:jc w:val="both"/>
      </w:pPr>
      <w:r>
        <w:t>Stečajni upravitelj predlaže da se početna vrijednost odredi po elaboratu o procjeni koji je izvršio Mario Beverin ovlašteni sudski vještak, prema čijem stavu je vrijednost 400.000,00 kuna. Obrazlaže da je riječ ne o dovršenom stanu već o prostoru u potkrovlju u koji treba uložiti znatna sredstva kako bi se isti mogao koristiti za stanovanje, a što je sve vidljivo u elaboratu.</w:t>
      </w:r>
    </w:p>
    <w:p w:rsidRDefault="00831618" w:rsidP="005305D3" w:rsidR="00831618">
      <w:pPr>
        <w:jc w:val="both"/>
      </w:pPr>
    </w:p>
    <w:p w:rsidRDefault="00831618" w:rsidP="005305D3" w:rsidR="00831618">
      <w:pPr>
        <w:jc w:val="both"/>
      </w:pPr>
      <w:r>
        <w:t xml:space="preserve">Zastupnica Rh navodi da je sud već bio utvrdio vrijednost navedene imovine i odredio prodaju, da je započela javna dražba putem fina-e, a razlučnom vjerovniku koji je predlagao da se taj postupak prekine, nije poznato da li se postupak prodaje pred FINA-om i dalje nastavlja. Sve to skupa se događalo u situaciji kad ni sud ni razlučnom vjerovniku nije bilo poznato da stečajni upravitelj nije ni preuzeo stečajnu masu. U međuvremenu je bivši vlasnik </w:t>
      </w:r>
      <w:r>
        <w:lastRenderedPageBreak/>
        <w:t>i uprava napokon stečajnu masu predao, a sada su ovo nove činjenice koji je stečajni upravitelj utvrdio obilaskom nekretnine.</w:t>
      </w:r>
    </w:p>
    <w:p w:rsidRDefault="00831618" w:rsidP="005305D3" w:rsidR="00831618">
      <w:pPr>
        <w:jc w:val="both"/>
      </w:pPr>
      <w:r>
        <w:t>Nakon uvida u elaborat ovlaštenog sudskog vještaka i fotografije predmetnog prostora stečajni vjerovnik, odnosno razlučni vjerovnik je suglasna s utvrđenom početnom vrijednošću.</w:t>
      </w:r>
    </w:p>
    <w:p w:rsidRDefault="00831618" w:rsidP="005305D3" w:rsidR="00831618">
      <w:pPr>
        <w:jc w:val="both"/>
      </w:pPr>
    </w:p>
    <w:p w:rsidRDefault="005305D3" w:rsidP="005305D3" w:rsidR="005305D3">
      <w:pPr>
        <w:jc w:val="both"/>
      </w:pPr>
      <w:r>
        <w:t>Odluka će biti donesena u zakonskom roku.</w:t>
      </w:r>
    </w:p>
    <w:p w:rsidRDefault="00E2638C" w:rsidP="00317CD1" w:rsidR="00E2638C">
      <w:pPr>
        <w:jc w:val="both"/>
      </w:pPr>
    </w:p>
    <w:p w:rsidRDefault="00F13B20" w:rsidP="00317CD1" w:rsidR="00705044">
      <w:pPr>
        <w:jc w:val="both"/>
      </w:pPr>
      <w:r>
        <w:t xml:space="preserve">Daljnjih prijedloga nema. 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831618">
        <w:t>9</w:t>
      </w:r>
      <w:r w:rsidR="00AE225C">
        <w:t>,</w:t>
      </w:r>
      <w:r w:rsidR="00831618">
        <w:t>33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6E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831618">
          <w:t>721</w:t>
        </w:r>
        <w:r>
          <w:t>/</w:t>
        </w:r>
        <w:r w:rsidR="00CA0FBD">
          <w:t>2016</w:t>
        </w:r>
        <w:r>
          <w:t>-</w:t>
        </w:r>
        <w:r w:rsidR="007A16E2">
          <w:t>151</w:t>
        </w:r>
      </w:p>
      <w:p w:rsidRDefault="007A16E2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0"/>
  </w:num>
  <w:num w:numId="5">
    <w:abstractNumId w:val="15"/>
  </w:num>
  <w:num w:numId="6">
    <w:abstractNumId w:val="6"/>
  </w:num>
  <w:num w:numId="7">
    <w:abstractNumId w:val="8"/>
  </w:num>
  <w:num w:numId="8">
    <w:abstractNumId w:val="11"/>
  </w:num>
  <w:num w:numId="9">
    <w:abstractNumId w:val="5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3"/>
  </w:num>
  <w:num w:numId="15">
    <w:abstractNumId w:val="14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1B78F5"/>
    <w:rsid w:val="001E30DA"/>
    <w:rsid w:val="002162B2"/>
    <w:rsid w:val="002B2082"/>
    <w:rsid w:val="003009D8"/>
    <w:rsid w:val="00302D11"/>
    <w:rsid w:val="00307C2E"/>
    <w:rsid w:val="00317CD1"/>
    <w:rsid w:val="004F260B"/>
    <w:rsid w:val="005305D3"/>
    <w:rsid w:val="005A172B"/>
    <w:rsid w:val="005D1C46"/>
    <w:rsid w:val="0067481E"/>
    <w:rsid w:val="0069162D"/>
    <w:rsid w:val="006F249E"/>
    <w:rsid w:val="00705044"/>
    <w:rsid w:val="00736778"/>
    <w:rsid w:val="007A16E2"/>
    <w:rsid w:val="007A1BF0"/>
    <w:rsid w:val="007A715F"/>
    <w:rsid w:val="00831618"/>
    <w:rsid w:val="008D5CB9"/>
    <w:rsid w:val="009C674C"/>
    <w:rsid w:val="009E0678"/>
    <w:rsid w:val="00A57FDF"/>
    <w:rsid w:val="00AC25AC"/>
    <w:rsid w:val="00AE225C"/>
    <w:rsid w:val="00CA0FBD"/>
    <w:rsid w:val="00CE6639"/>
    <w:rsid w:val="00D06028"/>
    <w:rsid w:val="00D21DDB"/>
    <w:rsid w:val="00D7743D"/>
    <w:rsid w:val="00DB052E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5. travnja 2018.</izvorni_sadrzaj>
    <derivirana_varijabla naziv="DomainObject.StvarniPocetakDatum_1">5. travnja 2018.</derivirana_varijabla>
  </DomainObject.StvarniPocetakDatum>
  <DomainObject.StvarniZavrsetakDatum>
    <izvorni_sadrzaj>5. travnja 2018.</izvorni_sadrzaj>
    <derivirana_varijabla naziv="DomainObject.StvarniZavrsetakDatum_1">5. travnja 2018.</derivirana_varijabla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>09:23</izvorni_sadrzaj>
    <derivirana_varijabla naziv="DomainObject.StvarniPocetakVrijeme_1">09:23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St-721/2016-145</izvorni_sadrzaj>
    <derivirana_varijabla naziv="DomainObject.Zapisnik.Oznaka_1">St-721/2016-145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St-721/2016-145</izvorni_sadrzaj>
    <derivirana_varijabla naziv="DomainObject.PoslovniBrojDokumenta_1">St-721/2016-145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2226</properties:Characters>
  <properties:Lines>66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2018-04-04T12:00:00Z</dcterms:created>
  <dc:creator>wsadmin</dc:creator>
  <cp:lastModifiedBy>Ante Rubelj</cp:lastModifiedBy>
  <cp:lastPrinted>2017-06-08T08:15:00Z</cp:lastPrinted>
  <dcterms:modified xmlns:xsi="http://www.w3.org/2001/XMLSchema-instance" xsi:type="dcterms:W3CDTF">2018-04-09T12:02:00Z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St-721/2016-145 / Zapisnik - Ročište (St-721-16 - radi izjašnjavanja o vrijednosti imovine 5.4.2018.docx)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