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8e9943" w14:paraId="28e9943" w:rsidRDefault="002775D1" w:rsidP="007F50E6" w:rsidR="002775D1" w:rsidRPr="006E19AC">
      <w:pPr>
        <w15:collapsed w:val="false"/>
        <w:rPr>
          <w:rFonts w:hAnsi="Times New Roman" w:ascii="Times New Roman"/>
        </w:rPr>
      </w:pPr>
      <w:bookmarkStart w:name="_GoBack" w:id="0"/>
      <w:bookmarkEnd w:id="0"/>
      <w:r w:rsidRPr="006E19AC">
        <w:rPr>
          <w:rFonts w:hAnsi="Times New Roman" w:ascii="Times New Roman"/>
          <w:noProof/>
          <w:lang w:eastAsia="hr-HR"/>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r w:rsidRPr="006E19AC">
        <w:rPr>
          <w:rFonts w:hAnsi="Times New Roman" w:ascii="Times New Roman"/>
        </w:rPr>
        <w:t xml:space="preserve">                                                        </w:t>
      </w:r>
      <w:r w:rsidR="007F50E6" w:rsidRPr="006E19AC">
        <w:rPr>
          <w:rFonts w:hAnsi="Times New Roman" w:ascii="Times New Roman"/>
        </w:rPr>
        <w:t xml:space="preserve">                                                  </w:t>
      </w:r>
      <w:r w:rsidRPr="006E19AC">
        <w:rPr>
          <w:rFonts w:hAnsi="Times New Roman" w:ascii="Times New Roman"/>
        </w:rPr>
        <w:t xml:space="preserve">   </w:t>
      </w:r>
      <w:r w:rsidR="00F43FFD" w:rsidRPr="006E19AC">
        <w:rPr>
          <w:rFonts w:hAnsi="Times New Roman" w:ascii="Times New Roman"/>
        </w:rPr>
        <w:t>4</w:t>
      </w:r>
      <w:r w:rsidRPr="006E19AC">
        <w:rPr>
          <w:rFonts w:hAnsi="Times New Roman" w:ascii="Times New Roman"/>
        </w:rPr>
        <w:t xml:space="preserve">  St-</w:t>
      </w:r>
      <w:r w:rsidR="00225068" w:rsidRPr="006E19AC">
        <w:rPr>
          <w:rFonts w:hAnsi="Times New Roman" w:ascii="Times New Roman"/>
        </w:rPr>
        <w:t>603</w:t>
      </w:r>
      <w:r w:rsidR="009E21DD" w:rsidRPr="006E19AC">
        <w:rPr>
          <w:rFonts w:hAnsi="Times New Roman" w:ascii="Times New Roman"/>
        </w:rPr>
        <w:t>/17</w:t>
      </w:r>
    </w:p>
    <w:p w:rsidRDefault="002775D1" w:rsidP="002775D1" w:rsidR="002775D1" w:rsidRPr="006E19AC">
      <w:pPr>
        <w:rPr>
          <w:rFonts w:hAnsi="Times New Roman" w:ascii="Times New Roman"/>
        </w:rPr>
      </w:pPr>
      <w:r w:rsidRPr="006E19AC">
        <w:rPr>
          <w:rFonts w:hAnsi="Times New Roman" w:ascii="Times New Roman"/>
        </w:rPr>
        <w:t>REPUBLIKA HRVATSKA</w:t>
      </w:r>
    </w:p>
    <w:p w:rsidRDefault="002775D1" w:rsidP="002775D1" w:rsidR="002775D1" w:rsidRPr="006E19AC">
      <w:pPr>
        <w:rPr>
          <w:rFonts w:hAnsi="Times New Roman" w:ascii="Times New Roman"/>
        </w:rPr>
      </w:pPr>
      <w:r w:rsidRPr="006E19AC">
        <w:rPr>
          <w:rFonts w:hAnsi="Times New Roman" w:ascii="Times New Roman"/>
        </w:rPr>
        <w:t>TRGOVAČKI SUD U ZAGREBU</w:t>
      </w:r>
    </w:p>
    <w:p w:rsidRDefault="002775D1" w:rsidP="002775D1" w:rsidR="002775D1" w:rsidRPr="006E19AC">
      <w:pPr>
        <w:rPr>
          <w:rFonts w:hAnsi="Times New Roman" w:ascii="Times New Roman"/>
        </w:rPr>
      </w:pPr>
      <w:r w:rsidRPr="006E19AC">
        <w:rPr>
          <w:rFonts w:hAnsi="Times New Roman" w:ascii="Times New Roman"/>
        </w:rPr>
        <w:t xml:space="preserve">STALNA SLUŽBA </w:t>
      </w:r>
    </w:p>
    <w:p w:rsidRDefault="002775D1" w:rsidP="002775D1" w:rsidR="002775D1" w:rsidRPr="006E19AC">
      <w:pPr>
        <w:rPr>
          <w:rFonts w:hAnsi="Times New Roman" w:ascii="Times New Roman"/>
        </w:rPr>
      </w:pPr>
      <w:r w:rsidRPr="006E19AC">
        <w:rPr>
          <w:rFonts w:hAnsi="Times New Roman" w:ascii="Times New Roman"/>
        </w:rPr>
        <w:t xml:space="preserve">Karlovac, </w:t>
      </w:r>
      <w:r w:rsidR="009E21DD" w:rsidRPr="006E19AC">
        <w:rPr>
          <w:rFonts w:hAnsi="Times New Roman" w:ascii="Times New Roman"/>
        </w:rPr>
        <w:t>Trg hrvatskih branitelja 1</w:t>
      </w:r>
    </w:p>
    <w:p w:rsidRDefault="00277D1E" w:rsidP="005F06BF" w:rsidR="00277D1E" w:rsidRPr="006E19AC">
      <w:pPr>
        <w:jc w:val="both"/>
        <w:rPr>
          <w:rFonts w:hAnsi="Times New Roman" w:ascii="Times New Roman"/>
        </w:rPr>
      </w:pPr>
    </w:p>
    <w:p w:rsidRDefault="00733BA9" w:rsidP="00733BA9" w:rsidR="00733BA9" w:rsidRPr="006E19AC">
      <w:pPr>
        <w:jc w:val="center"/>
        <w:rPr>
          <w:rFonts w:hAnsi="Times New Roman" w:ascii="Times New Roman"/>
        </w:rPr>
      </w:pPr>
      <w:r w:rsidRPr="006E19AC">
        <w:rPr>
          <w:rFonts w:hAnsi="Times New Roman" w:ascii="Times New Roman"/>
        </w:rPr>
        <w:t>R E P U B L I K A   H R V A T S K A</w:t>
      </w:r>
    </w:p>
    <w:p w:rsidRDefault="00733BA9" w:rsidP="00733BA9" w:rsidR="00733BA9" w:rsidRPr="006E19AC">
      <w:pPr>
        <w:jc w:val="center"/>
        <w:rPr>
          <w:rFonts w:hAnsi="Times New Roman" w:ascii="Times New Roman"/>
        </w:rPr>
      </w:pPr>
      <w:r w:rsidRPr="006E19AC">
        <w:rPr>
          <w:rFonts w:hAnsi="Times New Roman" w:ascii="Times New Roman"/>
        </w:rPr>
        <w:t>R J E Š E N J E</w:t>
      </w:r>
    </w:p>
    <w:p w:rsidRDefault="00733BA9" w:rsidP="00733BA9" w:rsidR="00733BA9" w:rsidRPr="006E19AC">
      <w:pPr>
        <w:rPr>
          <w:rFonts w:hAnsi="Times New Roman" w:ascii="Times New Roman"/>
        </w:rPr>
      </w:pPr>
    </w:p>
    <w:p w:rsidRDefault="00733BA9" w:rsidP="00BD5440" w:rsidR="00733BA9" w:rsidRPr="006E19AC">
      <w:pPr>
        <w:ind w:firstLine="708"/>
        <w:jc w:val="both"/>
        <w:rPr>
          <w:rFonts w:hAnsi="Times New Roman" w:ascii="Times New Roman"/>
        </w:rPr>
      </w:pPr>
      <w:r w:rsidRPr="006E19AC">
        <w:rPr>
          <w:rFonts w:hAnsi="Times New Roman" w:ascii="Times New Roman"/>
        </w:rPr>
        <w:t xml:space="preserve">Trgovački sud u Zagrebu, Stalna služba, po sucu </w:t>
      </w:r>
      <w:r w:rsidR="00F43FFD" w:rsidRPr="006E19AC">
        <w:rPr>
          <w:rFonts w:hAnsi="Times New Roman" w:ascii="Times New Roman"/>
        </w:rPr>
        <w:t>Goranki Boljkovac</w:t>
      </w:r>
      <w:r w:rsidRPr="006E19AC">
        <w:rPr>
          <w:rFonts w:hAnsi="Times New Roman" w:ascii="Times New Roman"/>
        </w:rPr>
        <w:t xml:space="preserve">, kao stečajnom sucu, </w:t>
      </w:r>
      <w:r w:rsidR="00917891" w:rsidRPr="006E19AC">
        <w:rPr>
          <w:rFonts w:hAnsi="Times New Roman" w:ascii="Times New Roman"/>
        </w:rPr>
        <w:t xml:space="preserve">u stečajnom postupku nad </w:t>
      </w:r>
      <w:r w:rsidR="009C3D78" w:rsidRPr="006E19AC">
        <w:rPr>
          <w:rFonts w:hAnsi="Times New Roman" w:ascii="Times New Roman"/>
        </w:rPr>
        <w:t xml:space="preserve">stečajnim </w:t>
      </w:r>
      <w:r w:rsidR="00917891" w:rsidRPr="006E19AC">
        <w:rPr>
          <w:rFonts w:hAnsi="Times New Roman" w:ascii="Times New Roman"/>
        </w:rPr>
        <w:t xml:space="preserve">dužnikom </w:t>
      </w:r>
      <w:r w:rsidR="00225068" w:rsidRPr="006E19AC">
        <w:rPr>
          <w:rFonts w:hAnsi="Times New Roman" w:ascii="Times New Roman"/>
        </w:rPr>
        <w:t>LJILJANA d.o.o., Kutina, Goilska 54, OIB 32203315526</w:t>
      </w:r>
      <w:r w:rsidRPr="006E19AC">
        <w:rPr>
          <w:rFonts w:hAnsi="Times New Roman" w:ascii="Times New Roman"/>
        </w:rPr>
        <w:t xml:space="preserve">, </w:t>
      </w:r>
      <w:r w:rsidR="00F43FFD" w:rsidRPr="006E19AC">
        <w:rPr>
          <w:rFonts w:hAnsi="Times New Roman" w:ascii="Times New Roman"/>
        </w:rPr>
        <w:t xml:space="preserve">dana </w:t>
      </w:r>
      <w:r w:rsidR="00D14A24" w:rsidRPr="006E19AC">
        <w:rPr>
          <w:rFonts w:hAnsi="Times New Roman" w:ascii="Times New Roman"/>
        </w:rPr>
        <w:t>25. rujna 2017</w:t>
      </w:r>
      <w:r w:rsidRPr="006E19AC">
        <w:rPr>
          <w:rFonts w:hAnsi="Times New Roman" w:ascii="Times New Roman"/>
        </w:rPr>
        <w:t>.</w:t>
      </w:r>
      <w:r w:rsidR="00F43FFD" w:rsidRPr="006E19AC">
        <w:rPr>
          <w:rFonts w:hAnsi="Times New Roman" w:ascii="Times New Roman"/>
        </w:rPr>
        <w:t xml:space="preserve"> godine</w:t>
      </w:r>
    </w:p>
    <w:p w:rsidRDefault="00917891" w:rsidP="00733BA9" w:rsidR="00917891" w:rsidRPr="006E19AC">
      <w:pPr>
        <w:rPr>
          <w:rFonts w:hAnsi="Times New Roman" w:ascii="Times New Roman"/>
        </w:rPr>
      </w:pPr>
    </w:p>
    <w:p w:rsidRDefault="00733BA9" w:rsidP="00733BA9" w:rsidR="00733BA9" w:rsidRPr="006E19AC">
      <w:pPr>
        <w:jc w:val="center"/>
        <w:rPr>
          <w:rFonts w:hAnsi="Times New Roman" w:ascii="Times New Roman"/>
        </w:rPr>
      </w:pPr>
      <w:r w:rsidRPr="006E19AC">
        <w:rPr>
          <w:rFonts w:hAnsi="Times New Roman" w:ascii="Times New Roman"/>
        </w:rPr>
        <w:t>r i j e š i o  j e</w:t>
      </w:r>
    </w:p>
    <w:p w:rsidRDefault="00733BA9" w:rsidP="00733BA9" w:rsidR="00733BA9" w:rsidRPr="006E19AC">
      <w:pPr>
        <w:rPr>
          <w:rFonts w:hAnsi="Times New Roman" w:ascii="Times New Roman"/>
        </w:rPr>
      </w:pPr>
    </w:p>
    <w:p w:rsidRDefault="0029417D" w:rsidP="00F43FFD" w:rsidR="00733BA9" w:rsidRPr="006E19AC">
      <w:pPr>
        <w:jc w:val="both"/>
        <w:rPr>
          <w:rFonts w:hAnsi="Times New Roman" w:ascii="Times New Roman"/>
        </w:rPr>
      </w:pPr>
      <w:r w:rsidRPr="006E19AC">
        <w:rPr>
          <w:rFonts w:hAnsi="Times New Roman" w:ascii="Times New Roman"/>
        </w:rPr>
        <w:t>I.</w:t>
      </w:r>
      <w:r w:rsidR="00F43FFD" w:rsidRPr="006E19AC">
        <w:rPr>
          <w:rFonts w:hAnsi="Times New Roman" w:ascii="Times New Roman"/>
        </w:rPr>
        <w:t xml:space="preserve"> </w:t>
      </w:r>
      <w:r w:rsidR="00733BA9" w:rsidRPr="006E19AC">
        <w:rPr>
          <w:rFonts w:hAnsi="Times New Roman" w:ascii="Times New Roman"/>
        </w:rPr>
        <w:t xml:space="preserve">Otvara se stečajni postupak nad stečajnim dužnikom </w:t>
      </w:r>
      <w:r w:rsidR="006E19AC" w:rsidRPr="006E19AC">
        <w:rPr>
          <w:rFonts w:hAnsi="Times New Roman" w:ascii="Times New Roman"/>
        </w:rPr>
        <w:t>LJILJANA d.o.o., Kutina, Goilska 54, OIB 32203315526</w:t>
      </w:r>
      <w:r w:rsidR="00733BA9" w:rsidRPr="006E19AC">
        <w:rPr>
          <w:rFonts w:hAnsi="Times New Roman" w:ascii="Times New Roman"/>
        </w:rPr>
        <w:t>.</w:t>
      </w:r>
    </w:p>
    <w:p w:rsidRDefault="00733BA9" w:rsidP="00733BA9" w:rsidR="00733BA9" w:rsidRPr="006E19AC">
      <w:pPr>
        <w:rPr>
          <w:rFonts w:hAnsi="Times New Roman" w:ascii="Times New Roman"/>
        </w:rPr>
      </w:pPr>
    </w:p>
    <w:p w:rsidRDefault="00733BA9" w:rsidP="00F43FFD" w:rsidR="00733BA9" w:rsidRPr="006E19AC">
      <w:pPr>
        <w:jc w:val="both"/>
        <w:rPr>
          <w:rFonts w:hAnsi="Times New Roman" w:ascii="Times New Roman"/>
        </w:rPr>
      </w:pPr>
      <w:r w:rsidRPr="006E19AC">
        <w:rPr>
          <w:rFonts w:hAnsi="Times New Roman" w:ascii="Times New Roman"/>
        </w:rPr>
        <w:t>II.</w:t>
      </w:r>
      <w:r w:rsidR="00F43FFD" w:rsidRPr="006E19AC">
        <w:rPr>
          <w:rFonts w:hAnsi="Times New Roman" w:ascii="Times New Roman"/>
        </w:rPr>
        <w:t xml:space="preserve"> </w:t>
      </w:r>
      <w:r w:rsidRPr="006E19AC">
        <w:rPr>
          <w:rFonts w:hAnsi="Times New Roman" w:ascii="Times New Roman"/>
        </w:rPr>
        <w:t xml:space="preserve">Za stečajnog upravitelja imenuje se </w:t>
      </w:r>
      <w:r w:rsidR="003240C6" w:rsidRPr="006E19AC">
        <w:rPr>
          <w:rFonts w:hAnsi="Times New Roman" w:ascii="Times New Roman"/>
        </w:rPr>
        <w:t>Darko Šket, Križevci, M. Kiepacha 51, OIB 06128975111</w:t>
      </w:r>
      <w:r w:rsidRPr="006E19AC">
        <w:rPr>
          <w:rFonts w:hAnsi="Times New Roman" w:ascii="Times New Roman"/>
        </w:rPr>
        <w:t>.</w:t>
      </w:r>
    </w:p>
    <w:p w:rsidRDefault="00733BA9" w:rsidP="00733BA9" w:rsidR="00733BA9" w:rsidRPr="006E19AC">
      <w:pPr>
        <w:rPr>
          <w:rFonts w:hAnsi="Times New Roman" w:ascii="Times New Roman"/>
        </w:rPr>
      </w:pPr>
    </w:p>
    <w:p w:rsidRDefault="00733BA9" w:rsidP="00733BA9" w:rsidR="00733BA9" w:rsidRPr="006E19AC">
      <w:pPr>
        <w:rPr>
          <w:rFonts w:hAnsi="Times New Roman" w:ascii="Times New Roman"/>
        </w:rPr>
      </w:pPr>
      <w:r w:rsidRPr="006E19AC">
        <w:rPr>
          <w:rFonts w:hAnsi="Times New Roman" w:ascii="Times New Roman"/>
        </w:rPr>
        <w:t>III.</w:t>
      </w:r>
      <w:r w:rsidR="00F43FFD" w:rsidRPr="006E19AC">
        <w:rPr>
          <w:rFonts w:hAnsi="Times New Roman" w:ascii="Times New Roman"/>
        </w:rPr>
        <w:t xml:space="preserve"> </w:t>
      </w:r>
      <w:r w:rsidRPr="006E19AC">
        <w:rPr>
          <w:rFonts w:hAnsi="Times New Roman" w:ascii="Times New Roman"/>
        </w:rPr>
        <w:t xml:space="preserve">Stečajni postupak otvoren je </w:t>
      </w:r>
      <w:r w:rsidR="00F43FFD" w:rsidRPr="006E19AC">
        <w:rPr>
          <w:rFonts w:hAnsi="Times New Roman" w:ascii="Times New Roman"/>
        </w:rPr>
        <w:t xml:space="preserve">dana </w:t>
      </w:r>
      <w:r w:rsidR="003240C6" w:rsidRPr="006E19AC">
        <w:rPr>
          <w:rFonts w:hAnsi="Times New Roman" w:ascii="Times New Roman"/>
        </w:rPr>
        <w:t>25. rujna 2017</w:t>
      </w:r>
      <w:r w:rsidRPr="006E19AC">
        <w:rPr>
          <w:rFonts w:hAnsi="Times New Roman" w:ascii="Times New Roman"/>
        </w:rPr>
        <w:t xml:space="preserve">. </w:t>
      </w:r>
      <w:r w:rsidR="007E50C5" w:rsidRPr="006E19AC">
        <w:rPr>
          <w:rFonts w:hAnsi="Times New Roman" w:ascii="Times New Roman"/>
        </w:rPr>
        <w:t xml:space="preserve">godine </w:t>
      </w:r>
      <w:r w:rsidRPr="006E19AC">
        <w:rPr>
          <w:rFonts w:hAnsi="Times New Roman" w:ascii="Times New Roman"/>
        </w:rPr>
        <w:t xml:space="preserve">u </w:t>
      </w:r>
      <w:r w:rsidR="003F3F65">
        <w:rPr>
          <w:rFonts w:hAnsi="Times New Roman" w:ascii="Times New Roman"/>
        </w:rPr>
        <w:t xml:space="preserve">12,30 </w:t>
      </w:r>
      <w:r w:rsidRPr="006E19AC">
        <w:rPr>
          <w:rFonts w:hAnsi="Times New Roman" w:ascii="Times New Roman"/>
        </w:rPr>
        <w:t xml:space="preserve">sati. </w:t>
      </w:r>
    </w:p>
    <w:p w:rsidRDefault="00733BA9" w:rsidP="00733BA9" w:rsidR="00733BA9" w:rsidRPr="006E19AC">
      <w:pPr>
        <w:rPr>
          <w:rFonts w:hAnsi="Times New Roman" w:ascii="Times New Roman"/>
        </w:rPr>
      </w:pPr>
    </w:p>
    <w:p w:rsidRDefault="00F04A75" w:rsidP="00F04A75" w:rsidR="00F04A75" w:rsidRPr="006E19AC">
      <w:pPr>
        <w:jc w:val="both"/>
        <w:rPr>
          <w:rFonts w:hAnsi="Times New Roman" w:ascii="Times New Roman"/>
        </w:rPr>
      </w:pPr>
      <w:r w:rsidRPr="006E19AC">
        <w:rPr>
          <w:rFonts w:hAnsi="Times New Roman" w:ascii="Times New Roman"/>
        </w:rPr>
        <w:t>IV.</w:t>
      </w:r>
      <w:r w:rsidR="00F43FFD" w:rsidRPr="006E19AC">
        <w:rPr>
          <w:rFonts w:hAnsi="Times New Roman" w:ascii="Times New Roman"/>
        </w:rPr>
        <w:t xml:space="preserve"> </w:t>
      </w:r>
      <w:r w:rsidRPr="006E19AC">
        <w:rPr>
          <w:rFonts w:hAnsi="Times New Roman" w:ascii="Times New Roman"/>
        </w:rPr>
        <w:t xml:space="preserve">Pozivaju se vjerovnici stečajnog dužnika da u roku od 60 dana od dana objave </w:t>
      </w:r>
      <w:r w:rsidR="00F0295B" w:rsidRPr="006E19AC">
        <w:rPr>
          <w:rFonts w:hAnsi="Times New Roman" w:ascii="Times New Roman"/>
        </w:rPr>
        <w:t>ovog rješenja</w:t>
      </w:r>
      <w:r w:rsidRPr="006E19AC">
        <w:rPr>
          <w:rFonts w:hAnsi="Times New Roman" w:ascii="Times New Roman"/>
        </w:rPr>
        <w:t xml:space="preserve"> na </w:t>
      </w:r>
      <w:r w:rsidR="00F0295B" w:rsidRPr="006E19AC">
        <w:rPr>
          <w:rFonts w:hAnsi="Times New Roman" w:ascii="Times New Roman"/>
        </w:rPr>
        <w:t xml:space="preserve">mrežnoj stranici </w:t>
      </w:r>
      <w:r w:rsidR="007D1585" w:rsidRPr="006E19AC">
        <w:rPr>
          <w:rFonts w:hAnsi="Times New Roman" w:ascii="Times New Roman"/>
        </w:rPr>
        <w:t>e</w:t>
      </w:r>
      <w:r w:rsidRPr="006E19AC">
        <w:rPr>
          <w:rFonts w:hAnsi="Times New Roman" w:ascii="Times New Roman"/>
        </w:rPr>
        <w:t>-</w:t>
      </w:r>
      <w:r w:rsidR="007D1585" w:rsidRPr="006E19AC">
        <w:rPr>
          <w:rFonts w:hAnsi="Times New Roman" w:ascii="Times New Roman"/>
        </w:rPr>
        <w:t>O</w:t>
      </w:r>
      <w:r w:rsidRPr="006E19AC">
        <w:rPr>
          <w:rFonts w:hAnsi="Times New Roman" w:ascii="Times New Roman"/>
        </w:rPr>
        <w:t>glasn</w:t>
      </w:r>
      <w:r w:rsidR="00F0295B" w:rsidRPr="006E19AC">
        <w:rPr>
          <w:rFonts w:hAnsi="Times New Roman" w:ascii="Times New Roman"/>
        </w:rPr>
        <w:t>a</w:t>
      </w:r>
      <w:r w:rsidRPr="006E19AC">
        <w:rPr>
          <w:rFonts w:hAnsi="Times New Roman" w:ascii="Times New Roman"/>
        </w:rPr>
        <w:t xml:space="preserve"> ploč</w:t>
      </w:r>
      <w:r w:rsidR="00F0295B" w:rsidRPr="006E19AC">
        <w:rPr>
          <w:rFonts w:hAnsi="Times New Roman" w:ascii="Times New Roman"/>
        </w:rPr>
        <w:t xml:space="preserve">a suda, u skladu s pravilima Stečajnog zakona o prijavi tražbina (čl. 257. Stečajnog zakona – Narodne novine broj 71/15), </w:t>
      </w:r>
      <w:r w:rsidRPr="006E19AC">
        <w:rPr>
          <w:rFonts w:hAnsi="Times New Roman" w:ascii="Times New Roman"/>
        </w:rPr>
        <w:t>prijave svoj</w:t>
      </w:r>
      <w:r w:rsidR="00F0295B" w:rsidRPr="006E19AC">
        <w:rPr>
          <w:rFonts w:hAnsi="Times New Roman" w:ascii="Times New Roman"/>
        </w:rPr>
        <w:t>e</w:t>
      </w:r>
      <w:r w:rsidRPr="006E19AC">
        <w:rPr>
          <w:rFonts w:hAnsi="Times New Roman" w:ascii="Times New Roman"/>
        </w:rPr>
        <w:t xml:space="preserve"> tražbine stečajnom upravitelju </w:t>
      </w:r>
      <w:r w:rsidR="003240C6" w:rsidRPr="006E19AC">
        <w:rPr>
          <w:rFonts w:hAnsi="Times New Roman" w:ascii="Times New Roman"/>
        </w:rPr>
        <w:t>Darku Šketu, Križevci, M. Kiepacha 51</w:t>
      </w:r>
      <w:r w:rsidR="007D1585" w:rsidRPr="006E19AC">
        <w:rPr>
          <w:rFonts w:hAnsi="Times New Roman" w:ascii="Times New Roman"/>
        </w:rPr>
        <w:t>.</w:t>
      </w:r>
      <w:r w:rsidR="005D512A" w:rsidRPr="006E19AC">
        <w:rPr>
          <w:rFonts w:hAnsi="Times New Roman" w:ascii="Times New Roman"/>
        </w:rPr>
        <w:t xml:space="preserve"> </w:t>
      </w:r>
    </w:p>
    <w:p w:rsidRDefault="005D512A" w:rsidP="00F04A75" w:rsidR="005D512A" w:rsidRPr="006E19AC">
      <w:pPr>
        <w:jc w:val="both"/>
        <w:rPr>
          <w:rFonts w:hAnsi="Times New Roman" w:ascii="Times New Roman"/>
        </w:rPr>
      </w:pPr>
      <w:r w:rsidRPr="006E19AC">
        <w:rPr>
          <w:rFonts w:hAnsi="Times New Roman" w:ascii="Times New Roman"/>
        </w:rPr>
        <w:t>Za prijavu tražbine vjerovnik je dužan platiti pristojbu u iznosu od 2% od vrijednosti potraživanja, ali ne više od 500,00 kn.</w:t>
      </w:r>
    </w:p>
    <w:p w:rsidRDefault="00F04A75" w:rsidP="00F04A75" w:rsidR="00F04A75" w:rsidRPr="006E19AC">
      <w:pPr>
        <w:rPr>
          <w:rFonts w:hAnsi="Times New Roman" w:ascii="Times New Roman"/>
        </w:rPr>
      </w:pPr>
    </w:p>
    <w:p w:rsidRDefault="00F04A75" w:rsidP="00F04A75" w:rsidR="00F04A75" w:rsidRPr="006E19AC">
      <w:pPr>
        <w:jc w:val="both"/>
        <w:rPr>
          <w:rFonts w:hAnsi="Times New Roman" w:ascii="Times New Roman"/>
        </w:rPr>
      </w:pPr>
      <w:r w:rsidRPr="006E19AC">
        <w:rPr>
          <w:rFonts w:hAnsi="Times New Roman" w:ascii="Times New Roman"/>
        </w:rPr>
        <w:t>V.</w:t>
      </w:r>
      <w:r w:rsidR="007E50C5" w:rsidRPr="006E19AC">
        <w:rPr>
          <w:rFonts w:hAnsi="Times New Roman" w:ascii="Times New Roman"/>
        </w:rPr>
        <w:t xml:space="preserve"> Pozivaju se razlučni i izlučni vjerovnici da stečajnog upravitelja </w:t>
      </w:r>
      <w:r w:rsidR="003240C6" w:rsidRPr="006E19AC">
        <w:rPr>
          <w:rFonts w:hAnsi="Times New Roman" w:ascii="Times New Roman"/>
        </w:rPr>
        <w:t>Darka Šketa, Križevci, M. Kiepacha 51</w:t>
      </w:r>
      <w:r w:rsidR="007E50C5" w:rsidRPr="006E19AC">
        <w:rPr>
          <w:rFonts w:hAnsi="Times New Roman" w:ascii="Times New Roman"/>
        </w:rPr>
        <w:t xml:space="preserve">, u roku od 60 dana od dana objave ovog rješenja podneskom obavijeste o svojim pravima u skladu s odredbama čl. 258. Stečajnog zakona. </w:t>
      </w:r>
    </w:p>
    <w:p w:rsidRDefault="00F04A75" w:rsidP="00F04A75" w:rsidR="00F04A75" w:rsidRPr="006E19AC">
      <w:pPr>
        <w:rPr>
          <w:rFonts w:hAnsi="Times New Roman" w:ascii="Times New Roman"/>
        </w:rPr>
      </w:pPr>
    </w:p>
    <w:p w:rsidRDefault="00F04A75" w:rsidP="00F04A75" w:rsidR="00F04A75" w:rsidRPr="006E19AC">
      <w:pPr>
        <w:jc w:val="both"/>
        <w:rPr>
          <w:rFonts w:hAnsi="Times New Roman" w:ascii="Times New Roman"/>
        </w:rPr>
      </w:pPr>
      <w:r w:rsidRPr="006E19AC">
        <w:rPr>
          <w:rFonts w:hAnsi="Times New Roman" w:ascii="Times New Roman"/>
        </w:rPr>
        <w:t>VI.</w:t>
      </w:r>
      <w:r w:rsidR="00F43FFD" w:rsidRPr="006E19AC">
        <w:rPr>
          <w:rFonts w:hAnsi="Times New Roman" w:ascii="Times New Roman"/>
        </w:rPr>
        <w:t xml:space="preserve"> </w:t>
      </w:r>
      <w:r w:rsidR="007E50C5" w:rsidRPr="006E19AC">
        <w:rPr>
          <w:rFonts w:hAnsi="Times New Roman" w:ascii="Times New Roman"/>
        </w:rPr>
        <w:t>Pozivaju se dužnikovi dužnici da svoje obveze bez odgode ispunjavaju stečajnom upravitelju za stečajnog dužnika.</w:t>
      </w:r>
    </w:p>
    <w:p w:rsidRDefault="00F04A75" w:rsidP="00F04A75" w:rsidR="00F04A75" w:rsidRPr="006E19AC">
      <w:pPr>
        <w:rPr>
          <w:rFonts w:hAnsi="Times New Roman" w:ascii="Times New Roman"/>
        </w:rPr>
      </w:pPr>
    </w:p>
    <w:p w:rsidRDefault="00F04A75" w:rsidP="00F04A75" w:rsidR="00F04A75" w:rsidRPr="006E19AC">
      <w:pPr>
        <w:jc w:val="both"/>
        <w:rPr>
          <w:rFonts w:hAnsi="Times New Roman" w:ascii="Times New Roman"/>
        </w:rPr>
      </w:pPr>
      <w:r w:rsidRPr="006E19AC">
        <w:rPr>
          <w:rFonts w:hAnsi="Times New Roman" w:ascii="Times New Roman"/>
        </w:rPr>
        <w:t>VII.</w:t>
      </w:r>
      <w:r w:rsidR="00F43FFD" w:rsidRPr="006E19AC">
        <w:rPr>
          <w:rFonts w:hAnsi="Times New Roman" w:ascii="Times New Roman"/>
        </w:rPr>
        <w:t xml:space="preserve"> </w:t>
      </w:r>
      <w:r w:rsidRPr="006E19AC">
        <w:rPr>
          <w:rFonts w:hAnsi="Times New Roman" w:ascii="Times New Roman"/>
        </w:rPr>
        <w:t>Ročište vjerovnika na kojem će se ispitati prijavljene tražbine</w:t>
      </w:r>
      <w:r w:rsidR="00F43FFD" w:rsidRPr="006E19AC">
        <w:rPr>
          <w:rFonts w:hAnsi="Times New Roman" w:ascii="Times New Roman"/>
        </w:rPr>
        <w:t xml:space="preserve"> </w:t>
      </w:r>
      <w:r w:rsidRPr="006E19AC">
        <w:rPr>
          <w:rFonts w:hAnsi="Times New Roman" w:ascii="Times New Roman"/>
        </w:rPr>
        <w:t>- ispitno ročište zakazuje se za</w:t>
      </w:r>
      <w:r w:rsidR="00A32891" w:rsidRPr="006E19AC">
        <w:rPr>
          <w:rFonts w:hAnsi="Times New Roman" w:ascii="Times New Roman"/>
        </w:rPr>
        <w:t xml:space="preserve"> </w:t>
      </w:r>
      <w:r w:rsidR="003240C6" w:rsidRPr="006E19AC">
        <w:rPr>
          <w:rFonts w:hAnsi="Times New Roman" w:ascii="Times New Roman"/>
        </w:rPr>
        <w:t>18</w:t>
      </w:r>
      <w:r w:rsidR="007E50C5" w:rsidRPr="006E19AC">
        <w:rPr>
          <w:rFonts w:hAnsi="Times New Roman" w:ascii="Times New Roman"/>
        </w:rPr>
        <w:t>. siječnja</w:t>
      </w:r>
      <w:r w:rsidRPr="006E19AC">
        <w:rPr>
          <w:rFonts w:hAnsi="Times New Roman" w:ascii="Times New Roman"/>
        </w:rPr>
        <w:t xml:space="preserve"> 201</w:t>
      </w:r>
      <w:r w:rsidR="003240C6" w:rsidRPr="006E19AC">
        <w:rPr>
          <w:rFonts w:hAnsi="Times New Roman" w:ascii="Times New Roman"/>
        </w:rPr>
        <w:t>8</w:t>
      </w:r>
      <w:r w:rsidRPr="006E19AC">
        <w:rPr>
          <w:rFonts w:hAnsi="Times New Roman" w:ascii="Times New Roman"/>
        </w:rPr>
        <w:t xml:space="preserve">. </w:t>
      </w:r>
      <w:r w:rsidR="007E50C5" w:rsidRPr="006E19AC">
        <w:rPr>
          <w:rFonts w:hAnsi="Times New Roman" w:ascii="Times New Roman"/>
        </w:rPr>
        <w:t xml:space="preserve">godine </w:t>
      </w:r>
      <w:r w:rsidRPr="006E19AC">
        <w:rPr>
          <w:rFonts w:hAnsi="Times New Roman" w:ascii="Times New Roman"/>
        </w:rPr>
        <w:t xml:space="preserve">u </w:t>
      </w:r>
      <w:r w:rsidR="00DD43CD" w:rsidRPr="006E19AC">
        <w:rPr>
          <w:rFonts w:hAnsi="Times New Roman" w:ascii="Times New Roman"/>
        </w:rPr>
        <w:t>9</w:t>
      </w:r>
      <w:r w:rsidR="00984D8C" w:rsidRPr="006E19AC">
        <w:rPr>
          <w:rFonts w:hAnsi="Times New Roman" w:ascii="Times New Roman"/>
        </w:rPr>
        <w:t>,30</w:t>
      </w:r>
      <w:r w:rsidRPr="006E19AC">
        <w:rPr>
          <w:rFonts w:hAnsi="Times New Roman" w:ascii="Times New Roman"/>
        </w:rPr>
        <w:t xml:space="preserve"> sati, </w:t>
      </w:r>
      <w:r w:rsidR="004531A7" w:rsidRPr="006E19AC">
        <w:rPr>
          <w:rFonts w:hAnsi="Times New Roman" w:ascii="Times New Roman"/>
        </w:rPr>
        <w:t xml:space="preserve">u sjedištu suda u Karlovcu, </w:t>
      </w:r>
      <w:r w:rsidR="003240C6" w:rsidRPr="006E19AC">
        <w:rPr>
          <w:rFonts w:hAnsi="Times New Roman" w:ascii="Times New Roman"/>
        </w:rPr>
        <w:t>Trg hrvatskih branitelja 1/II</w:t>
      </w:r>
      <w:r w:rsidR="004531A7" w:rsidRPr="006E19AC">
        <w:rPr>
          <w:rFonts w:hAnsi="Times New Roman" w:ascii="Times New Roman"/>
        </w:rPr>
        <w:t xml:space="preserve">, soba broj </w:t>
      </w:r>
      <w:r w:rsidR="003240C6" w:rsidRPr="006E19AC">
        <w:rPr>
          <w:rFonts w:hAnsi="Times New Roman" w:ascii="Times New Roman"/>
        </w:rPr>
        <w:t>204</w:t>
      </w:r>
      <w:r w:rsidR="004531A7" w:rsidRPr="006E19AC">
        <w:rPr>
          <w:rFonts w:hAnsi="Times New Roman" w:ascii="Times New Roman"/>
        </w:rPr>
        <w:t>.</w:t>
      </w:r>
    </w:p>
    <w:p w:rsidRDefault="00F04A75" w:rsidP="00F04A75" w:rsidR="00F04A75" w:rsidRPr="006E19AC">
      <w:pPr>
        <w:rPr>
          <w:rFonts w:hAnsi="Times New Roman" w:ascii="Times New Roman"/>
        </w:rPr>
      </w:pPr>
    </w:p>
    <w:p w:rsidRDefault="00F04A75" w:rsidP="00F04A75" w:rsidR="00F04A75" w:rsidRPr="006E19AC">
      <w:pPr>
        <w:jc w:val="both"/>
        <w:rPr>
          <w:rFonts w:hAnsi="Times New Roman" w:ascii="Times New Roman"/>
        </w:rPr>
      </w:pPr>
      <w:r w:rsidRPr="006E19AC">
        <w:rPr>
          <w:rFonts w:hAnsi="Times New Roman" w:ascii="Times New Roman"/>
        </w:rPr>
        <w:t>VIII.</w:t>
      </w:r>
      <w:r w:rsidR="00F43FFD" w:rsidRPr="006E19AC">
        <w:rPr>
          <w:rFonts w:hAnsi="Times New Roman" w:ascii="Times New Roman"/>
        </w:rPr>
        <w:t xml:space="preserve"> </w:t>
      </w:r>
      <w:r w:rsidRPr="006E19AC">
        <w:rPr>
          <w:rFonts w:hAnsi="Times New Roman" w:ascii="Times New Roman"/>
        </w:rPr>
        <w:t>Ročište vjerovnika na kojem će se na temelju izvješća stečajnog upravitelja odlučivati o daljnjem tijeku stečajnog postupka - izvještajno ročište</w:t>
      </w:r>
      <w:r w:rsidR="00B51193" w:rsidRPr="006E19AC">
        <w:rPr>
          <w:rFonts w:hAnsi="Times New Roman" w:ascii="Times New Roman"/>
        </w:rPr>
        <w:t>,</w:t>
      </w:r>
      <w:r w:rsidRPr="006E19AC">
        <w:rPr>
          <w:rFonts w:hAnsi="Times New Roman" w:ascii="Times New Roman"/>
        </w:rPr>
        <w:t xml:space="preserve"> održati će se </w:t>
      </w:r>
      <w:r w:rsidR="004531A7" w:rsidRPr="006E19AC">
        <w:rPr>
          <w:rFonts w:hAnsi="Times New Roman" w:ascii="Times New Roman"/>
        </w:rPr>
        <w:t xml:space="preserve">istog dana na istom mjestu </w:t>
      </w:r>
      <w:r w:rsidRPr="006E19AC">
        <w:rPr>
          <w:rFonts w:hAnsi="Times New Roman" w:ascii="Times New Roman"/>
        </w:rPr>
        <w:t>odmah nakon ispitnog ročišta.</w:t>
      </w:r>
    </w:p>
    <w:p w:rsidRDefault="00F04A75" w:rsidP="00F04A75" w:rsidR="00F04A75" w:rsidRPr="006E19AC">
      <w:pPr>
        <w:jc w:val="both"/>
        <w:rPr>
          <w:rFonts w:hAnsi="Times New Roman" w:ascii="Times New Roman"/>
        </w:rPr>
      </w:pPr>
    </w:p>
    <w:p w:rsidRDefault="00F04A75" w:rsidP="00F04A75" w:rsidR="00F04A75" w:rsidRPr="006E19AC">
      <w:pPr>
        <w:jc w:val="both"/>
        <w:rPr>
          <w:rFonts w:hAnsi="Times New Roman" w:ascii="Times New Roman"/>
        </w:rPr>
      </w:pPr>
      <w:r w:rsidRPr="006E19AC">
        <w:rPr>
          <w:rFonts w:hAnsi="Times New Roman" w:ascii="Times New Roman"/>
        </w:rPr>
        <w:lastRenderedPageBreak/>
        <w:t>IX.</w:t>
      </w:r>
      <w:r w:rsidR="00F43FFD" w:rsidRPr="006E19AC">
        <w:rPr>
          <w:rFonts w:hAnsi="Times New Roman" w:ascii="Times New Roman"/>
        </w:rPr>
        <w:t xml:space="preserve"> </w:t>
      </w:r>
      <w:r w:rsidRPr="006E19AC">
        <w:rPr>
          <w:rFonts w:hAnsi="Times New Roman" w:ascii="Times New Roman"/>
        </w:rPr>
        <w:t>Rješenje o otvaranju stečajnog postupka dostaviti će se sudskom registru ovog suda radi upisa otvaranja stečajnog postupka u sudskom registru.</w:t>
      </w:r>
    </w:p>
    <w:p w:rsidRDefault="00F04A75" w:rsidP="00F04A75" w:rsidR="00F04A75" w:rsidRPr="006E19AC">
      <w:pPr>
        <w:jc w:val="both"/>
        <w:rPr>
          <w:rFonts w:hAnsi="Times New Roman" w:ascii="Times New Roman"/>
        </w:rPr>
      </w:pPr>
    </w:p>
    <w:p w:rsidRDefault="00F04A75" w:rsidP="00E44885" w:rsidR="00F04A75" w:rsidRPr="006E19AC">
      <w:pPr>
        <w:jc w:val="both"/>
        <w:rPr>
          <w:rFonts w:hAnsi="Times New Roman" w:ascii="Times New Roman"/>
        </w:rPr>
      </w:pPr>
      <w:r w:rsidRPr="006E19AC">
        <w:rPr>
          <w:rFonts w:hAnsi="Times New Roman" w:ascii="Times New Roman"/>
        </w:rPr>
        <w:t>X.</w:t>
      </w:r>
      <w:r w:rsidR="00F43FFD" w:rsidRPr="006E19AC">
        <w:rPr>
          <w:rFonts w:hAnsi="Times New Roman" w:ascii="Times New Roman"/>
        </w:rPr>
        <w:t xml:space="preserve"> </w:t>
      </w:r>
      <w:r w:rsidRPr="006E19AC">
        <w:rPr>
          <w:rFonts w:hAnsi="Times New Roman" w:ascii="Times New Roman"/>
        </w:rPr>
        <w:t>Oglas o otvaranju stečajnog postupka objavljuje se isticanjem na</w:t>
      </w:r>
      <w:r w:rsidR="003240C6" w:rsidRPr="006E19AC">
        <w:rPr>
          <w:rFonts w:hAnsi="Times New Roman" w:ascii="Times New Roman"/>
        </w:rPr>
        <w:t xml:space="preserve"> mrežnoj stranici e-Oglasna</w:t>
      </w:r>
      <w:r w:rsidRPr="006E19AC">
        <w:rPr>
          <w:rFonts w:hAnsi="Times New Roman" w:ascii="Times New Roman"/>
        </w:rPr>
        <w:t xml:space="preserve"> ploč</w:t>
      </w:r>
      <w:r w:rsidR="003240C6" w:rsidRPr="006E19AC">
        <w:rPr>
          <w:rFonts w:hAnsi="Times New Roman" w:ascii="Times New Roman"/>
        </w:rPr>
        <w:t>a</w:t>
      </w:r>
      <w:r w:rsidRPr="006E19AC">
        <w:rPr>
          <w:rFonts w:hAnsi="Times New Roman" w:ascii="Times New Roman"/>
        </w:rPr>
        <w:t xml:space="preserve"> ovog suda sa dano</w:t>
      </w:r>
      <w:r w:rsidR="00A042FC" w:rsidRPr="006E19AC">
        <w:rPr>
          <w:rFonts w:hAnsi="Times New Roman" w:ascii="Times New Roman"/>
        </w:rPr>
        <w:t>m otvaranja stečajnog postupka.</w:t>
      </w:r>
    </w:p>
    <w:p w:rsidRDefault="00F04A75" w:rsidP="00F04A75" w:rsidR="00F04A75" w:rsidRPr="006E19AC">
      <w:pPr>
        <w:rPr>
          <w:rFonts w:hAnsi="Times New Roman" w:ascii="Times New Roman"/>
        </w:rPr>
      </w:pPr>
    </w:p>
    <w:p w:rsidRDefault="00DD43CD" w:rsidP="00DD43CD" w:rsidR="00DD43CD" w:rsidRPr="006E19AC">
      <w:pPr>
        <w:jc w:val="both"/>
        <w:rPr>
          <w:rFonts w:hAnsi="Times New Roman" w:ascii="Times New Roman"/>
        </w:rPr>
      </w:pPr>
      <w:r w:rsidRPr="006E19AC">
        <w:rPr>
          <w:rFonts w:hAnsi="Times New Roman" w:ascii="Times New Roman"/>
        </w:rPr>
        <w:t xml:space="preserve">XI. Nalaže se Općinskom sudu u </w:t>
      </w:r>
      <w:r w:rsidR="006E19AC" w:rsidRPr="006E19AC">
        <w:rPr>
          <w:rFonts w:hAnsi="Times New Roman" w:ascii="Times New Roman"/>
        </w:rPr>
        <w:t>Sisku</w:t>
      </w:r>
      <w:r w:rsidRPr="006E19AC">
        <w:rPr>
          <w:rFonts w:hAnsi="Times New Roman" w:ascii="Times New Roman"/>
        </w:rPr>
        <w:t xml:space="preserve">, Zemljišnoknjižni odjel </w:t>
      </w:r>
      <w:r w:rsidR="006E19AC" w:rsidRPr="006E19AC">
        <w:rPr>
          <w:rFonts w:hAnsi="Times New Roman" w:ascii="Times New Roman"/>
        </w:rPr>
        <w:t xml:space="preserve">Kutina </w:t>
      </w:r>
      <w:r w:rsidRPr="006E19AC">
        <w:rPr>
          <w:rFonts w:hAnsi="Times New Roman" w:ascii="Times New Roman"/>
        </w:rPr>
        <w:t>da po službenoj dužnosti izvrši upis zabilježbe otvaranja stečajnog postupka u zemljišnim knjigama za nekretnine koje su upisane kao vlasništvo dužnika</w:t>
      </w:r>
      <w:r w:rsidR="009D044B" w:rsidRPr="006E19AC">
        <w:rPr>
          <w:rFonts w:hAnsi="Times New Roman" w:ascii="Times New Roman"/>
        </w:rPr>
        <w:t>, i to na</w:t>
      </w:r>
      <w:r w:rsidR="00EC5211" w:rsidRPr="006E19AC">
        <w:rPr>
          <w:rFonts w:hAnsi="Times New Roman" w:ascii="Times New Roman"/>
        </w:rPr>
        <w:t xml:space="preserve">: </w:t>
      </w:r>
      <w:r w:rsidR="006E19AC" w:rsidRPr="006E19AC">
        <w:rPr>
          <w:rFonts w:hAnsi="Times New Roman" w:ascii="Times New Roman"/>
        </w:rPr>
        <w:t>2</w:t>
      </w:r>
      <w:r w:rsidR="00EC5211" w:rsidRPr="006E19AC">
        <w:rPr>
          <w:rFonts w:hAnsi="Times New Roman" w:ascii="Times New Roman"/>
        </w:rPr>
        <w:t>.</w:t>
      </w:r>
      <w:r w:rsidR="00E23DA2" w:rsidRPr="006E19AC">
        <w:rPr>
          <w:rFonts w:hAnsi="Times New Roman" w:ascii="Times New Roman"/>
        </w:rPr>
        <w:t xml:space="preserve"> suvlasničk</w:t>
      </w:r>
      <w:r w:rsidR="00EC5211" w:rsidRPr="006E19AC">
        <w:rPr>
          <w:rFonts w:hAnsi="Times New Roman" w:ascii="Times New Roman"/>
        </w:rPr>
        <w:t>i</w:t>
      </w:r>
      <w:r w:rsidR="00E23DA2" w:rsidRPr="006E19AC">
        <w:rPr>
          <w:rFonts w:hAnsi="Times New Roman" w:ascii="Times New Roman"/>
        </w:rPr>
        <w:t xml:space="preserve"> </w:t>
      </w:r>
      <w:r w:rsidR="00EC5211" w:rsidRPr="006E19AC">
        <w:rPr>
          <w:rFonts w:hAnsi="Times New Roman" w:ascii="Times New Roman"/>
        </w:rPr>
        <w:t>dio</w:t>
      </w:r>
      <w:r w:rsidR="006E19AC" w:rsidRPr="006E19AC">
        <w:rPr>
          <w:rFonts w:hAnsi="Times New Roman" w:ascii="Times New Roman"/>
        </w:rPr>
        <w:t>: ½ dijela</w:t>
      </w:r>
      <w:r w:rsidR="00E23DA2" w:rsidRPr="006E19AC">
        <w:rPr>
          <w:rFonts w:hAnsi="Times New Roman" w:ascii="Times New Roman"/>
        </w:rPr>
        <w:t xml:space="preserve"> </w:t>
      </w:r>
      <w:r w:rsidR="009D044B" w:rsidRPr="006E19AC">
        <w:rPr>
          <w:rFonts w:hAnsi="Times New Roman" w:ascii="Times New Roman"/>
        </w:rPr>
        <w:t>kat. čestic</w:t>
      </w:r>
      <w:r w:rsidR="00E23DA2" w:rsidRPr="006E19AC">
        <w:rPr>
          <w:rFonts w:hAnsi="Times New Roman" w:ascii="Times New Roman"/>
        </w:rPr>
        <w:t>e</w:t>
      </w:r>
      <w:r w:rsidR="009D044B" w:rsidRPr="006E19AC">
        <w:rPr>
          <w:rFonts w:hAnsi="Times New Roman" w:ascii="Times New Roman"/>
        </w:rPr>
        <w:t xml:space="preserve"> broj </w:t>
      </w:r>
      <w:r w:rsidR="006E19AC" w:rsidRPr="006E19AC">
        <w:rPr>
          <w:rFonts w:hAnsi="Times New Roman" w:ascii="Times New Roman"/>
        </w:rPr>
        <w:t>4226</w:t>
      </w:r>
      <w:r w:rsidR="009D044B" w:rsidRPr="006E19AC">
        <w:rPr>
          <w:rFonts w:hAnsi="Times New Roman" w:ascii="Times New Roman"/>
        </w:rPr>
        <w:t xml:space="preserve"> upisan</w:t>
      </w:r>
      <w:r w:rsidR="00E23DA2" w:rsidRPr="006E19AC">
        <w:rPr>
          <w:rFonts w:hAnsi="Times New Roman" w:ascii="Times New Roman"/>
        </w:rPr>
        <w:t>e</w:t>
      </w:r>
      <w:r w:rsidR="009D044B" w:rsidRPr="006E19AC">
        <w:rPr>
          <w:rFonts w:hAnsi="Times New Roman" w:ascii="Times New Roman"/>
        </w:rPr>
        <w:t xml:space="preserve"> u zk.ul.br. </w:t>
      </w:r>
      <w:r w:rsidR="006E19AC" w:rsidRPr="006E19AC">
        <w:rPr>
          <w:rFonts w:hAnsi="Times New Roman" w:ascii="Times New Roman"/>
        </w:rPr>
        <w:t>4738</w:t>
      </w:r>
      <w:r w:rsidR="00E23DA2" w:rsidRPr="006E19AC">
        <w:rPr>
          <w:rFonts w:hAnsi="Times New Roman" w:ascii="Times New Roman"/>
        </w:rPr>
        <w:t xml:space="preserve"> k.o. </w:t>
      </w:r>
      <w:r w:rsidR="006E19AC" w:rsidRPr="006E19AC">
        <w:rPr>
          <w:rFonts w:hAnsi="Times New Roman" w:ascii="Times New Roman"/>
        </w:rPr>
        <w:t>Kutina</w:t>
      </w:r>
      <w:r w:rsidRPr="006E19AC">
        <w:rPr>
          <w:rFonts w:hAnsi="Times New Roman" w:ascii="Times New Roman"/>
        </w:rPr>
        <w:t>.</w:t>
      </w:r>
    </w:p>
    <w:p w:rsidRDefault="00DD43CD" w:rsidP="00F04A75" w:rsidR="00DD43CD" w:rsidRPr="006E19AC">
      <w:pPr>
        <w:rPr>
          <w:rFonts w:hAnsi="Times New Roman" w:ascii="Times New Roman"/>
        </w:rPr>
      </w:pPr>
    </w:p>
    <w:p w:rsidRDefault="00F04A75" w:rsidP="00F04A75" w:rsidR="00F04A75" w:rsidRPr="006E19AC">
      <w:pPr>
        <w:jc w:val="center"/>
        <w:rPr>
          <w:rFonts w:hAnsi="Times New Roman" w:ascii="Times New Roman"/>
        </w:rPr>
      </w:pPr>
      <w:r w:rsidRPr="006E19AC">
        <w:rPr>
          <w:rFonts w:hAnsi="Times New Roman" w:ascii="Times New Roman"/>
        </w:rPr>
        <w:t>Obrazloženje</w:t>
      </w:r>
      <w:r w:rsidR="009D044B" w:rsidRPr="006E19AC">
        <w:rPr>
          <w:rFonts w:hAnsi="Times New Roman" w:ascii="Times New Roman"/>
        </w:rPr>
        <w:t xml:space="preserve"> </w:t>
      </w:r>
    </w:p>
    <w:p w:rsidRDefault="00F04A75" w:rsidP="00F04A75" w:rsidR="00F04A75" w:rsidRPr="006E19AC">
      <w:pPr>
        <w:rPr>
          <w:rFonts w:hAnsi="Times New Roman" w:ascii="Times New Roman"/>
        </w:rPr>
      </w:pPr>
    </w:p>
    <w:p w:rsidRDefault="006E19AC" w:rsidP="006E19AC" w:rsidR="006E19AC" w:rsidRPr="006E19AC">
      <w:pPr>
        <w:ind w:firstLine="720"/>
        <w:jc w:val="both"/>
        <w:rPr>
          <w:rFonts w:hAnsi="Times New Roman" w:ascii="Times New Roman"/>
        </w:rPr>
      </w:pPr>
      <w:r w:rsidRPr="006E19AC">
        <w:rPr>
          <w:rFonts w:hAnsi="Times New Roman" w:ascii="Times New Roman"/>
        </w:rPr>
        <w:t>Pravomoćnim rješenjem ovog suda posl.br. 52 St-729/16 od 13. prosinca 2016. godine obustavljen je skraćeni stečajni postupak nad dužnikom LJILJANA d.o.o., Kutina, Goilska 54, OIB 32203315526, a budući su vjerovnici Republika Hrvatska, Ministarstvo financija, Porezna uprava</w:t>
      </w:r>
      <w:r w:rsidR="005918BB">
        <w:rPr>
          <w:rFonts w:hAnsi="Times New Roman" w:ascii="Times New Roman"/>
        </w:rPr>
        <w:t xml:space="preserve"> i</w:t>
      </w:r>
      <w:r w:rsidRPr="006E19AC">
        <w:rPr>
          <w:rFonts w:hAnsi="Times New Roman" w:ascii="Times New Roman"/>
        </w:rPr>
        <w:t xml:space="preserve"> Marijan Matijević podnijeli prijedloge za otvaranje stečajnog postupka nad dužnikom. Slijedom navedenog, sukladno odredbi čl. 433. Stečajnog zakona (Narodne novine broj 71/15, dalje u tekstu: SZ-a) doneseno je ranije navedeno rješenje o obustavi skraćenog stečajnog postupka, nakon pravomoćnosti kojeg se postupak nastavlja primjenom općih odredbi stečajnog postupka Stečajnog zakona.</w:t>
      </w:r>
    </w:p>
    <w:p w:rsidRDefault="009D044B" w:rsidP="00250807" w:rsidR="009D044B" w:rsidRPr="006E19AC">
      <w:pPr>
        <w:ind w:firstLine="720"/>
        <w:jc w:val="both"/>
        <w:rPr>
          <w:rFonts w:hAnsi="Times New Roman" w:ascii="Times New Roman"/>
        </w:rPr>
      </w:pPr>
    </w:p>
    <w:p w:rsidRDefault="00053FC6" w:rsidP="00A32891" w:rsidR="00AD3258">
      <w:pPr>
        <w:ind w:firstLine="708"/>
        <w:jc w:val="both"/>
        <w:rPr>
          <w:rFonts w:hAnsi="Times New Roman" w:ascii="Times New Roman"/>
        </w:rPr>
      </w:pPr>
      <w:r w:rsidRPr="006E19AC">
        <w:rPr>
          <w:rFonts w:hAnsi="Times New Roman" w:ascii="Times New Roman"/>
        </w:rPr>
        <w:t>Rješenjem ovog suda 4 St-</w:t>
      </w:r>
      <w:r w:rsidR="006E19AC" w:rsidRPr="006E19AC">
        <w:rPr>
          <w:rFonts w:hAnsi="Times New Roman" w:ascii="Times New Roman"/>
        </w:rPr>
        <w:t>603</w:t>
      </w:r>
      <w:r w:rsidR="00AD3258" w:rsidRPr="006E19AC">
        <w:rPr>
          <w:rFonts w:hAnsi="Times New Roman" w:ascii="Times New Roman"/>
        </w:rPr>
        <w:t>/17</w:t>
      </w:r>
      <w:r w:rsidRPr="006E19AC">
        <w:rPr>
          <w:rFonts w:hAnsi="Times New Roman" w:ascii="Times New Roman"/>
        </w:rPr>
        <w:t xml:space="preserve"> od </w:t>
      </w:r>
      <w:r w:rsidR="00AD3258" w:rsidRPr="006E19AC">
        <w:rPr>
          <w:rFonts w:hAnsi="Times New Roman" w:ascii="Times New Roman"/>
        </w:rPr>
        <w:t>31. svibnja 2017</w:t>
      </w:r>
      <w:r w:rsidRPr="006E19AC">
        <w:rPr>
          <w:rFonts w:hAnsi="Times New Roman" w:ascii="Times New Roman"/>
        </w:rPr>
        <w:t xml:space="preserve">. godine pokrenut je prethodni postupak radi utvrđivanja pretpostavki za otvaranje stečajnoga postupka nad dužnikom, te je ujedno zakazano ročište radi očitovanja o prijedlogu za otvaranje stečajnog postupka za dan </w:t>
      </w:r>
      <w:r w:rsidR="00AD3258" w:rsidRPr="006E19AC">
        <w:rPr>
          <w:rFonts w:hAnsi="Times New Roman" w:ascii="Times New Roman"/>
        </w:rPr>
        <w:t>2</w:t>
      </w:r>
      <w:r w:rsidR="006E19AC" w:rsidRPr="006E19AC">
        <w:rPr>
          <w:rFonts w:hAnsi="Times New Roman" w:ascii="Times New Roman"/>
        </w:rPr>
        <w:t>1</w:t>
      </w:r>
      <w:r w:rsidR="00AD3258" w:rsidRPr="006E19AC">
        <w:rPr>
          <w:rFonts w:hAnsi="Times New Roman" w:ascii="Times New Roman"/>
        </w:rPr>
        <w:t>. rujna 2017. godine. Na ročištu radi očitovanja o prijedlogu za otvaranje stečajnog postupka, koje je spojeno s ročištem radi rasprave o pretpostavkama za otvaranje stečajnog postupka, od 2</w:t>
      </w:r>
      <w:r w:rsidR="006E19AC">
        <w:rPr>
          <w:rFonts w:hAnsi="Times New Roman" w:ascii="Times New Roman"/>
        </w:rPr>
        <w:t>1</w:t>
      </w:r>
      <w:r w:rsidR="00AD3258" w:rsidRPr="006E19AC">
        <w:rPr>
          <w:rFonts w:hAnsi="Times New Roman" w:ascii="Times New Roman"/>
        </w:rPr>
        <w:t xml:space="preserve">. </w:t>
      </w:r>
      <w:r w:rsidR="006A74C3">
        <w:rPr>
          <w:rFonts w:hAnsi="Times New Roman" w:ascii="Times New Roman"/>
        </w:rPr>
        <w:t xml:space="preserve">rujna 2017. godine </w:t>
      </w:r>
      <w:r w:rsidR="005918BB">
        <w:rPr>
          <w:rFonts w:hAnsi="Times New Roman" w:ascii="Times New Roman"/>
        </w:rPr>
        <w:t>z</w:t>
      </w:r>
      <w:r w:rsidR="006A74C3">
        <w:rPr>
          <w:rFonts w:hAnsi="Times New Roman" w:ascii="Times New Roman"/>
        </w:rPr>
        <w:t xml:space="preserve">akonska zastupnica dužnika Ljiljana Kosina navela je da se protivi prijedlogu za otvaranje stečajnog postupka, jer da smatra da dugovanja dužnika prema Poreznoj upravi nisu u onom iznosu koji navodi Porezna uprava, a da niti potraživanja ostalih predlagatelja prema dužniku nisu točna, niti su evidentirana u knjigovodstvu dužnika. Zakonska zastupnica dužnika izjavila je da ne osporava da je žiro račun dužnika kod Erste &amp; Steiermärkische Bank d.d. u neprekidnoj blokadi čitavo razdoblje od podnošenja zahtjeva za provedbu skraćenog stečajnog postupka nad dužnikom do dana ročišta. Nadalje je navela da ostaje kod navoda danih u prokaznom popisu imovine koji prileži spisu. </w:t>
      </w:r>
    </w:p>
    <w:p w:rsidRDefault="006A74C3" w:rsidP="00A32891" w:rsidR="006A74C3">
      <w:pPr>
        <w:ind w:firstLine="708"/>
        <w:jc w:val="both"/>
        <w:rPr>
          <w:rFonts w:hAnsi="Times New Roman" w:ascii="Times New Roman"/>
        </w:rPr>
      </w:pPr>
    </w:p>
    <w:p w:rsidRDefault="006A74C3" w:rsidP="00A32891" w:rsidR="006A74C3">
      <w:pPr>
        <w:ind w:firstLine="708"/>
        <w:jc w:val="both"/>
        <w:rPr>
          <w:rFonts w:hAnsi="Times New Roman" w:ascii="Times New Roman"/>
        </w:rPr>
      </w:pPr>
      <w:r>
        <w:rPr>
          <w:rFonts w:hAnsi="Times New Roman" w:ascii="Times New Roman"/>
        </w:rPr>
        <w:t xml:space="preserve">Podneskom od 13. rujna 2017. godine predlagatelj Republika Hrvatska, Ministarstvo financija, Porezna uprava također je ostala kod prijedloga za otvaranje stečajnog postupka nad dužnikom. </w:t>
      </w:r>
    </w:p>
    <w:p w:rsidRDefault="006A74C3" w:rsidP="00A32891" w:rsidR="006A74C3" w:rsidRPr="006E19AC">
      <w:pPr>
        <w:ind w:firstLine="708"/>
        <w:jc w:val="both"/>
        <w:rPr>
          <w:rFonts w:hAnsi="Times New Roman" w:ascii="Times New Roman"/>
        </w:rPr>
      </w:pPr>
    </w:p>
    <w:p w:rsidRDefault="00053FC6" w:rsidP="00A32891" w:rsidR="00053FC6" w:rsidRPr="006E19AC">
      <w:pPr>
        <w:ind w:firstLine="708"/>
        <w:jc w:val="both"/>
        <w:rPr>
          <w:rFonts w:hAnsi="Times New Roman" w:ascii="Times New Roman"/>
        </w:rPr>
      </w:pPr>
      <w:r w:rsidRPr="006E19AC">
        <w:rPr>
          <w:rFonts w:hAnsi="Times New Roman" w:ascii="Times New Roman"/>
        </w:rPr>
        <w:t xml:space="preserve">Odredbom čl. 109. st. 2. SZ-a propisano je da je vjerovnik ovlašten podnijeti prijedlog za otvaranje stečajnoga postupka ako učini vjerojatnim postojanje svoje tražbine i stečajnoga razloga. </w:t>
      </w:r>
    </w:p>
    <w:p w:rsidRDefault="00EF2D8A" w:rsidP="00A32891" w:rsidR="00EF2D8A" w:rsidRPr="006E19AC">
      <w:pPr>
        <w:ind w:firstLine="708"/>
        <w:jc w:val="both"/>
        <w:rPr>
          <w:rFonts w:hAnsi="Times New Roman" w:ascii="Times New Roman"/>
        </w:rPr>
      </w:pPr>
    </w:p>
    <w:p w:rsidRDefault="00EF2D8A" w:rsidP="00C913A1" w:rsidR="00F04A75">
      <w:pPr>
        <w:ind w:firstLine="708"/>
        <w:jc w:val="both"/>
        <w:rPr>
          <w:rFonts w:hAnsi="Times New Roman" w:ascii="Times New Roman"/>
        </w:rPr>
      </w:pPr>
      <w:r w:rsidRPr="006E19AC">
        <w:rPr>
          <w:rFonts w:hAnsi="Times New Roman" w:ascii="Times New Roman"/>
        </w:rPr>
        <w:t>Vjerovnik Republika Hrvatska, Ministarstvo financija, Porezna uprava učini</w:t>
      </w:r>
      <w:r w:rsidR="005918BB">
        <w:rPr>
          <w:rFonts w:hAnsi="Times New Roman" w:ascii="Times New Roman"/>
        </w:rPr>
        <w:t>la</w:t>
      </w:r>
      <w:r w:rsidRPr="006E19AC">
        <w:rPr>
          <w:rFonts w:hAnsi="Times New Roman" w:ascii="Times New Roman"/>
        </w:rPr>
        <w:t xml:space="preserve"> je vjerojatnim postojanje svoje tražbine, budući </w:t>
      </w:r>
      <w:r w:rsidR="005918BB">
        <w:rPr>
          <w:rFonts w:hAnsi="Times New Roman" w:ascii="Times New Roman"/>
        </w:rPr>
        <w:t>da iz ispisa iz informacijskog sustava Porezne uprave (list 97 spisa)</w:t>
      </w:r>
      <w:r w:rsidR="00F04A75" w:rsidRPr="006E19AC">
        <w:rPr>
          <w:rFonts w:hAnsi="Times New Roman" w:ascii="Times New Roman"/>
        </w:rPr>
        <w:t xml:space="preserve"> </w:t>
      </w:r>
      <w:r w:rsidR="005918BB">
        <w:rPr>
          <w:rFonts w:hAnsi="Times New Roman" w:ascii="Times New Roman"/>
        </w:rPr>
        <w:t>na dan 15. ožujka 2016</w:t>
      </w:r>
      <w:r w:rsidR="00F04A75" w:rsidRPr="006E19AC">
        <w:rPr>
          <w:rFonts w:hAnsi="Times New Roman" w:ascii="Times New Roman"/>
        </w:rPr>
        <w:t>.</w:t>
      </w:r>
      <w:r w:rsidRPr="006E19AC">
        <w:rPr>
          <w:rFonts w:hAnsi="Times New Roman" w:ascii="Times New Roman"/>
        </w:rPr>
        <w:t xml:space="preserve"> godine</w:t>
      </w:r>
      <w:r w:rsidR="00F04A75" w:rsidRPr="006E19AC">
        <w:rPr>
          <w:rFonts w:hAnsi="Times New Roman" w:ascii="Times New Roman"/>
        </w:rPr>
        <w:t xml:space="preserve"> proizlazi </w:t>
      </w:r>
      <w:r w:rsidR="005918BB">
        <w:rPr>
          <w:rFonts w:hAnsi="Times New Roman" w:ascii="Times New Roman"/>
        </w:rPr>
        <w:t xml:space="preserve">tražbina navedenog vjerovnika prema dužniku u ukupnom iznosu od 37.513,29 kn, a temeljem poreza na dodanu vrijednost, </w:t>
      </w:r>
      <w:r w:rsidR="005918BB">
        <w:rPr>
          <w:rFonts w:hAnsi="Times New Roman" w:ascii="Times New Roman"/>
        </w:rPr>
        <w:lastRenderedPageBreak/>
        <w:t xml:space="preserve">poreza na tvrtku, doprinosa za mirovinsko osiguranje, doprinosa za zdravstveno osiguranje, doprinosa za zapošljavanje, članarina turističkim zajednicama i članarina HGK, a prema dokumentaciji na listu 70 do 96 spisa. Također, predlagatelj je dostavio u spis </w:t>
      </w:r>
      <w:r w:rsidR="00C913A1">
        <w:rPr>
          <w:rFonts w:hAnsi="Times New Roman" w:ascii="Times New Roman"/>
        </w:rPr>
        <w:t>obavijest</w:t>
      </w:r>
      <w:r w:rsidR="00C913A1" w:rsidRPr="00C913A1">
        <w:rPr>
          <w:rFonts w:hAnsi="Times New Roman" w:ascii="Times New Roman"/>
        </w:rPr>
        <w:t xml:space="preserve"> </w:t>
      </w:r>
      <w:r w:rsidR="00C913A1" w:rsidRPr="009D044B">
        <w:rPr>
          <w:rFonts w:hAnsi="Times New Roman" w:ascii="Times New Roman"/>
        </w:rPr>
        <w:t xml:space="preserve">Porezne uprave od </w:t>
      </w:r>
      <w:r w:rsidR="00C913A1">
        <w:rPr>
          <w:rFonts w:hAnsi="Times New Roman" w:ascii="Times New Roman"/>
        </w:rPr>
        <w:t>23. ožujka 2016</w:t>
      </w:r>
      <w:r w:rsidR="00C913A1" w:rsidRPr="009D044B">
        <w:rPr>
          <w:rFonts w:hAnsi="Times New Roman" w:ascii="Times New Roman"/>
        </w:rPr>
        <w:t xml:space="preserve">. godine (list </w:t>
      </w:r>
      <w:r w:rsidR="00C913A1">
        <w:rPr>
          <w:rFonts w:hAnsi="Times New Roman" w:ascii="Times New Roman"/>
        </w:rPr>
        <w:t>101</w:t>
      </w:r>
      <w:r w:rsidR="00C913A1" w:rsidRPr="009D044B">
        <w:rPr>
          <w:rFonts w:hAnsi="Times New Roman" w:ascii="Times New Roman"/>
        </w:rPr>
        <w:t xml:space="preserve"> spisa</w:t>
      </w:r>
      <w:r w:rsidR="00C913A1">
        <w:rPr>
          <w:rFonts w:hAnsi="Times New Roman" w:ascii="Times New Roman"/>
        </w:rPr>
        <w:t xml:space="preserve"> - </w:t>
      </w:r>
      <w:r w:rsidR="00C913A1" w:rsidRPr="009D044B">
        <w:rPr>
          <w:rFonts w:hAnsi="Times New Roman" w:ascii="Times New Roman"/>
        </w:rPr>
        <w:t>a u kojoj obavijesti su sadržani podaci Financijske agencije razmijenjeni primjenom elektroničke razmjene podataka između Porezne uprave i FINA-e temeljem Sporazuma o suradnji Klasa: 410-01/11-01/7, Ur.broj: 513-07-21-12/11-2 i Protokola Klasa: 410-01/11-01/07, Ur.broj: 513-07-21-12/11-03)</w:t>
      </w:r>
      <w:r w:rsidR="00C913A1">
        <w:rPr>
          <w:rFonts w:hAnsi="Times New Roman" w:ascii="Times New Roman"/>
        </w:rPr>
        <w:t xml:space="preserve"> o</w:t>
      </w:r>
      <w:r w:rsidR="005918BB">
        <w:rPr>
          <w:rFonts w:hAnsi="Times New Roman" w:ascii="Times New Roman"/>
        </w:rPr>
        <w:t xml:space="preserve"> blokadi </w:t>
      </w:r>
      <w:r w:rsidR="00C913A1">
        <w:rPr>
          <w:rFonts w:hAnsi="Times New Roman" w:ascii="Times New Roman"/>
        </w:rPr>
        <w:t xml:space="preserve">računa dužnika na dan 23. ožujka 2016. godine iz koje proizlazi da na navedeni datum nepodmirene obveze evidentirane </w:t>
      </w:r>
      <w:r w:rsidRPr="006E19AC">
        <w:rPr>
          <w:rFonts w:hAnsi="Times New Roman" w:ascii="Times New Roman"/>
        </w:rPr>
        <w:t>u Očevidniku redoslijeda</w:t>
      </w:r>
      <w:r w:rsidR="00C913A1">
        <w:rPr>
          <w:rFonts w:hAnsi="Times New Roman" w:ascii="Times New Roman"/>
        </w:rPr>
        <w:t xml:space="preserve"> osnova za</w:t>
      </w:r>
      <w:r w:rsidRPr="006E19AC">
        <w:rPr>
          <w:rFonts w:hAnsi="Times New Roman" w:ascii="Times New Roman"/>
        </w:rPr>
        <w:t xml:space="preserve"> plaćanj</w:t>
      </w:r>
      <w:r w:rsidR="00C913A1">
        <w:rPr>
          <w:rFonts w:hAnsi="Times New Roman" w:ascii="Times New Roman"/>
        </w:rPr>
        <w:t>e iznosile su 796.632,40 kn, a broj dana neprekidne blokade 357</w:t>
      </w:r>
      <w:r w:rsidRPr="006E19AC">
        <w:rPr>
          <w:rFonts w:hAnsi="Times New Roman" w:ascii="Times New Roman"/>
        </w:rPr>
        <w:t>.</w:t>
      </w:r>
      <w:r w:rsidR="00366712" w:rsidRPr="006E19AC">
        <w:rPr>
          <w:rFonts w:hAnsi="Times New Roman" w:ascii="Times New Roman"/>
        </w:rPr>
        <w:t xml:space="preserve"> </w:t>
      </w:r>
      <w:r w:rsidR="009D044B" w:rsidRPr="006E19AC">
        <w:rPr>
          <w:rFonts w:hAnsi="Times New Roman" w:ascii="Times New Roman"/>
        </w:rPr>
        <w:t xml:space="preserve"> </w:t>
      </w:r>
    </w:p>
    <w:p w:rsidRDefault="00FC4F4E" w:rsidP="00C913A1" w:rsidR="00FC4F4E">
      <w:pPr>
        <w:ind w:firstLine="708"/>
        <w:jc w:val="both"/>
        <w:rPr>
          <w:rFonts w:hAnsi="Times New Roman" w:ascii="Times New Roman"/>
        </w:rPr>
      </w:pPr>
    </w:p>
    <w:p w:rsidRDefault="00FC4F4E" w:rsidP="00C913A1" w:rsidR="00FC4F4E" w:rsidRPr="006E19AC">
      <w:pPr>
        <w:ind w:firstLine="708"/>
        <w:jc w:val="both"/>
        <w:rPr>
          <w:rFonts w:hAnsi="Times New Roman" w:ascii="Times New Roman"/>
        </w:rPr>
      </w:pPr>
      <w:r>
        <w:rPr>
          <w:rFonts w:hAnsi="Times New Roman" w:ascii="Times New Roman"/>
        </w:rPr>
        <w:t>Predlagatelj Marijan Matijević dostavio je u spis potvrdu FINA-e od 14. rujna 2017. godine (list 208 spisa) iz koje proizlazi da je na navedeni datum na računu dužnika evidentirano 897 dana neprekidne blokade. Nadalje</w:t>
      </w:r>
      <w:r w:rsidR="003F3F65">
        <w:rPr>
          <w:rFonts w:hAnsi="Times New Roman" w:ascii="Times New Roman"/>
        </w:rPr>
        <w:t>,</w:t>
      </w:r>
      <w:r>
        <w:rPr>
          <w:rFonts w:hAnsi="Times New Roman" w:ascii="Times New Roman"/>
        </w:rPr>
        <w:t xml:space="preserve"> isti je dostavio u spis preslike </w:t>
      </w:r>
      <w:r w:rsidR="00AF697D">
        <w:rPr>
          <w:rFonts w:hAnsi="Times New Roman" w:ascii="Times New Roman"/>
        </w:rPr>
        <w:t xml:space="preserve">prvostupanjskih </w:t>
      </w:r>
      <w:r>
        <w:rPr>
          <w:rFonts w:hAnsi="Times New Roman" w:ascii="Times New Roman"/>
        </w:rPr>
        <w:t>presuda Općinskog suda u Kutini</w:t>
      </w:r>
      <w:r w:rsidR="00AF697D">
        <w:rPr>
          <w:rFonts w:hAnsi="Times New Roman" w:ascii="Times New Roman"/>
        </w:rPr>
        <w:t>, odnosno Općinskog suda u Sisku, Stalna služba u Kutini, i drugostupanjskog Županijskog suda u Sisku (list 207 do 270 spisa)</w:t>
      </w:r>
      <w:r w:rsidR="003F3F65">
        <w:rPr>
          <w:rFonts w:hAnsi="Times New Roman" w:ascii="Times New Roman"/>
        </w:rPr>
        <w:t>,</w:t>
      </w:r>
      <w:r w:rsidR="00AF697D">
        <w:rPr>
          <w:rFonts w:hAnsi="Times New Roman" w:ascii="Times New Roman"/>
        </w:rPr>
        <w:t xml:space="preserve"> a u prilog dokazivanja </w:t>
      </w:r>
      <w:r w:rsidR="00A21E8B">
        <w:rPr>
          <w:rFonts w:hAnsi="Times New Roman" w:ascii="Times New Roman"/>
        </w:rPr>
        <w:t xml:space="preserve">osnovanosti svojih navoda o postojanju njegova potraživanja prema dužniku, a uvidom u navedenu dokumentaciju sud je utvrdio da je predlagatelj Marijan Matijević učinio vjerojatnim da ima određena novčana potraživanja prema dužniku, sukladno </w:t>
      </w:r>
      <w:r w:rsidR="003F3F65">
        <w:rPr>
          <w:rFonts w:hAnsi="Times New Roman" w:ascii="Times New Roman"/>
        </w:rPr>
        <w:t xml:space="preserve">sudskim </w:t>
      </w:r>
      <w:r w:rsidR="00A21E8B">
        <w:rPr>
          <w:rFonts w:hAnsi="Times New Roman" w:ascii="Times New Roman"/>
        </w:rPr>
        <w:t xml:space="preserve">odlukama </w:t>
      </w:r>
      <w:r w:rsidR="003F3F65">
        <w:rPr>
          <w:rFonts w:hAnsi="Times New Roman" w:ascii="Times New Roman"/>
        </w:rPr>
        <w:t xml:space="preserve">koje je isti dostavio u spis. </w:t>
      </w:r>
    </w:p>
    <w:p w:rsidRDefault="00F04A75" w:rsidP="00A32891" w:rsidR="00F04A75" w:rsidRPr="006E19AC">
      <w:pPr>
        <w:jc w:val="both"/>
        <w:rPr>
          <w:rFonts w:hAnsi="Times New Roman" w:ascii="Times New Roman"/>
        </w:rPr>
      </w:pPr>
    </w:p>
    <w:p w:rsidRDefault="00EF2D8A" w:rsidP="00520AA8" w:rsidR="00F04A75" w:rsidRPr="006E19AC">
      <w:pPr>
        <w:ind w:firstLine="708"/>
        <w:jc w:val="both"/>
        <w:rPr>
          <w:rFonts w:hAnsi="Times New Roman" w:ascii="Times New Roman"/>
        </w:rPr>
      </w:pPr>
      <w:r w:rsidRPr="006E19AC">
        <w:rPr>
          <w:rFonts w:hAnsi="Times New Roman" w:ascii="Times New Roman"/>
        </w:rPr>
        <w:t>Prema odredbi čl.</w:t>
      </w:r>
      <w:r w:rsidR="00F04A75" w:rsidRPr="006E19AC">
        <w:rPr>
          <w:rFonts w:hAnsi="Times New Roman" w:ascii="Times New Roman"/>
        </w:rPr>
        <w:t xml:space="preserve"> 5. </w:t>
      </w:r>
      <w:r w:rsidRPr="006E19AC">
        <w:rPr>
          <w:rFonts w:hAnsi="Times New Roman" w:ascii="Times New Roman"/>
        </w:rPr>
        <w:t xml:space="preserve">st. 1. </w:t>
      </w:r>
      <w:r w:rsidR="00F04A75" w:rsidRPr="006E19AC">
        <w:rPr>
          <w:rFonts w:hAnsi="Times New Roman" w:ascii="Times New Roman"/>
        </w:rPr>
        <w:t>SZ-a stečaj se može otvoriti ako sud utvrdi postojanje stečajnog razloga,</w:t>
      </w:r>
      <w:r w:rsidRPr="006E19AC">
        <w:rPr>
          <w:rFonts w:hAnsi="Times New Roman" w:ascii="Times New Roman"/>
        </w:rPr>
        <w:t xml:space="preserve"> a odredbom stavka 2. istog članka propisano je da su stečajni razlozi nesposobnost za plaćanje i prezaduženost.</w:t>
      </w:r>
      <w:r w:rsidR="00F04A75" w:rsidRPr="006E19AC">
        <w:rPr>
          <w:rFonts w:hAnsi="Times New Roman" w:ascii="Times New Roman"/>
        </w:rPr>
        <w:t xml:space="preserve"> </w:t>
      </w:r>
    </w:p>
    <w:p w:rsidRDefault="00F04A75" w:rsidP="00A32891" w:rsidR="00F04A75" w:rsidRPr="006E19AC">
      <w:pPr>
        <w:jc w:val="both"/>
        <w:rPr>
          <w:rFonts w:hAnsi="Times New Roman" w:ascii="Times New Roman"/>
        </w:rPr>
      </w:pPr>
    </w:p>
    <w:p w:rsidRDefault="00F04A75" w:rsidP="00A32891" w:rsidR="00F04A75" w:rsidRPr="006E19AC">
      <w:pPr>
        <w:jc w:val="both"/>
        <w:rPr>
          <w:rFonts w:hAnsi="Times New Roman" w:ascii="Times New Roman"/>
        </w:rPr>
      </w:pPr>
      <w:r w:rsidRPr="006E19AC">
        <w:rPr>
          <w:rFonts w:hAnsi="Times New Roman" w:ascii="Times New Roman"/>
        </w:rPr>
        <w:tab/>
        <w:t xml:space="preserve">U smislu </w:t>
      </w:r>
      <w:r w:rsidR="00EF2D8A" w:rsidRPr="006E19AC">
        <w:rPr>
          <w:rFonts w:hAnsi="Times New Roman" w:ascii="Times New Roman"/>
        </w:rPr>
        <w:t xml:space="preserve">odredbe </w:t>
      </w:r>
      <w:r w:rsidRPr="006E19AC">
        <w:rPr>
          <w:rFonts w:hAnsi="Times New Roman" w:ascii="Times New Roman"/>
        </w:rPr>
        <w:t>čl. 6. st 2. SZ-a smatrat će se da je dužnik nesposoban za plaćanje ako u Očevidniku redoslijeda osnova za plaćanje koji vodi Financijska agencija ima jednu ili više evidentiranih neizvršenih osnova za plaćanje u razdoblju duljem od 60 dana koje je trebalo, na temelju valjanih osnova za plaćanje, bez daljnjeg pristanka dužnika naplatiti s bilo kojeg od njegovih računa.</w:t>
      </w:r>
    </w:p>
    <w:p w:rsidRDefault="00366712" w:rsidP="00A32891" w:rsidR="00EF2D8A" w:rsidRPr="006E19AC">
      <w:pPr>
        <w:jc w:val="both"/>
        <w:rPr>
          <w:rFonts w:hAnsi="Times New Roman" w:ascii="Times New Roman"/>
        </w:rPr>
      </w:pPr>
      <w:r w:rsidRPr="006E19AC">
        <w:rPr>
          <w:rFonts w:hAnsi="Times New Roman" w:ascii="Times New Roman"/>
        </w:rPr>
        <w:tab/>
      </w:r>
    </w:p>
    <w:p w:rsidRDefault="00933698" w:rsidP="00933698" w:rsidR="00933698">
      <w:pPr>
        <w:ind w:firstLine="708"/>
        <w:jc w:val="both"/>
        <w:rPr>
          <w:rFonts w:hAnsi="Times New Roman" w:ascii="Times New Roman"/>
        </w:rPr>
      </w:pPr>
      <w:r w:rsidRPr="006E19AC">
        <w:rPr>
          <w:rFonts w:hAnsi="Times New Roman" w:ascii="Times New Roman"/>
        </w:rPr>
        <w:t xml:space="preserve">Dakle, iz </w:t>
      </w:r>
      <w:r w:rsidR="00C913A1">
        <w:rPr>
          <w:rFonts w:hAnsi="Times New Roman" w:ascii="Times New Roman"/>
        </w:rPr>
        <w:t>dokumentacije u spisu te navoda zakonske zastupnice dužnika sa ročišta od 21. rujna 2017. godine</w:t>
      </w:r>
      <w:r w:rsidRPr="006E19AC">
        <w:rPr>
          <w:rFonts w:hAnsi="Times New Roman" w:ascii="Times New Roman"/>
        </w:rPr>
        <w:t xml:space="preserve"> sud je nedvojbeno utvrdio da kod dužnika postoji stečajni ra</w:t>
      </w:r>
      <w:r w:rsidR="00C913A1">
        <w:rPr>
          <w:rFonts w:hAnsi="Times New Roman" w:ascii="Times New Roman"/>
        </w:rPr>
        <w:t>zlog nesposobnosti za plaćanje, uslijed dugotrajne blokade žiro računa dužnika.</w:t>
      </w:r>
    </w:p>
    <w:p w:rsidRDefault="00C913A1" w:rsidP="00933698" w:rsidR="00C913A1">
      <w:pPr>
        <w:ind w:firstLine="708"/>
        <w:jc w:val="both"/>
        <w:rPr>
          <w:rFonts w:hAnsi="Times New Roman" w:ascii="Times New Roman"/>
        </w:rPr>
      </w:pPr>
    </w:p>
    <w:p w:rsidRDefault="00C913A1" w:rsidP="00933698" w:rsidR="00A77E9B">
      <w:pPr>
        <w:ind w:firstLine="708"/>
        <w:jc w:val="both"/>
        <w:rPr>
          <w:rFonts w:hAnsi="Times New Roman" w:ascii="Times New Roman"/>
        </w:rPr>
      </w:pPr>
      <w:r>
        <w:rPr>
          <w:rFonts w:hAnsi="Times New Roman" w:ascii="Times New Roman"/>
        </w:rPr>
        <w:t>Zakonska zastupnica dužnika dostavila je prokazni popis imovine uz priloge (list 45 do 6</w:t>
      </w:r>
      <w:r w:rsidR="00A77E9B">
        <w:rPr>
          <w:rFonts w:hAnsi="Times New Roman" w:ascii="Times New Roman"/>
        </w:rPr>
        <w:t>4</w:t>
      </w:r>
      <w:r>
        <w:rPr>
          <w:rFonts w:hAnsi="Times New Roman" w:ascii="Times New Roman"/>
        </w:rPr>
        <w:t xml:space="preserve"> spisa)</w:t>
      </w:r>
      <w:r w:rsidR="00A77E9B">
        <w:rPr>
          <w:rFonts w:hAnsi="Times New Roman" w:ascii="Times New Roman"/>
        </w:rPr>
        <w:t xml:space="preserve">, uvidom u koji je utvrđeno da u istome navodi da dužnik ima u vlasništvu nekretninu upisanu u zk. uložak 4738 k.o. Kutina, da u vlasništvu ima pokretnine, i to robu po inventurnoj listi, sistem ozračenja i dr., te novčane tražbine iz </w:t>
      </w:r>
      <w:r w:rsidR="00AD3434">
        <w:rPr>
          <w:rFonts w:hAnsi="Times New Roman" w:ascii="Times New Roman"/>
        </w:rPr>
        <w:t xml:space="preserve">određenih parničnih postupaka. </w:t>
      </w:r>
    </w:p>
    <w:p w:rsidRDefault="00AD3434" w:rsidP="00933698" w:rsidR="00AD3434">
      <w:pPr>
        <w:ind w:firstLine="708"/>
        <w:jc w:val="both"/>
        <w:rPr>
          <w:rFonts w:hAnsi="Times New Roman" w:ascii="Times New Roman"/>
        </w:rPr>
      </w:pPr>
    </w:p>
    <w:p w:rsidRDefault="00AD3434" w:rsidP="00933698" w:rsidR="00AD3434">
      <w:pPr>
        <w:ind w:firstLine="708"/>
        <w:jc w:val="both"/>
        <w:rPr>
          <w:rFonts w:hAnsi="Times New Roman" w:ascii="Times New Roman"/>
        </w:rPr>
      </w:pPr>
      <w:r>
        <w:rPr>
          <w:rFonts w:hAnsi="Times New Roman" w:ascii="Times New Roman"/>
        </w:rPr>
        <w:t>Uvidom u sustav e-Zemljišne knjige sud je utvrdio da je dužnik LJILJANA d.o.o. Kutina na dan 20. rujna 2017. godine upisana kao suvlasnik nekretnine i to: 2. suvlasnički dio ½ dijela kat. čestice 4226 upisane u zk. uložak 4738 k.o. Kutina kod Općinskog suda u Sisku, Zemljišnoknjižni odjel Kutina</w:t>
      </w:r>
      <w:r w:rsidR="002C670D">
        <w:rPr>
          <w:rFonts w:hAnsi="Times New Roman" w:ascii="Times New Roman"/>
        </w:rPr>
        <w:t xml:space="preserve"> (list 274 i 275 spisa)</w:t>
      </w:r>
      <w:r>
        <w:rPr>
          <w:rFonts w:hAnsi="Times New Roman" w:ascii="Times New Roman"/>
        </w:rPr>
        <w:t>.</w:t>
      </w:r>
    </w:p>
    <w:p w:rsidRDefault="002F2CE1" w:rsidP="00A32891" w:rsidR="002F2CE1" w:rsidRPr="006E19AC">
      <w:pPr>
        <w:jc w:val="both"/>
        <w:rPr>
          <w:rFonts w:hAnsi="Times New Roman" w:ascii="Times New Roman"/>
        </w:rPr>
      </w:pPr>
    </w:p>
    <w:p w:rsidRDefault="00F04A75" w:rsidP="00270D02" w:rsidR="00F04A75" w:rsidRPr="006E19AC">
      <w:pPr>
        <w:jc w:val="both"/>
        <w:rPr>
          <w:rFonts w:hAnsi="Times New Roman" w:ascii="Times New Roman"/>
        </w:rPr>
      </w:pPr>
      <w:r w:rsidRPr="006E19AC">
        <w:rPr>
          <w:rFonts w:hAnsi="Times New Roman" w:ascii="Times New Roman"/>
        </w:rPr>
        <w:tab/>
        <w:t>Kako je u tijeku prethodnog postupka sud utvrdio da kod dužnika postoji stečajni razlog nesposobnost</w:t>
      </w:r>
      <w:r w:rsidR="00270D02" w:rsidRPr="006E19AC">
        <w:rPr>
          <w:rFonts w:hAnsi="Times New Roman" w:ascii="Times New Roman"/>
        </w:rPr>
        <w:t>i</w:t>
      </w:r>
      <w:r w:rsidRPr="006E19AC">
        <w:rPr>
          <w:rFonts w:hAnsi="Times New Roman" w:ascii="Times New Roman"/>
        </w:rPr>
        <w:t xml:space="preserve"> za plaćanje</w:t>
      </w:r>
      <w:r w:rsidR="00270D02" w:rsidRPr="006E19AC">
        <w:rPr>
          <w:rFonts w:hAnsi="Times New Roman" w:ascii="Times New Roman"/>
        </w:rPr>
        <w:t>,</w:t>
      </w:r>
      <w:r w:rsidRPr="006E19AC">
        <w:rPr>
          <w:rFonts w:hAnsi="Times New Roman" w:ascii="Times New Roman"/>
        </w:rPr>
        <w:t xml:space="preserve"> </w:t>
      </w:r>
      <w:r w:rsidR="002F2CE1" w:rsidRPr="006E19AC">
        <w:rPr>
          <w:rFonts w:hAnsi="Times New Roman" w:ascii="Times New Roman"/>
        </w:rPr>
        <w:t xml:space="preserve">te iz dokumentacije u spisu proizlazi da je dužnik vlasnik </w:t>
      </w:r>
      <w:r w:rsidR="002F2CE1" w:rsidRPr="006E19AC">
        <w:rPr>
          <w:rFonts w:hAnsi="Times New Roman" w:ascii="Times New Roman"/>
        </w:rPr>
        <w:lastRenderedPageBreak/>
        <w:t xml:space="preserve">imovine koja </w:t>
      </w:r>
      <w:r w:rsidR="00AD3434">
        <w:rPr>
          <w:rFonts w:hAnsi="Times New Roman" w:ascii="Times New Roman"/>
        </w:rPr>
        <w:t>ulazi</w:t>
      </w:r>
      <w:r w:rsidR="002F2CE1" w:rsidRPr="006E19AC">
        <w:rPr>
          <w:rFonts w:hAnsi="Times New Roman" w:ascii="Times New Roman"/>
        </w:rPr>
        <w:t xml:space="preserve"> u stečajnu masu, </w:t>
      </w:r>
      <w:r w:rsidR="00270D02" w:rsidRPr="006E19AC">
        <w:rPr>
          <w:rFonts w:hAnsi="Times New Roman" w:ascii="Times New Roman"/>
        </w:rPr>
        <w:t xml:space="preserve">valjalo je </w:t>
      </w:r>
      <w:r w:rsidRPr="006E19AC">
        <w:rPr>
          <w:rFonts w:hAnsi="Times New Roman" w:ascii="Times New Roman"/>
        </w:rPr>
        <w:t>temeljem odre</w:t>
      </w:r>
      <w:r w:rsidR="00270D02" w:rsidRPr="006E19AC">
        <w:rPr>
          <w:rFonts w:hAnsi="Times New Roman" w:ascii="Times New Roman"/>
        </w:rPr>
        <w:t xml:space="preserve">dbe članka 128., 129. i 130. SZ-a </w:t>
      </w:r>
      <w:r w:rsidRPr="006E19AC">
        <w:rPr>
          <w:rFonts w:hAnsi="Times New Roman" w:ascii="Times New Roman"/>
        </w:rPr>
        <w:t>odluč</w:t>
      </w:r>
      <w:r w:rsidR="00270D02" w:rsidRPr="006E19AC">
        <w:rPr>
          <w:rFonts w:hAnsi="Times New Roman" w:ascii="Times New Roman"/>
        </w:rPr>
        <w:t>iti</w:t>
      </w:r>
      <w:r w:rsidRPr="006E19AC">
        <w:rPr>
          <w:rFonts w:hAnsi="Times New Roman" w:ascii="Times New Roman"/>
        </w:rPr>
        <w:t xml:space="preserve"> kao u izreci ovog rješenja. </w:t>
      </w:r>
    </w:p>
    <w:p w:rsidRDefault="00F04A75" w:rsidP="00366712" w:rsidR="00F04A75" w:rsidRPr="006E19AC">
      <w:pPr>
        <w:jc w:val="both"/>
        <w:rPr>
          <w:rFonts w:hAnsi="Times New Roman" w:ascii="Times New Roman"/>
        </w:rPr>
      </w:pPr>
    </w:p>
    <w:p w:rsidRDefault="00F04A75" w:rsidP="00366712" w:rsidR="00F04A75" w:rsidRPr="006E19AC">
      <w:pPr>
        <w:ind w:firstLine="708"/>
        <w:jc w:val="both"/>
        <w:rPr>
          <w:rFonts w:hAnsi="Times New Roman" w:ascii="Times New Roman"/>
        </w:rPr>
      </w:pPr>
      <w:r w:rsidRPr="006E19AC">
        <w:rPr>
          <w:rFonts w:hAnsi="Times New Roman" w:ascii="Times New Roman"/>
        </w:rPr>
        <w:t>Stečajni upravitelj imenovan je u skladu s čl. 84. st. 1. SZ</w:t>
      </w:r>
      <w:r w:rsidR="00270D02" w:rsidRPr="006E19AC">
        <w:rPr>
          <w:rFonts w:hAnsi="Times New Roman" w:ascii="Times New Roman"/>
        </w:rPr>
        <w:t>-a</w:t>
      </w:r>
      <w:r w:rsidRPr="006E19AC">
        <w:rPr>
          <w:rFonts w:hAnsi="Times New Roman" w:ascii="Times New Roman"/>
        </w:rPr>
        <w:t xml:space="preserve"> metodom slučajnog odabira s liste A stečajnih upravitelja za područje ovog suda.</w:t>
      </w:r>
    </w:p>
    <w:p w:rsidRDefault="005E6096" w:rsidP="00366712" w:rsidR="005E6096" w:rsidRPr="006E19AC">
      <w:pPr>
        <w:ind w:firstLine="708"/>
        <w:jc w:val="both"/>
        <w:rPr>
          <w:rFonts w:hAnsi="Times New Roman" w:ascii="Times New Roman"/>
        </w:rPr>
      </w:pPr>
    </w:p>
    <w:p w:rsidRDefault="007F55CA" w:rsidP="007D7443" w:rsidR="00733BA9" w:rsidRPr="006E19AC">
      <w:pPr>
        <w:ind w:firstLine="708"/>
        <w:jc w:val="center"/>
        <w:rPr>
          <w:rFonts w:hAnsi="Times New Roman" w:ascii="Times New Roman"/>
        </w:rPr>
      </w:pPr>
      <w:r w:rsidRPr="006E19AC">
        <w:rPr>
          <w:rFonts w:hAnsi="Times New Roman" w:ascii="Times New Roman"/>
        </w:rPr>
        <w:t xml:space="preserve">U Karlovcu </w:t>
      </w:r>
      <w:r w:rsidR="00AD3434">
        <w:rPr>
          <w:rFonts w:hAnsi="Times New Roman" w:ascii="Times New Roman"/>
        </w:rPr>
        <w:t>25</w:t>
      </w:r>
      <w:r w:rsidR="005E6096" w:rsidRPr="006E19AC">
        <w:rPr>
          <w:rFonts w:hAnsi="Times New Roman" w:ascii="Times New Roman"/>
        </w:rPr>
        <w:t>. rujna 201</w:t>
      </w:r>
      <w:r w:rsidR="00AD3434">
        <w:rPr>
          <w:rFonts w:hAnsi="Times New Roman" w:ascii="Times New Roman"/>
        </w:rPr>
        <w:t>7</w:t>
      </w:r>
      <w:r w:rsidR="005E6096" w:rsidRPr="006E19AC">
        <w:rPr>
          <w:rFonts w:hAnsi="Times New Roman" w:ascii="Times New Roman"/>
        </w:rPr>
        <w:t>.</w:t>
      </w:r>
      <w:r w:rsidR="007E50C5" w:rsidRPr="006E19AC">
        <w:rPr>
          <w:rFonts w:hAnsi="Times New Roman" w:ascii="Times New Roman"/>
        </w:rPr>
        <w:t xml:space="preserve"> godine</w:t>
      </w:r>
    </w:p>
    <w:p w:rsidRDefault="00270D02" w:rsidP="004B0859" w:rsidR="00270D02" w:rsidRPr="006E19AC">
      <w:pPr>
        <w:ind w:firstLine="708"/>
        <w:rPr>
          <w:rFonts w:hAnsi="Times New Roman" w:ascii="Times New Roman"/>
        </w:rPr>
      </w:pPr>
    </w:p>
    <w:p w:rsidRDefault="00270D02" w:rsidP="00270D02" w:rsidR="00270D02" w:rsidRPr="006E19AC">
      <w:pPr>
        <w:ind w:firstLine="708" w:left="6372"/>
        <w:jc w:val="both"/>
        <w:rPr>
          <w:rFonts w:hAnsi="Times New Roman" w:ascii="Times New Roman"/>
        </w:rPr>
      </w:pPr>
      <w:r w:rsidRPr="006E19AC">
        <w:rPr>
          <w:rFonts w:hAnsi="Times New Roman" w:ascii="Times New Roman"/>
        </w:rPr>
        <w:t xml:space="preserve">         Sudac:</w:t>
      </w:r>
    </w:p>
    <w:p w:rsidRDefault="00AB5D3E" w:rsidP="00AB5D3E" w:rsidR="00270D02" w:rsidRPr="006E19AC">
      <w:pPr>
        <w:ind w:left="6372"/>
        <w:jc w:val="both"/>
        <w:rPr>
          <w:rFonts w:hAnsi="Times New Roman" w:ascii="Times New Roman"/>
        </w:rPr>
      </w:pPr>
      <w:r w:rsidRPr="006E19AC">
        <w:rPr>
          <w:rFonts w:hAnsi="Times New Roman" w:ascii="Times New Roman"/>
        </w:rPr>
        <w:t xml:space="preserve">    </w:t>
      </w:r>
      <w:r w:rsidR="00270D02" w:rsidRPr="006E19AC">
        <w:rPr>
          <w:rFonts w:hAnsi="Times New Roman" w:ascii="Times New Roman"/>
        </w:rPr>
        <w:t>Goranka Boljkovac</w:t>
      </w:r>
      <w:r w:rsidRPr="006E19AC">
        <w:rPr>
          <w:rFonts w:hAnsi="Times New Roman" w:ascii="Times New Roman"/>
        </w:rPr>
        <w:t>, v.r.</w:t>
      </w:r>
    </w:p>
    <w:p w:rsidRDefault="00AB5D3E" w:rsidP="00AB5D3E" w:rsidR="00AB5D3E" w:rsidRPr="006E19AC">
      <w:pPr>
        <w:ind w:left="6372"/>
        <w:jc w:val="both"/>
        <w:rPr>
          <w:rFonts w:hAnsi="Times New Roman" w:ascii="Times New Roman"/>
        </w:rPr>
      </w:pPr>
    </w:p>
    <w:p w:rsidRDefault="00AB5D3E" w:rsidP="00AB5D3E" w:rsidR="00270D02" w:rsidRPr="006E19AC">
      <w:pPr>
        <w:jc w:val="both"/>
        <w:rPr>
          <w:rFonts w:hAnsi="Times New Roman" w:ascii="Times New Roman"/>
        </w:rPr>
      </w:pPr>
      <w:r w:rsidRPr="006E19AC">
        <w:rPr>
          <w:rFonts w:hAnsi="Times New Roman" w:ascii="Times New Roman"/>
        </w:rPr>
        <w:t xml:space="preserve">                                                                                                                Za točnost otpravka-</w:t>
      </w:r>
    </w:p>
    <w:p w:rsidRDefault="00AB5D3E" w:rsidP="00AB5D3E" w:rsidR="00733BA9" w:rsidRPr="006E19AC">
      <w:pPr>
        <w:tabs>
          <w:tab w:pos="6780" w:val="left"/>
        </w:tabs>
        <w:rPr>
          <w:rFonts w:hAnsi="Times New Roman" w:ascii="Times New Roman"/>
        </w:rPr>
      </w:pPr>
      <w:r w:rsidRPr="006E19AC">
        <w:rPr>
          <w:rFonts w:hAnsi="Times New Roman" w:ascii="Times New Roman"/>
        </w:rPr>
        <w:tab/>
        <w:t>ovlašteni službenik:</w:t>
      </w:r>
    </w:p>
    <w:p w:rsidRDefault="00AB5D3E" w:rsidP="00AB5D3E" w:rsidR="00A4388C" w:rsidRPr="006E19AC">
      <w:pPr>
        <w:tabs>
          <w:tab w:pos="6780" w:val="left"/>
        </w:tabs>
        <w:rPr>
          <w:rFonts w:hAnsi="Times New Roman" w:ascii="Times New Roman"/>
        </w:rPr>
      </w:pPr>
      <w:r w:rsidRPr="006E19AC">
        <w:rPr>
          <w:rFonts w:hAnsi="Times New Roman" w:ascii="Times New Roman"/>
        </w:rPr>
        <w:tab/>
        <w:t>Renata Klokočki</w:t>
      </w:r>
    </w:p>
    <w:p w:rsidRDefault="00A4388C" w:rsidP="00270D02" w:rsidR="00A4388C" w:rsidRPr="006E19AC">
      <w:pPr>
        <w:tabs>
          <w:tab w:pos="7310" w:val="left"/>
        </w:tabs>
        <w:rPr>
          <w:rFonts w:hAnsi="Times New Roman" w:ascii="Times New Roman"/>
        </w:rPr>
      </w:pPr>
    </w:p>
    <w:p w:rsidRDefault="00A4388C" w:rsidP="00270D02" w:rsidR="00A4388C" w:rsidRPr="006E19AC">
      <w:pPr>
        <w:tabs>
          <w:tab w:pos="7310" w:val="left"/>
        </w:tabs>
        <w:rPr>
          <w:rFonts w:hAnsi="Times New Roman" w:ascii="Times New Roman"/>
        </w:rPr>
      </w:pPr>
    </w:p>
    <w:p w:rsidRDefault="00270D02" w:rsidP="00270D02" w:rsidR="00270D02" w:rsidRPr="006E19AC">
      <w:pPr>
        <w:tabs>
          <w:tab w:pos="7310" w:val="left"/>
        </w:tabs>
        <w:rPr>
          <w:rFonts w:hAnsi="Times New Roman" w:ascii="Times New Roman"/>
        </w:rPr>
      </w:pPr>
    </w:p>
    <w:p w:rsidRDefault="007D7443" w:rsidP="007D7443" w:rsidR="007D7443" w:rsidRPr="006E19AC">
      <w:pPr>
        <w:rPr>
          <w:rFonts w:hAnsi="Times New Roman" w:ascii="Times New Roman"/>
        </w:rPr>
      </w:pPr>
      <w:r w:rsidRPr="006E19AC">
        <w:rPr>
          <w:rFonts w:hAnsi="Times New Roman" w:ascii="Times New Roman"/>
        </w:rPr>
        <w:t>PRAVNA POUKA:</w:t>
      </w:r>
    </w:p>
    <w:p w:rsidRDefault="007D7443" w:rsidP="007D7443" w:rsidR="007D7443" w:rsidRPr="006E19AC">
      <w:pPr>
        <w:jc w:val="both"/>
        <w:rPr>
          <w:rFonts w:hAnsi="Times New Roman" w:ascii="Times New Roman"/>
        </w:rPr>
      </w:pPr>
      <w:r w:rsidRPr="006E19AC">
        <w:rPr>
          <w:rFonts w:hAnsi="Times New Roman" w:ascii="Times New Roman"/>
        </w:rPr>
        <w:t>Protiv ovog rješenja pravo na žalbu ima osoba ovlaštena za zastupanje dužnika po zakonu do dana nastupanja pravnih posljedica otvaranja stečajnoga postupka (čl. 128. st. 8. Stečajnog zakona). Žalba se podnosi pisano u dva primjerka Visokom trgovačkom sudu Republike Hrvatske, putem ovog suda u roku od 8 dana od dostave ovog rješenja. Žalba ne odgađa provedbu rješenja (čl. 19. SZ-a).</w:t>
      </w:r>
    </w:p>
    <w:p w:rsidRDefault="0093147E" w:rsidP="00270D02" w:rsidR="0093147E" w:rsidRPr="006E19AC">
      <w:pPr>
        <w:tabs>
          <w:tab w:pos="7310" w:val="left"/>
        </w:tabs>
        <w:rPr>
          <w:rFonts w:hAnsi="Times New Roman" w:ascii="Times New Roman"/>
        </w:rPr>
      </w:pPr>
    </w:p>
    <w:p w:rsidRDefault="0093147E" w:rsidP="00270D02" w:rsidR="0093147E" w:rsidRPr="006E19AC">
      <w:pPr>
        <w:tabs>
          <w:tab w:pos="7310" w:val="left"/>
        </w:tabs>
        <w:rPr>
          <w:rFonts w:hAnsi="Times New Roman" w:ascii="Times New Roman"/>
        </w:rPr>
      </w:pPr>
    </w:p>
    <w:p w:rsidRDefault="0093147E" w:rsidP="00270D02" w:rsidR="0093147E" w:rsidRPr="006E19AC">
      <w:pPr>
        <w:tabs>
          <w:tab w:pos="7310" w:val="left"/>
        </w:tabs>
        <w:rPr>
          <w:rFonts w:hAnsi="Times New Roman" w:ascii="Times New Roman"/>
        </w:rPr>
      </w:pPr>
    </w:p>
    <w:p w:rsidRDefault="0093147E" w:rsidP="00270D02" w:rsidR="0093147E" w:rsidRPr="006E19AC">
      <w:pPr>
        <w:tabs>
          <w:tab w:pos="7310" w:val="left"/>
        </w:tabs>
        <w:rPr>
          <w:rFonts w:hAnsi="Times New Roman" w:ascii="Times New Roman"/>
        </w:rPr>
      </w:pPr>
    </w:p>
    <w:p w:rsidRDefault="0093147E" w:rsidP="00270D02" w:rsidR="0093147E" w:rsidRPr="006E19AC">
      <w:pPr>
        <w:tabs>
          <w:tab w:pos="7310" w:val="left"/>
        </w:tabs>
        <w:rPr>
          <w:rFonts w:hAnsi="Times New Roman" w:ascii="Times New Roman"/>
        </w:rPr>
      </w:pPr>
    </w:p>
    <w:p w:rsidRDefault="0093147E" w:rsidP="00270D02" w:rsidR="0093147E" w:rsidRPr="006E19AC">
      <w:pPr>
        <w:tabs>
          <w:tab w:pos="7310" w:val="left"/>
        </w:tabs>
        <w:rPr>
          <w:rFonts w:hAnsi="Times New Roman" w:ascii="Times New Roman"/>
        </w:rPr>
      </w:pPr>
    </w:p>
    <w:p w:rsidRDefault="0093147E" w:rsidP="00270D02" w:rsidR="0093147E" w:rsidRPr="006E19AC">
      <w:pPr>
        <w:tabs>
          <w:tab w:pos="7310" w:val="left"/>
        </w:tabs>
        <w:rPr>
          <w:rFonts w:hAnsi="Times New Roman" w:ascii="Times New Roman"/>
        </w:rPr>
      </w:pPr>
    </w:p>
    <w:p w:rsidRDefault="0093147E" w:rsidP="00270D02" w:rsidR="0093147E" w:rsidRPr="006E19AC">
      <w:pPr>
        <w:tabs>
          <w:tab w:pos="7310" w:val="left"/>
        </w:tabs>
        <w:rPr>
          <w:rFonts w:hAnsi="Times New Roman" w:ascii="Times New Roman"/>
        </w:rPr>
      </w:pPr>
    </w:p>
    <w:p w:rsidRDefault="0093147E" w:rsidP="00270D02" w:rsidR="0093147E" w:rsidRPr="006E19AC">
      <w:pPr>
        <w:tabs>
          <w:tab w:pos="7310" w:val="left"/>
        </w:tabs>
        <w:rPr>
          <w:rFonts w:hAnsi="Times New Roman" w:ascii="Times New Roman"/>
        </w:rPr>
      </w:pPr>
    </w:p>
    <w:p w:rsidRDefault="0093147E" w:rsidP="00270D02" w:rsidR="0093147E" w:rsidRPr="006E19AC">
      <w:pPr>
        <w:tabs>
          <w:tab w:pos="7310" w:val="left"/>
        </w:tabs>
        <w:rPr>
          <w:rFonts w:hAnsi="Times New Roman" w:ascii="Times New Roman"/>
        </w:rPr>
      </w:pPr>
    </w:p>
    <w:p w:rsidRDefault="0093147E" w:rsidP="00270D02" w:rsidR="0093147E" w:rsidRPr="006E19AC">
      <w:pPr>
        <w:tabs>
          <w:tab w:pos="7310" w:val="left"/>
        </w:tabs>
        <w:rPr>
          <w:rFonts w:hAnsi="Times New Roman" w:ascii="Times New Roman"/>
        </w:rPr>
      </w:pPr>
    </w:p>
    <w:p w:rsidRDefault="0093147E" w:rsidP="00270D02" w:rsidR="0093147E" w:rsidRPr="006E19AC">
      <w:pPr>
        <w:tabs>
          <w:tab w:pos="7310" w:val="left"/>
        </w:tabs>
        <w:rPr>
          <w:rFonts w:hAnsi="Times New Roman" w:ascii="Times New Roman"/>
        </w:rPr>
      </w:pPr>
    </w:p>
    <w:p w:rsidRDefault="0093147E" w:rsidP="00270D02" w:rsidR="0093147E" w:rsidRPr="006E19AC">
      <w:pPr>
        <w:tabs>
          <w:tab w:pos="7310" w:val="left"/>
        </w:tabs>
        <w:rPr>
          <w:rFonts w:hAnsi="Times New Roman" w:ascii="Times New Roman"/>
        </w:rPr>
      </w:pPr>
    </w:p>
    <w:p w:rsidRDefault="0093147E" w:rsidP="00270D02" w:rsidR="0093147E" w:rsidRPr="006E19AC">
      <w:pPr>
        <w:tabs>
          <w:tab w:pos="7310" w:val="left"/>
        </w:tabs>
        <w:rPr>
          <w:rFonts w:hAnsi="Times New Roman" w:ascii="Times New Roman"/>
        </w:rPr>
      </w:pPr>
    </w:p>
    <w:p w:rsidRDefault="0093147E" w:rsidP="00270D02" w:rsidR="0093147E" w:rsidRPr="006E19AC">
      <w:pPr>
        <w:tabs>
          <w:tab w:pos="7310" w:val="left"/>
        </w:tabs>
        <w:rPr>
          <w:rFonts w:hAnsi="Times New Roman" w:ascii="Times New Roman"/>
        </w:rPr>
      </w:pPr>
    </w:p>
    <w:p w:rsidRDefault="0093147E" w:rsidP="00270D02" w:rsidR="0093147E" w:rsidRPr="006E19AC">
      <w:pPr>
        <w:tabs>
          <w:tab w:pos="7310" w:val="left"/>
        </w:tabs>
        <w:rPr>
          <w:rFonts w:hAnsi="Times New Roman" w:ascii="Times New Roman"/>
        </w:rPr>
      </w:pPr>
    </w:p>
    <w:p w:rsidRDefault="0093147E" w:rsidP="00270D02" w:rsidR="0093147E" w:rsidRPr="006E19AC">
      <w:pPr>
        <w:tabs>
          <w:tab w:pos="7310" w:val="left"/>
        </w:tabs>
        <w:rPr>
          <w:rFonts w:hAnsi="Times New Roman" w:ascii="Times New Roman"/>
        </w:rPr>
      </w:pPr>
    </w:p>
    <w:p w:rsidRDefault="0093147E" w:rsidP="00270D02" w:rsidR="0093147E" w:rsidRPr="006E19AC">
      <w:pPr>
        <w:tabs>
          <w:tab w:pos="7310" w:val="left"/>
        </w:tabs>
        <w:rPr>
          <w:rFonts w:hAnsi="Times New Roman" w:ascii="Times New Roman"/>
        </w:rPr>
      </w:pPr>
    </w:p>
    <w:p w:rsidRDefault="0093147E" w:rsidP="00270D02" w:rsidR="0093147E" w:rsidRPr="006E19AC">
      <w:pPr>
        <w:tabs>
          <w:tab w:pos="7310" w:val="left"/>
        </w:tabs>
        <w:rPr>
          <w:rFonts w:hAnsi="Times New Roman" w:ascii="Times New Roman"/>
        </w:rPr>
      </w:pPr>
    </w:p>
    <w:p w:rsidRDefault="0093147E" w:rsidP="00270D02" w:rsidR="0093147E" w:rsidRPr="006E19AC">
      <w:pPr>
        <w:tabs>
          <w:tab w:pos="7310" w:val="left"/>
        </w:tabs>
        <w:rPr>
          <w:rFonts w:hAnsi="Times New Roman" w:ascii="Times New Roman"/>
        </w:rPr>
      </w:pPr>
    </w:p>
    <w:p w:rsidRDefault="0093147E" w:rsidP="00270D02" w:rsidR="0093147E" w:rsidRPr="006E19AC">
      <w:pPr>
        <w:tabs>
          <w:tab w:pos="7310" w:val="left"/>
        </w:tabs>
        <w:rPr>
          <w:rFonts w:hAnsi="Times New Roman" w:ascii="Times New Roman"/>
        </w:rPr>
      </w:pPr>
    </w:p>
    <w:sectPr w:rsidSect="007E50C5" w:rsidR="0093147E" w:rsidRPr="006E19AC">
      <w:headerReference w:type="default" r:id="rId11"/>
      <w:pgSz w:code="9" w:h="16838" w:w="11906"/>
      <w:pgMar w:gutter="0" w:footer="709" w:header="709" w:left="1418" w:bottom="1560"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12C85" w:rsidR="00B12C85">
      <w:r>
        <w:separator/>
      </w:r>
    </w:p>
  </w:endnote>
  <w:endnote w:id="0" w:type="continuationSeparator">
    <w:p w:rsidRDefault="00B12C85" w:rsidR="00B12C8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12C85" w:rsidR="00B12C85">
      <w:r>
        <w:separator/>
      </w:r>
    </w:p>
  </w:footnote>
  <w:footnote w:id="0" w:type="continuationSeparator">
    <w:p w:rsidRDefault="00B12C85" w:rsidR="00B12C8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700897980"/>
      <w:docPartObj>
        <w:docPartGallery w:val="Page Numbers (Top of Page)"/>
        <w:docPartUnique/>
      </w:docPartObj>
    </w:sdtPr>
    <w:sdtEndPr/>
    <w:sdtContent>
      <w:p w:rsidRDefault="00200FA9" w:rsidR="00D07638">
        <w:pPr>
          <w:pStyle w:val="Zaglavlje"/>
          <w:jc w:val="center"/>
        </w:pPr>
        <w:r>
          <w:fldChar w:fldCharType="begin"/>
        </w:r>
        <w:r>
          <w:instrText>PAGE   \* MERGEFORMAT</w:instrText>
        </w:r>
        <w:r>
          <w:fldChar w:fldCharType="separate"/>
        </w:r>
        <w:r w:rsidR="005665B0">
          <w:rPr>
            <w:noProof/>
          </w:rPr>
          <w:t>4</w:t>
        </w:r>
        <w:r>
          <w:fldChar w:fldCharType="end"/>
        </w:r>
      </w:p>
      <w:p w:rsidRDefault="00200FA9" w:rsidP="00D07638" w:rsidR="00D07638" w:rsidRPr="004E5711">
        <w:pPr>
          <w:jc w:val="right"/>
          <w:rPr>
            <w:rFonts w:hAnsi="Times New Roman" w:ascii="Times New Roman"/>
          </w:rPr>
        </w:pPr>
        <w:r w:rsidRPr="004E5711">
          <w:rPr>
            <w:rFonts w:hAnsi="Times New Roman" w:ascii="Times New Roman"/>
          </w:rPr>
          <w:t xml:space="preserve">                                                                </w:t>
        </w:r>
        <w:r w:rsidR="00F43FFD">
          <w:rPr>
            <w:rFonts w:hAnsi="Times New Roman" w:ascii="Times New Roman"/>
          </w:rPr>
          <w:t>4</w:t>
        </w:r>
        <w:r w:rsidRPr="004E5711">
          <w:rPr>
            <w:rFonts w:hAnsi="Times New Roman" w:ascii="Times New Roman"/>
          </w:rPr>
          <w:t xml:space="preserve">  St-</w:t>
        </w:r>
        <w:r w:rsidR="006E19AC">
          <w:rPr>
            <w:rFonts w:hAnsi="Times New Roman" w:ascii="Times New Roman"/>
          </w:rPr>
          <w:t>603</w:t>
        </w:r>
        <w:r w:rsidR="009E21DD">
          <w:rPr>
            <w:rFonts w:hAnsi="Times New Roman" w:ascii="Times New Roman"/>
          </w:rPr>
          <w:t>/1</w:t>
        </w:r>
        <w:r w:rsidR="00D14A24">
          <w:rPr>
            <w:rFonts w:hAnsi="Times New Roman" w:ascii="Times New Roman"/>
          </w:rPr>
          <w:t>7</w:t>
        </w:r>
      </w:p>
      <w:p w:rsidRDefault="005665B0" w:rsidR="0060670C">
        <w:pPr>
          <w:pStyle w:val="Zaglavlje"/>
          <w:jc w:val="center"/>
        </w:pPr>
      </w:p>
    </w:sdtContent>
  </w:sdt>
  <w:p w:rsidRDefault="005665B0" w:rsidR="0060670C">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D37C37"/>
    <w:multiLevelType w:val="hybridMultilevel"/>
    <w:tmpl w:val="DBACE1AA"/>
    <w:lvl w:tplc="7376D8C0" w:ilvl="0">
      <w:start w:val="1"/>
      <w:numFmt w:val="upp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17566DFA"/>
    <w:multiLevelType w:val="hybridMultilevel"/>
    <w:tmpl w:val="F4D059C2"/>
    <w:lvl w:tplc="87B6BD12" w:ilvl="0">
      <w:start w:val="1"/>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2">
    <w:nsid w:val="1A206729"/>
    <w:multiLevelType w:val="hybridMultilevel"/>
    <w:tmpl w:val="3EEE95E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1C9D76F2"/>
    <w:multiLevelType w:val="hybridMultilevel"/>
    <w:tmpl w:val="CB007DAC"/>
    <w:lvl w:tplc="25B4B7D4" w:ilvl="0">
      <w:start w:val="3"/>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4">
    <w:nsid w:val="1D8D5D57"/>
    <w:multiLevelType w:val="hybridMultilevel"/>
    <w:tmpl w:val="48925C5E"/>
    <w:lvl w:tplc="58F06F7C" w:ilvl="0">
      <w:start w:val="42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1E0B51F8"/>
    <w:multiLevelType w:val="hybridMultilevel"/>
    <w:tmpl w:val="86C0F71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1E5B3444"/>
    <w:multiLevelType w:val="hybridMultilevel"/>
    <w:tmpl w:val="DBECA792"/>
    <w:lvl w:tplc="E954C4F8" w:ilvl="0">
      <w:start w:val="1"/>
      <w:numFmt w:val="upperRoman"/>
      <w:lvlText w:val="%1."/>
      <w:lvlJc w:val="left"/>
      <w:pPr>
        <w:ind w:hanging="720" w:left="1020"/>
      </w:pPr>
      <w:rPr>
        <w:rFonts w:hint="default"/>
      </w:rPr>
    </w:lvl>
    <w:lvl w:tentative="true" w:tplc="041A0019" w:ilvl="1">
      <w:start w:val="1"/>
      <w:numFmt w:val="lowerLetter"/>
      <w:lvlText w:val="%2."/>
      <w:lvlJc w:val="left"/>
      <w:pPr>
        <w:ind w:hanging="360" w:left="1380"/>
      </w:pPr>
    </w:lvl>
    <w:lvl w:tentative="true" w:tplc="041A001B" w:ilvl="2">
      <w:start w:val="1"/>
      <w:numFmt w:val="lowerRoman"/>
      <w:lvlText w:val="%3."/>
      <w:lvlJc w:val="right"/>
      <w:pPr>
        <w:ind w:hanging="180" w:left="2100"/>
      </w:pPr>
    </w:lvl>
    <w:lvl w:tentative="true" w:tplc="041A000F" w:ilvl="3">
      <w:start w:val="1"/>
      <w:numFmt w:val="decimal"/>
      <w:lvlText w:val="%4."/>
      <w:lvlJc w:val="left"/>
      <w:pPr>
        <w:ind w:hanging="360" w:left="2820"/>
      </w:pPr>
    </w:lvl>
    <w:lvl w:tentative="true" w:tplc="041A0019" w:ilvl="4">
      <w:start w:val="1"/>
      <w:numFmt w:val="lowerLetter"/>
      <w:lvlText w:val="%5."/>
      <w:lvlJc w:val="left"/>
      <w:pPr>
        <w:ind w:hanging="360" w:left="3540"/>
      </w:pPr>
    </w:lvl>
    <w:lvl w:tentative="true" w:tplc="041A001B" w:ilvl="5">
      <w:start w:val="1"/>
      <w:numFmt w:val="lowerRoman"/>
      <w:lvlText w:val="%6."/>
      <w:lvlJc w:val="right"/>
      <w:pPr>
        <w:ind w:hanging="180" w:left="4260"/>
      </w:pPr>
    </w:lvl>
    <w:lvl w:tentative="true" w:tplc="041A000F" w:ilvl="6">
      <w:start w:val="1"/>
      <w:numFmt w:val="decimal"/>
      <w:lvlText w:val="%7."/>
      <w:lvlJc w:val="left"/>
      <w:pPr>
        <w:ind w:hanging="360" w:left="4980"/>
      </w:pPr>
    </w:lvl>
    <w:lvl w:tentative="true" w:tplc="041A0019" w:ilvl="7">
      <w:start w:val="1"/>
      <w:numFmt w:val="lowerLetter"/>
      <w:lvlText w:val="%8."/>
      <w:lvlJc w:val="left"/>
      <w:pPr>
        <w:ind w:hanging="360" w:left="5700"/>
      </w:pPr>
    </w:lvl>
    <w:lvl w:tentative="true" w:tplc="041A001B" w:ilvl="8">
      <w:start w:val="1"/>
      <w:numFmt w:val="lowerRoman"/>
      <w:lvlText w:val="%9."/>
      <w:lvlJc w:val="right"/>
      <w:pPr>
        <w:ind w:hanging="180" w:left="6420"/>
      </w:pPr>
    </w:lvl>
  </w:abstractNum>
  <w:abstractNum w:abstractNumId="7">
    <w:nsid w:val="24120006"/>
    <w:multiLevelType w:val="hybridMultilevel"/>
    <w:tmpl w:val="748EEDC4"/>
    <w:lvl w:tplc="0D56F07C" w:ilvl="0">
      <w:start w:val="1"/>
      <w:numFmt w:val="lowerLetter"/>
      <w:lvlText w:val="%1)"/>
      <w:lvlJc w:val="left"/>
      <w:pPr>
        <w:ind w:hanging="360" w:left="1380"/>
      </w:pPr>
      <w:rPr>
        <w:rFonts w:hint="default"/>
      </w:rPr>
    </w:lvl>
    <w:lvl w:tentative="true" w:tplc="041A0019" w:ilvl="1">
      <w:start w:val="1"/>
      <w:numFmt w:val="lowerLetter"/>
      <w:lvlText w:val="%2."/>
      <w:lvlJc w:val="left"/>
      <w:pPr>
        <w:ind w:hanging="360" w:left="2100"/>
      </w:pPr>
    </w:lvl>
    <w:lvl w:tentative="true" w:tplc="041A001B" w:ilvl="2">
      <w:start w:val="1"/>
      <w:numFmt w:val="lowerRoman"/>
      <w:lvlText w:val="%3."/>
      <w:lvlJc w:val="right"/>
      <w:pPr>
        <w:ind w:hanging="180" w:left="2820"/>
      </w:pPr>
    </w:lvl>
    <w:lvl w:tentative="true" w:tplc="041A000F" w:ilvl="3">
      <w:start w:val="1"/>
      <w:numFmt w:val="decimal"/>
      <w:lvlText w:val="%4."/>
      <w:lvlJc w:val="left"/>
      <w:pPr>
        <w:ind w:hanging="360" w:left="3540"/>
      </w:pPr>
    </w:lvl>
    <w:lvl w:tentative="true" w:tplc="041A0019" w:ilvl="4">
      <w:start w:val="1"/>
      <w:numFmt w:val="lowerLetter"/>
      <w:lvlText w:val="%5."/>
      <w:lvlJc w:val="left"/>
      <w:pPr>
        <w:ind w:hanging="360" w:left="4260"/>
      </w:pPr>
    </w:lvl>
    <w:lvl w:tentative="true" w:tplc="041A001B" w:ilvl="5">
      <w:start w:val="1"/>
      <w:numFmt w:val="lowerRoman"/>
      <w:lvlText w:val="%6."/>
      <w:lvlJc w:val="right"/>
      <w:pPr>
        <w:ind w:hanging="180" w:left="4980"/>
      </w:pPr>
    </w:lvl>
    <w:lvl w:tentative="true" w:tplc="041A000F" w:ilvl="6">
      <w:start w:val="1"/>
      <w:numFmt w:val="decimal"/>
      <w:lvlText w:val="%7."/>
      <w:lvlJc w:val="left"/>
      <w:pPr>
        <w:ind w:hanging="360" w:left="5700"/>
      </w:pPr>
    </w:lvl>
    <w:lvl w:tentative="true" w:tplc="041A0019" w:ilvl="7">
      <w:start w:val="1"/>
      <w:numFmt w:val="lowerLetter"/>
      <w:lvlText w:val="%8."/>
      <w:lvlJc w:val="left"/>
      <w:pPr>
        <w:ind w:hanging="360" w:left="6420"/>
      </w:pPr>
    </w:lvl>
    <w:lvl w:tentative="true" w:tplc="041A001B" w:ilvl="8">
      <w:start w:val="1"/>
      <w:numFmt w:val="lowerRoman"/>
      <w:lvlText w:val="%9."/>
      <w:lvlJc w:val="right"/>
      <w:pPr>
        <w:ind w:hanging="180" w:left="7140"/>
      </w:pPr>
    </w:lvl>
  </w:abstractNum>
  <w:abstractNum w:abstractNumId="8">
    <w:nsid w:val="66452DD0"/>
    <w:multiLevelType w:val="hybridMultilevel"/>
    <w:tmpl w:val="3D648B5A"/>
    <w:lvl w:tplc="7FC8B9B0"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75BC7C33"/>
    <w:multiLevelType w:val="hybridMultilevel"/>
    <w:tmpl w:val="3CF02AC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3"/>
  </w:num>
  <w:num w:numId="2">
    <w:abstractNumId w:val="5"/>
  </w:num>
  <w:num w:numId="3">
    <w:abstractNumId w:val="6"/>
  </w:num>
  <w:num w:numId="4">
    <w:abstractNumId w:val="7"/>
  </w:num>
  <w:num w:numId="5">
    <w:abstractNumId w:val="0"/>
  </w:num>
  <w:num w:numId="6">
    <w:abstractNumId w:val="1"/>
  </w:num>
  <w:num w:numId="7">
    <w:abstractNumId w:val="9"/>
  </w:num>
  <w:num w:numId="8">
    <w:abstractNumId w:val="4"/>
  </w:num>
  <w:num w:numId="9">
    <w:abstractNumId w:val="8"/>
  </w:num>
  <w:num w:numId="10">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hdrShapeDefaults>
    <o:shapedefaults v:ext="edit" spidmax="16385"/>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96468"/>
    <w:rsid w:val="00026DB1"/>
    <w:rsid w:val="00042EC5"/>
    <w:rsid w:val="00043596"/>
    <w:rsid w:val="00053FC6"/>
    <w:rsid w:val="00055BAF"/>
    <w:rsid w:val="000617E0"/>
    <w:rsid w:val="00092E8E"/>
    <w:rsid w:val="00096301"/>
    <w:rsid w:val="00096468"/>
    <w:rsid w:val="00097ED4"/>
    <w:rsid w:val="000A302D"/>
    <w:rsid w:val="000B7D96"/>
    <w:rsid w:val="000E28DB"/>
    <w:rsid w:val="000E3302"/>
    <w:rsid w:val="00117232"/>
    <w:rsid w:val="00121605"/>
    <w:rsid w:val="00144FF4"/>
    <w:rsid w:val="00150519"/>
    <w:rsid w:val="00164E08"/>
    <w:rsid w:val="0016710C"/>
    <w:rsid w:val="0018030E"/>
    <w:rsid w:val="00181C25"/>
    <w:rsid w:val="0019399D"/>
    <w:rsid w:val="00197A71"/>
    <w:rsid w:val="001A1A01"/>
    <w:rsid w:val="001A5720"/>
    <w:rsid w:val="001A719F"/>
    <w:rsid w:val="001C1992"/>
    <w:rsid w:val="001E70AB"/>
    <w:rsid w:val="00200FA9"/>
    <w:rsid w:val="00210B7B"/>
    <w:rsid w:val="002207BD"/>
    <w:rsid w:val="002246F6"/>
    <w:rsid w:val="00225068"/>
    <w:rsid w:val="00250221"/>
    <w:rsid w:val="00250807"/>
    <w:rsid w:val="002561FD"/>
    <w:rsid w:val="00270D02"/>
    <w:rsid w:val="002775D1"/>
    <w:rsid w:val="00277787"/>
    <w:rsid w:val="00277D1E"/>
    <w:rsid w:val="0029417D"/>
    <w:rsid w:val="002C670D"/>
    <w:rsid w:val="002D485F"/>
    <w:rsid w:val="002D609A"/>
    <w:rsid w:val="002F2CE1"/>
    <w:rsid w:val="0031075D"/>
    <w:rsid w:val="003114E0"/>
    <w:rsid w:val="003240C6"/>
    <w:rsid w:val="00324C0A"/>
    <w:rsid w:val="003422B3"/>
    <w:rsid w:val="00366712"/>
    <w:rsid w:val="00395F7D"/>
    <w:rsid w:val="003A667F"/>
    <w:rsid w:val="003B5118"/>
    <w:rsid w:val="003F3F65"/>
    <w:rsid w:val="00413161"/>
    <w:rsid w:val="0042534A"/>
    <w:rsid w:val="00445660"/>
    <w:rsid w:val="004531A7"/>
    <w:rsid w:val="00456E7D"/>
    <w:rsid w:val="004A575B"/>
    <w:rsid w:val="004B0859"/>
    <w:rsid w:val="004C28B3"/>
    <w:rsid w:val="004E4B56"/>
    <w:rsid w:val="004E5711"/>
    <w:rsid w:val="00520AA8"/>
    <w:rsid w:val="0052756B"/>
    <w:rsid w:val="00541252"/>
    <w:rsid w:val="005665B0"/>
    <w:rsid w:val="005918BB"/>
    <w:rsid w:val="005C3DA6"/>
    <w:rsid w:val="005C5B19"/>
    <w:rsid w:val="005D512A"/>
    <w:rsid w:val="005E6096"/>
    <w:rsid w:val="005F06BF"/>
    <w:rsid w:val="005F7E02"/>
    <w:rsid w:val="00601A6F"/>
    <w:rsid w:val="006112DD"/>
    <w:rsid w:val="00646ADE"/>
    <w:rsid w:val="006753BD"/>
    <w:rsid w:val="006862D5"/>
    <w:rsid w:val="006A74C3"/>
    <w:rsid w:val="006A7CBC"/>
    <w:rsid w:val="006C36A3"/>
    <w:rsid w:val="006D50C3"/>
    <w:rsid w:val="006E19AC"/>
    <w:rsid w:val="007230A2"/>
    <w:rsid w:val="00733BA9"/>
    <w:rsid w:val="00775029"/>
    <w:rsid w:val="007D1585"/>
    <w:rsid w:val="007D7443"/>
    <w:rsid w:val="007E50C5"/>
    <w:rsid w:val="007F50E6"/>
    <w:rsid w:val="007F55CA"/>
    <w:rsid w:val="00813D04"/>
    <w:rsid w:val="00827435"/>
    <w:rsid w:val="008370B9"/>
    <w:rsid w:val="00866493"/>
    <w:rsid w:val="008753F6"/>
    <w:rsid w:val="008F5D28"/>
    <w:rsid w:val="009167C5"/>
    <w:rsid w:val="00917891"/>
    <w:rsid w:val="0093147E"/>
    <w:rsid w:val="00933698"/>
    <w:rsid w:val="009514E5"/>
    <w:rsid w:val="00966407"/>
    <w:rsid w:val="009701A0"/>
    <w:rsid w:val="00975607"/>
    <w:rsid w:val="00984D8C"/>
    <w:rsid w:val="00997385"/>
    <w:rsid w:val="009A6A0C"/>
    <w:rsid w:val="009B3948"/>
    <w:rsid w:val="009C3D78"/>
    <w:rsid w:val="009D044B"/>
    <w:rsid w:val="009D733B"/>
    <w:rsid w:val="009E0674"/>
    <w:rsid w:val="009E21DD"/>
    <w:rsid w:val="00A042FC"/>
    <w:rsid w:val="00A0521B"/>
    <w:rsid w:val="00A15F4F"/>
    <w:rsid w:val="00A1760B"/>
    <w:rsid w:val="00A21950"/>
    <w:rsid w:val="00A21E8B"/>
    <w:rsid w:val="00A265B2"/>
    <w:rsid w:val="00A32891"/>
    <w:rsid w:val="00A4388C"/>
    <w:rsid w:val="00A721EC"/>
    <w:rsid w:val="00A77E9B"/>
    <w:rsid w:val="00A85C1E"/>
    <w:rsid w:val="00A85CC6"/>
    <w:rsid w:val="00A96B27"/>
    <w:rsid w:val="00AA5510"/>
    <w:rsid w:val="00AB5D3E"/>
    <w:rsid w:val="00AC09A6"/>
    <w:rsid w:val="00AD3258"/>
    <w:rsid w:val="00AD3434"/>
    <w:rsid w:val="00AF697D"/>
    <w:rsid w:val="00B028D4"/>
    <w:rsid w:val="00B10043"/>
    <w:rsid w:val="00B12C85"/>
    <w:rsid w:val="00B15983"/>
    <w:rsid w:val="00B164BA"/>
    <w:rsid w:val="00B51193"/>
    <w:rsid w:val="00B525A7"/>
    <w:rsid w:val="00B531B6"/>
    <w:rsid w:val="00B67C1C"/>
    <w:rsid w:val="00B92034"/>
    <w:rsid w:val="00BA218D"/>
    <w:rsid w:val="00BA6D04"/>
    <w:rsid w:val="00BC23B6"/>
    <w:rsid w:val="00BD5440"/>
    <w:rsid w:val="00BE4259"/>
    <w:rsid w:val="00BF5A22"/>
    <w:rsid w:val="00C0767D"/>
    <w:rsid w:val="00C25E62"/>
    <w:rsid w:val="00C26564"/>
    <w:rsid w:val="00C27225"/>
    <w:rsid w:val="00C327CC"/>
    <w:rsid w:val="00C46D17"/>
    <w:rsid w:val="00C623C1"/>
    <w:rsid w:val="00C913A1"/>
    <w:rsid w:val="00CF5826"/>
    <w:rsid w:val="00D14A24"/>
    <w:rsid w:val="00D34DAB"/>
    <w:rsid w:val="00D42E48"/>
    <w:rsid w:val="00D636DC"/>
    <w:rsid w:val="00D64975"/>
    <w:rsid w:val="00D810BF"/>
    <w:rsid w:val="00D930C1"/>
    <w:rsid w:val="00DB65A5"/>
    <w:rsid w:val="00DD43CD"/>
    <w:rsid w:val="00DE4D8C"/>
    <w:rsid w:val="00E0131D"/>
    <w:rsid w:val="00E12D2E"/>
    <w:rsid w:val="00E23DA2"/>
    <w:rsid w:val="00E2710F"/>
    <w:rsid w:val="00E35DA4"/>
    <w:rsid w:val="00E44885"/>
    <w:rsid w:val="00E5782A"/>
    <w:rsid w:val="00E64B06"/>
    <w:rsid w:val="00EC5211"/>
    <w:rsid w:val="00EE5D9D"/>
    <w:rsid w:val="00EF2D8A"/>
    <w:rsid w:val="00F0295B"/>
    <w:rsid w:val="00F04A75"/>
    <w:rsid w:val="00F115F0"/>
    <w:rsid w:val="00F43FFD"/>
    <w:rsid w:val="00F75C06"/>
    <w:rsid w:val="00F84809"/>
    <w:rsid w:val="00FB77B4"/>
    <w:rsid w:val="00FC4F4E"/>
    <w:rsid w:val="00FE1BD6"/>
    <w:rsid w:val="00FF0F5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638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A1A01"/>
    <w:rPr>
      <w:sz w:val="24"/>
      <w:szCs w:val="24"/>
    </w:rPr>
  </w:style>
  <w:style w:styleId="Naslov1" w:type="paragraph">
    <w:name w:val="heading 1"/>
    <w:basedOn w:val="Normal"/>
    <w:next w:val="Normal"/>
    <w:link w:val="Naslov1Char"/>
    <w:uiPriority w:val="9"/>
    <w:qFormat/>
    <w:rsid w:val="001A1A01"/>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1A1A01"/>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1A1A01"/>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1A1A01"/>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A1A01"/>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A1A01"/>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A1A01"/>
    <w:pPr>
      <w:spacing w:after="60" w:before="240"/>
      <w:outlineLvl w:val="6"/>
    </w:pPr>
  </w:style>
  <w:style w:styleId="Naslov8" w:type="paragraph">
    <w:name w:val="heading 8"/>
    <w:basedOn w:val="Normal"/>
    <w:next w:val="Normal"/>
    <w:link w:val="Naslov8Char"/>
    <w:uiPriority w:val="9"/>
    <w:semiHidden/>
    <w:unhideWhenUsed/>
    <w:qFormat/>
    <w:rsid w:val="001A1A01"/>
    <w:pPr>
      <w:spacing w:after="60" w:before="240"/>
      <w:outlineLvl w:val="7"/>
    </w:pPr>
    <w:rPr>
      <w:i/>
      <w:iCs/>
    </w:rPr>
  </w:style>
  <w:style w:styleId="Naslov9" w:type="paragraph">
    <w:name w:val="heading 9"/>
    <w:basedOn w:val="Normal"/>
    <w:next w:val="Normal"/>
    <w:link w:val="Naslov9Char"/>
    <w:uiPriority w:val="9"/>
    <w:semiHidden/>
    <w:unhideWhenUsed/>
    <w:qFormat/>
    <w:rsid w:val="001A1A01"/>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2775D1"/>
    <w:pPr>
      <w:tabs>
        <w:tab w:pos="4536" w:val="center"/>
        <w:tab w:pos="9072" w:val="right"/>
      </w:tabs>
    </w:pPr>
  </w:style>
  <w:style w:customStyle="true" w:styleId="ZaglavljeChar" w:type="character">
    <w:name w:val="Zaglavlje Char"/>
    <w:basedOn w:val="Zadanifontodlomka"/>
    <w:link w:val="Zaglavlje"/>
    <w:uiPriority w:val="99"/>
    <w:rsid w:val="002775D1"/>
    <w:rPr>
      <w:rFonts w:cs="Times New Roman" w:eastAsia="Times New Roman"/>
      <w:position w:val="16"/>
      <w:szCs w:val="24"/>
      <w:lang w:eastAsia="hr-HR"/>
    </w:rPr>
  </w:style>
  <w:style w:styleId="Odlomakpopisa" w:type="paragraph">
    <w:name w:val="List Paragraph"/>
    <w:basedOn w:val="Normal"/>
    <w:uiPriority w:val="34"/>
    <w:qFormat/>
    <w:rsid w:val="001A1A01"/>
    <w:pPr>
      <w:ind w:left="720"/>
      <w:contextualSpacing/>
    </w:pPr>
  </w:style>
  <w:style w:styleId="Tekstbalonia" w:type="paragraph">
    <w:name w:val="Balloon Text"/>
    <w:basedOn w:val="Normal"/>
    <w:link w:val="TekstbaloniaChar"/>
    <w:uiPriority w:val="99"/>
    <w:semiHidden/>
    <w:unhideWhenUsed/>
    <w:rsid w:val="002775D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775D1"/>
    <w:rPr>
      <w:rFonts w:cs="Tahoma" w:eastAsia="Times New Roman" w:hAnsi="Tahoma" w:ascii="Tahoma"/>
      <w:position w:val="16"/>
      <w:sz w:val="16"/>
      <w:szCs w:val="16"/>
      <w:lang w:eastAsia="hr-HR"/>
    </w:rPr>
  </w:style>
  <w:style w:customStyle="true" w:styleId="Naslov1Char" w:type="character">
    <w:name w:val="Naslov 1 Char"/>
    <w:basedOn w:val="Zadanifontodlomka"/>
    <w:link w:val="Naslov1"/>
    <w:uiPriority w:val="9"/>
    <w:rsid w:val="001A1A01"/>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1A1A01"/>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1A1A01"/>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1A1A01"/>
    <w:rPr>
      <w:b/>
      <w:bCs/>
      <w:sz w:val="28"/>
      <w:szCs w:val="28"/>
    </w:rPr>
  </w:style>
  <w:style w:customStyle="true" w:styleId="Naslov5Char" w:type="character">
    <w:name w:val="Naslov 5 Char"/>
    <w:basedOn w:val="Zadanifontodlomka"/>
    <w:link w:val="Naslov5"/>
    <w:uiPriority w:val="9"/>
    <w:semiHidden/>
    <w:rsid w:val="001A1A01"/>
    <w:rPr>
      <w:b/>
      <w:bCs/>
      <w:i/>
      <w:iCs/>
      <w:sz w:val="26"/>
      <w:szCs w:val="26"/>
    </w:rPr>
  </w:style>
  <w:style w:customStyle="true" w:styleId="Naslov6Char" w:type="character">
    <w:name w:val="Naslov 6 Char"/>
    <w:basedOn w:val="Zadanifontodlomka"/>
    <w:link w:val="Naslov6"/>
    <w:uiPriority w:val="9"/>
    <w:semiHidden/>
    <w:rsid w:val="001A1A01"/>
    <w:rPr>
      <w:b/>
      <w:bCs/>
    </w:rPr>
  </w:style>
  <w:style w:customStyle="true" w:styleId="Naslov7Char" w:type="character">
    <w:name w:val="Naslov 7 Char"/>
    <w:basedOn w:val="Zadanifontodlomka"/>
    <w:link w:val="Naslov7"/>
    <w:uiPriority w:val="9"/>
    <w:semiHidden/>
    <w:rsid w:val="001A1A01"/>
    <w:rPr>
      <w:sz w:val="24"/>
      <w:szCs w:val="24"/>
    </w:rPr>
  </w:style>
  <w:style w:customStyle="true" w:styleId="Naslov8Char" w:type="character">
    <w:name w:val="Naslov 8 Char"/>
    <w:basedOn w:val="Zadanifontodlomka"/>
    <w:link w:val="Naslov8"/>
    <w:uiPriority w:val="9"/>
    <w:semiHidden/>
    <w:rsid w:val="001A1A01"/>
    <w:rPr>
      <w:i/>
      <w:iCs/>
      <w:sz w:val="24"/>
      <w:szCs w:val="24"/>
    </w:rPr>
  </w:style>
  <w:style w:customStyle="true" w:styleId="Naslov9Char" w:type="character">
    <w:name w:val="Naslov 9 Char"/>
    <w:basedOn w:val="Zadanifontodlomka"/>
    <w:link w:val="Naslov9"/>
    <w:uiPriority w:val="9"/>
    <w:semiHidden/>
    <w:rsid w:val="001A1A01"/>
    <w:rPr>
      <w:rFonts w:eastAsiaTheme="majorEastAsia" w:hAnsiTheme="majorHAnsi" w:asciiTheme="majorHAnsi"/>
    </w:rPr>
  </w:style>
  <w:style w:styleId="Naslov" w:type="paragraph">
    <w:name w:val="Title"/>
    <w:basedOn w:val="Normal"/>
    <w:next w:val="Normal"/>
    <w:link w:val="NaslovChar"/>
    <w:uiPriority w:val="10"/>
    <w:qFormat/>
    <w:rsid w:val="001A1A01"/>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1A1A01"/>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1A1A01"/>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1A1A01"/>
    <w:rPr>
      <w:rFonts w:eastAsiaTheme="majorEastAsia" w:hAnsiTheme="majorHAnsi" w:asciiTheme="majorHAnsi"/>
      <w:sz w:val="24"/>
      <w:szCs w:val="24"/>
    </w:rPr>
  </w:style>
  <w:style w:styleId="Naglaeno" w:type="character">
    <w:name w:val="Strong"/>
    <w:basedOn w:val="Zadanifontodlomka"/>
    <w:uiPriority w:val="22"/>
    <w:qFormat/>
    <w:rsid w:val="001A1A01"/>
    <w:rPr>
      <w:b/>
      <w:bCs/>
    </w:rPr>
  </w:style>
  <w:style w:styleId="Istaknuto" w:type="character">
    <w:name w:val="Emphasis"/>
    <w:basedOn w:val="Zadanifontodlomka"/>
    <w:uiPriority w:val="20"/>
    <w:qFormat/>
    <w:rsid w:val="001A1A01"/>
    <w:rPr>
      <w:rFonts w:hAnsiTheme="minorHAnsi" w:asciiTheme="minorHAnsi"/>
      <w:b/>
      <w:i/>
      <w:iCs/>
    </w:rPr>
  </w:style>
  <w:style w:styleId="Bezproreda" w:type="paragraph">
    <w:name w:val="No Spacing"/>
    <w:basedOn w:val="Normal"/>
    <w:uiPriority w:val="1"/>
    <w:qFormat/>
    <w:rsid w:val="001A1A01"/>
    <w:rPr>
      <w:szCs w:val="32"/>
    </w:rPr>
  </w:style>
  <w:style w:styleId="Citat" w:type="paragraph">
    <w:name w:val="Quote"/>
    <w:basedOn w:val="Normal"/>
    <w:next w:val="Normal"/>
    <w:link w:val="CitatChar"/>
    <w:uiPriority w:val="29"/>
    <w:qFormat/>
    <w:rsid w:val="001A1A01"/>
    <w:rPr>
      <w:i/>
    </w:rPr>
  </w:style>
  <w:style w:customStyle="true" w:styleId="CitatChar" w:type="character">
    <w:name w:val="Citat Char"/>
    <w:basedOn w:val="Zadanifontodlomka"/>
    <w:link w:val="Citat"/>
    <w:uiPriority w:val="29"/>
    <w:rsid w:val="001A1A01"/>
    <w:rPr>
      <w:i/>
      <w:sz w:val="24"/>
      <w:szCs w:val="24"/>
    </w:rPr>
  </w:style>
  <w:style w:styleId="Naglaencitat" w:type="paragraph">
    <w:name w:val="Intense Quote"/>
    <w:basedOn w:val="Normal"/>
    <w:next w:val="Normal"/>
    <w:link w:val="NaglaencitatChar"/>
    <w:uiPriority w:val="30"/>
    <w:qFormat/>
    <w:rsid w:val="001A1A01"/>
    <w:pPr>
      <w:ind w:right="720" w:left="720"/>
    </w:pPr>
    <w:rPr>
      <w:b/>
      <w:i/>
      <w:szCs w:val="22"/>
    </w:rPr>
  </w:style>
  <w:style w:customStyle="true" w:styleId="NaglaencitatChar" w:type="character">
    <w:name w:val="Naglašen citat Char"/>
    <w:basedOn w:val="Zadanifontodlomka"/>
    <w:link w:val="Naglaencitat"/>
    <w:uiPriority w:val="30"/>
    <w:rsid w:val="001A1A01"/>
    <w:rPr>
      <w:b/>
      <w:i/>
      <w:sz w:val="24"/>
    </w:rPr>
  </w:style>
  <w:style w:styleId="Neupadljivoisticanje" w:type="character">
    <w:name w:val="Subtle Emphasis"/>
    <w:uiPriority w:val="19"/>
    <w:qFormat/>
    <w:rsid w:val="001A1A01"/>
    <w:rPr>
      <w:i/>
      <w:color w:themeTint="A5" w:themeColor="text1" w:val="5A5A5A"/>
    </w:rPr>
  </w:style>
  <w:style w:styleId="Jakoisticanje" w:type="character">
    <w:name w:val="Intense Emphasis"/>
    <w:basedOn w:val="Zadanifontodlomka"/>
    <w:uiPriority w:val="21"/>
    <w:qFormat/>
    <w:rsid w:val="001A1A01"/>
    <w:rPr>
      <w:b/>
      <w:i/>
      <w:sz w:val="24"/>
      <w:szCs w:val="24"/>
      <w:u w:val="single"/>
    </w:rPr>
  </w:style>
  <w:style w:styleId="Neupadljivareferenca" w:type="character">
    <w:name w:val="Subtle Reference"/>
    <w:basedOn w:val="Zadanifontodlomka"/>
    <w:uiPriority w:val="31"/>
    <w:qFormat/>
    <w:rsid w:val="001A1A01"/>
    <w:rPr>
      <w:sz w:val="24"/>
      <w:szCs w:val="24"/>
      <w:u w:val="single"/>
    </w:rPr>
  </w:style>
  <w:style w:styleId="Istaknutareferenca" w:type="character">
    <w:name w:val="Intense Reference"/>
    <w:basedOn w:val="Zadanifontodlomka"/>
    <w:uiPriority w:val="32"/>
    <w:qFormat/>
    <w:rsid w:val="001A1A01"/>
    <w:rPr>
      <w:b/>
      <w:sz w:val="24"/>
      <w:u w:val="single"/>
    </w:rPr>
  </w:style>
  <w:style w:styleId="Naslovknjige" w:type="character">
    <w:name w:val="Book Title"/>
    <w:basedOn w:val="Zadanifontodlomka"/>
    <w:uiPriority w:val="33"/>
    <w:qFormat/>
    <w:rsid w:val="001A1A01"/>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1A1A01"/>
    <w:pPr>
      <w:outlineLvl w:val="9"/>
    </w:pPr>
  </w:style>
  <w:style w:styleId="Podnoje" w:type="paragraph">
    <w:name w:val="footer"/>
    <w:basedOn w:val="Normal"/>
    <w:link w:val="PodnojeChar"/>
    <w:uiPriority w:val="99"/>
    <w:unhideWhenUsed/>
    <w:rsid w:val="006753BD"/>
    <w:pPr>
      <w:tabs>
        <w:tab w:pos="4536" w:val="center"/>
        <w:tab w:pos="9072" w:val="right"/>
      </w:tabs>
    </w:pPr>
  </w:style>
  <w:style w:customStyle="true" w:styleId="PodnojeChar" w:type="character">
    <w:name w:val="Podnožje Char"/>
    <w:basedOn w:val="Zadanifontodlomka"/>
    <w:link w:val="Podnoje"/>
    <w:uiPriority w:val="99"/>
    <w:rsid w:val="006753BD"/>
    <w:rPr>
      <w:sz w:val="24"/>
      <w:szCs w:val="24"/>
    </w:rPr>
  </w:style>
  <w:style w:styleId="Tekstrezerviranogmjesta" w:type="character">
    <w:name w:val="Placeholder Text"/>
    <w:basedOn w:val="Zadanifontodlomka"/>
    <w:uiPriority w:val="99"/>
    <w:semiHidden/>
    <w:rsid w:val="005665B0"/>
    <w:rPr>
      <w:color w:val="808080"/>
      <w:bdr w:space="0" w:sz="0" w:color="auto" w:val="none"/>
      <w:shd w:fill="auto" w:color="auto" w:val="clear"/>
    </w:rPr>
  </w:style>
  <w:style w:customStyle="true" w:styleId="eSPISCCParagraphDefaultFont" w:type="character">
    <w:name w:val="eSPIS_CC_Paragraph Default Font"/>
    <w:basedOn w:val="Zadanifontodlomka"/>
    <w:rsid w:val="005665B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665B0"/>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5665B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665B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A1A01"/>
    <w:rPr>
      <w:sz w:val="24"/>
      <w:szCs w:val="24"/>
    </w:rPr>
  </w:style>
  <w:style w:styleId="Naslov1" w:type="paragraph">
    <w:name w:val="heading 1"/>
    <w:basedOn w:val="Normal"/>
    <w:next w:val="Normal"/>
    <w:link w:val="Naslov1Char"/>
    <w:uiPriority w:val="9"/>
    <w:qFormat/>
    <w:rsid w:val="001A1A01"/>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1A1A01"/>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1A1A01"/>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1A1A01"/>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A1A01"/>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A1A01"/>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A1A01"/>
    <w:pPr>
      <w:spacing w:after="60" w:before="240"/>
      <w:outlineLvl w:val="6"/>
    </w:pPr>
  </w:style>
  <w:style w:styleId="Naslov8" w:type="paragraph">
    <w:name w:val="heading 8"/>
    <w:basedOn w:val="Normal"/>
    <w:next w:val="Normal"/>
    <w:link w:val="Naslov8Char"/>
    <w:uiPriority w:val="9"/>
    <w:semiHidden/>
    <w:unhideWhenUsed/>
    <w:qFormat/>
    <w:rsid w:val="001A1A01"/>
    <w:pPr>
      <w:spacing w:after="60" w:before="240"/>
      <w:outlineLvl w:val="7"/>
    </w:pPr>
    <w:rPr>
      <w:i/>
      <w:iCs/>
    </w:rPr>
  </w:style>
  <w:style w:styleId="Naslov9" w:type="paragraph">
    <w:name w:val="heading 9"/>
    <w:basedOn w:val="Normal"/>
    <w:next w:val="Normal"/>
    <w:link w:val="Naslov9Char"/>
    <w:uiPriority w:val="9"/>
    <w:semiHidden/>
    <w:unhideWhenUsed/>
    <w:qFormat/>
    <w:rsid w:val="001A1A01"/>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2775D1"/>
    <w:pPr>
      <w:tabs>
        <w:tab w:pos="4536" w:val="center"/>
        <w:tab w:pos="9072" w:val="right"/>
      </w:tabs>
    </w:pPr>
  </w:style>
  <w:style w:customStyle="1" w:styleId="ZaglavljeChar" w:type="character">
    <w:name w:val="Zaglavlje Char"/>
    <w:basedOn w:val="Zadanifontodlomka"/>
    <w:link w:val="Zaglavlje"/>
    <w:uiPriority w:val="99"/>
    <w:rsid w:val="002775D1"/>
    <w:rPr>
      <w:rFonts w:cs="Times New Roman" w:eastAsia="Times New Roman"/>
      <w:position w:val="16"/>
      <w:szCs w:val="24"/>
      <w:lang w:eastAsia="hr-HR"/>
    </w:rPr>
  </w:style>
  <w:style w:styleId="Odlomakpopisa" w:type="paragraph">
    <w:name w:val="List Paragraph"/>
    <w:basedOn w:val="Normal"/>
    <w:uiPriority w:val="34"/>
    <w:qFormat/>
    <w:rsid w:val="001A1A01"/>
    <w:pPr>
      <w:ind w:left="720"/>
      <w:contextualSpacing/>
    </w:pPr>
  </w:style>
  <w:style w:styleId="Tekstbalonia" w:type="paragraph">
    <w:name w:val="Balloon Text"/>
    <w:basedOn w:val="Normal"/>
    <w:link w:val="TekstbaloniaChar"/>
    <w:uiPriority w:val="99"/>
    <w:semiHidden/>
    <w:unhideWhenUsed/>
    <w:rsid w:val="002775D1"/>
    <w:rPr>
      <w:rFonts w:ascii="Tahoma" w:cs="Tahoma" w:hAnsi="Tahoma"/>
      <w:sz w:val="16"/>
      <w:szCs w:val="16"/>
    </w:rPr>
  </w:style>
  <w:style w:customStyle="1" w:styleId="TekstbaloniaChar" w:type="character">
    <w:name w:val="Tekst balončića Char"/>
    <w:basedOn w:val="Zadanifontodlomka"/>
    <w:link w:val="Tekstbalonia"/>
    <w:uiPriority w:val="99"/>
    <w:semiHidden/>
    <w:rsid w:val="002775D1"/>
    <w:rPr>
      <w:rFonts w:ascii="Tahoma" w:cs="Tahoma" w:eastAsia="Times New Roman" w:hAnsi="Tahoma"/>
      <w:position w:val="16"/>
      <w:sz w:val="16"/>
      <w:szCs w:val="16"/>
      <w:lang w:eastAsia="hr-HR"/>
    </w:rPr>
  </w:style>
  <w:style w:customStyle="1" w:styleId="Naslov1Char" w:type="character">
    <w:name w:val="Naslov 1 Char"/>
    <w:basedOn w:val="Zadanifontodlomka"/>
    <w:link w:val="Naslov1"/>
    <w:uiPriority w:val="9"/>
    <w:rsid w:val="001A1A01"/>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1A1A01"/>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1A1A01"/>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1A1A01"/>
    <w:rPr>
      <w:b/>
      <w:bCs/>
      <w:sz w:val="28"/>
      <w:szCs w:val="28"/>
    </w:rPr>
  </w:style>
  <w:style w:customStyle="1" w:styleId="Naslov5Char" w:type="character">
    <w:name w:val="Naslov 5 Char"/>
    <w:basedOn w:val="Zadanifontodlomka"/>
    <w:link w:val="Naslov5"/>
    <w:uiPriority w:val="9"/>
    <w:semiHidden/>
    <w:rsid w:val="001A1A01"/>
    <w:rPr>
      <w:b/>
      <w:bCs/>
      <w:i/>
      <w:iCs/>
      <w:sz w:val="26"/>
      <w:szCs w:val="26"/>
    </w:rPr>
  </w:style>
  <w:style w:customStyle="1" w:styleId="Naslov6Char" w:type="character">
    <w:name w:val="Naslov 6 Char"/>
    <w:basedOn w:val="Zadanifontodlomka"/>
    <w:link w:val="Naslov6"/>
    <w:uiPriority w:val="9"/>
    <w:semiHidden/>
    <w:rsid w:val="001A1A01"/>
    <w:rPr>
      <w:b/>
      <w:bCs/>
    </w:rPr>
  </w:style>
  <w:style w:customStyle="1" w:styleId="Naslov7Char" w:type="character">
    <w:name w:val="Naslov 7 Char"/>
    <w:basedOn w:val="Zadanifontodlomka"/>
    <w:link w:val="Naslov7"/>
    <w:uiPriority w:val="9"/>
    <w:semiHidden/>
    <w:rsid w:val="001A1A01"/>
    <w:rPr>
      <w:sz w:val="24"/>
      <w:szCs w:val="24"/>
    </w:rPr>
  </w:style>
  <w:style w:customStyle="1" w:styleId="Naslov8Char" w:type="character">
    <w:name w:val="Naslov 8 Char"/>
    <w:basedOn w:val="Zadanifontodlomka"/>
    <w:link w:val="Naslov8"/>
    <w:uiPriority w:val="9"/>
    <w:semiHidden/>
    <w:rsid w:val="001A1A01"/>
    <w:rPr>
      <w:i/>
      <w:iCs/>
      <w:sz w:val="24"/>
      <w:szCs w:val="24"/>
    </w:rPr>
  </w:style>
  <w:style w:customStyle="1" w:styleId="Naslov9Char" w:type="character">
    <w:name w:val="Naslov 9 Char"/>
    <w:basedOn w:val="Zadanifontodlomka"/>
    <w:link w:val="Naslov9"/>
    <w:uiPriority w:val="9"/>
    <w:semiHidden/>
    <w:rsid w:val="001A1A01"/>
    <w:rPr>
      <w:rFonts w:asciiTheme="majorHAnsi" w:eastAsiaTheme="majorEastAsia" w:hAnsiTheme="majorHAnsi"/>
    </w:rPr>
  </w:style>
  <w:style w:styleId="Naslov" w:type="paragraph">
    <w:name w:val="Title"/>
    <w:basedOn w:val="Normal"/>
    <w:next w:val="Normal"/>
    <w:link w:val="NaslovChar"/>
    <w:uiPriority w:val="10"/>
    <w:qFormat/>
    <w:rsid w:val="001A1A01"/>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1A1A01"/>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1A1A01"/>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1A1A01"/>
    <w:rPr>
      <w:rFonts w:asciiTheme="majorHAnsi" w:eastAsiaTheme="majorEastAsia" w:hAnsiTheme="majorHAnsi"/>
      <w:sz w:val="24"/>
      <w:szCs w:val="24"/>
    </w:rPr>
  </w:style>
  <w:style w:styleId="Naglaeno" w:type="character">
    <w:name w:val="Strong"/>
    <w:basedOn w:val="Zadanifontodlomka"/>
    <w:uiPriority w:val="22"/>
    <w:qFormat/>
    <w:rsid w:val="001A1A01"/>
    <w:rPr>
      <w:b/>
      <w:bCs/>
    </w:rPr>
  </w:style>
  <w:style w:styleId="Istaknuto" w:type="character">
    <w:name w:val="Emphasis"/>
    <w:basedOn w:val="Zadanifontodlomka"/>
    <w:uiPriority w:val="20"/>
    <w:qFormat/>
    <w:rsid w:val="001A1A01"/>
    <w:rPr>
      <w:rFonts w:asciiTheme="minorHAnsi" w:hAnsiTheme="minorHAnsi"/>
      <w:b/>
      <w:i/>
      <w:iCs/>
    </w:rPr>
  </w:style>
  <w:style w:styleId="Bezproreda" w:type="paragraph">
    <w:name w:val="No Spacing"/>
    <w:basedOn w:val="Normal"/>
    <w:uiPriority w:val="1"/>
    <w:qFormat/>
    <w:rsid w:val="001A1A01"/>
    <w:rPr>
      <w:szCs w:val="32"/>
    </w:rPr>
  </w:style>
  <w:style w:styleId="Citat" w:type="paragraph">
    <w:name w:val="Quote"/>
    <w:basedOn w:val="Normal"/>
    <w:next w:val="Normal"/>
    <w:link w:val="CitatChar"/>
    <w:uiPriority w:val="29"/>
    <w:qFormat/>
    <w:rsid w:val="001A1A01"/>
    <w:rPr>
      <w:i/>
    </w:rPr>
  </w:style>
  <w:style w:customStyle="1" w:styleId="CitatChar" w:type="character">
    <w:name w:val="Citat Char"/>
    <w:basedOn w:val="Zadanifontodlomka"/>
    <w:link w:val="Citat"/>
    <w:uiPriority w:val="29"/>
    <w:rsid w:val="001A1A01"/>
    <w:rPr>
      <w:i/>
      <w:sz w:val="24"/>
      <w:szCs w:val="24"/>
    </w:rPr>
  </w:style>
  <w:style w:styleId="Naglaencitat" w:type="paragraph">
    <w:name w:val="Intense Quote"/>
    <w:basedOn w:val="Normal"/>
    <w:next w:val="Normal"/>
    <w:link w:val="NaglaencitatChar"/>
    <w:uiPriority w:val="30"/>
    <w:qFormat/>
    <w:rsid w:val="001A1A01"/>
    <w:pPr>
      <w:ind w:left="720" w:right="720"/>
    </w:pPr>
    <w:rPr>
      <w:b/>
      <w:i/>
      <w:szCs w:val="22"/>
    </w:rPr>
  </w:style>
  <w:style w:customStyle="1" w:styleId="NaglaencitatChar" w:type="character">
    <w:name w:val="Naglašen citat Char"/>
    <w:basedOn w:val="Zadanifontodlomka"/>
    <w:link w:val="Naglaencitat"/>
    <w:uiPriority w:val="30"/>
    <w:rsid w:val="001A1A01"/>
    <w:rPr>
      <w:b/>
      <w:i/>
      <w:sz w:val="24"/>
    </w:rPr>
  </w:style>
  <w:style w:styleId="Neupadljivoisticanje" w:type="character">
    <w:name w:val="Subtle Emphasis"/>
    <w:uiPriority w:val="19"/>
    <w:qFormat/>
    <w:rsid w:val="001A1A01"/>
    <w:rPr>
      <w:i/>
      <w:color w:themeColor="text1" w:themeTint="A5" w:val="5A5A5A"/>
    </w:rPr>
  </w:style>
  <w:style w:styleId="Jakoisticanje" w:type="character">
    <w:name w:val="Intense Emphasis"/>
    <w:basedOn w:val="Zadanifontodlomka"/>
    <w:uiPriority w:val="21"/>
    <w:qFormat/>
    <w:rsid w:val="001A1A01"/>
    <w:rPr>
      <w:b/>
      <w:i/>
      <w:sz w:val="24"/>
      <w:szCs w:val="24"/>
      <w:u w:val="single"/>
    </w:rPr>
  </w:style>
  <w:style w:styleId="Neupadljivareferenca" w:type="character">
    <w:name w:val="Subtle Reference"/>
    <w:basedOn w:val="Zadanifontodlomka"/>
    <w:uiPriority w:val="31"/>
    <w:qFormat/>
    <w:rsid w:val="001A1A01"/>
    <w:rPr>
      <w:sz w:val="24"/>
      <w:szCs w:val="24"/>
      <w:u w:val="single"/>
    </w:rPr>
  </w:style>
  <w:style w:styleId="Istaknutareferenca" w:type="character">
    <w:name w:val="Intense Reference"/>
    <w:basedOn w:val="Zadanifontodlomka"/>
    <w:uiPriority w:val="32"/>
    <w:qFormat/>
    <w:rsid w:val="001A1A01"/>
    <w:rPr>
      <w:b/>
      <w:sz w:val="24"/>
      <w:u w:val="single"/>
    </w:rPr>
  </w:style>
  <w:style w:styleId="Naslovknjige" w:type="character">
    <w:name w:val="Book Title"/>
    <w:basedOn w:val="Zadanifontodlomka"/>
    <w:uiPriority w:val="33"/>
    <w:qFormat/>
    <w:rsid w:val="001A1A01"/>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1A1A01"/>
    <w:pPr>
      <w:outlineLvl w:val="9"/>
    </w:pPr>
  </w:style>
  <w:style w:styleId="Podnoje" w:type="paragraph">
    <w:name w:val="footer"/>
    <w:basedOn w:val="Normal"/>
    <w:link w:val="PodnojeChar"/>
    <w:uiPriority w:val="99"/>
    <w:unhideWhenUsed/>
    <w:rsid w:val="006753BD"/>
    <w:pPr>
      <w:tabs>
        <w:tab w:pos="4536" w:val="center"/>
        <w:tab w:pos="9072" w:val="right"/>
      </w:tabs>
    </w:pPr>
  </w:style>
  <w:style w:customStyle="1" w:styleId="PodnojeChar" w:type="character">
    <w:name w:val="Podnožje Char"/>
    <w:basedOn w:val="Zadanifontodlomka"/>
    <w:link w:val="Podnoje"/>
    <w:uiPriority w:val="99"/>
    <w:rsid w:val="006753BD"/>
    <w:rPr>
      <w:sz w:val="24"/>
      <w:szCs w:val="24"/>
    </w:rPr>
  </w:style>
  <w:style w:styleId="Tekstrezerviranogmjesta" w:type="character">
    <w:name w:val="Placeholder Text"/>
    <w:basedOn w:val="Zadanifontodlomka"/>
    <w:uiPriority w:val="99"/>
    <w:semiHidden/>
    <w:rsid w:val="005665B0"/>
    <w:rPr>
      <w:color w:val="808080"/>
      <w:bdr w:color="auto" w:space="0" w:sz="0" w:val="none"/>
      <w:shd w:color="auto" w:fill="auto" w:val="clear"/>
    </w:rPr>
  </w:style>
  <w:style w:customStyle="1" w:styleId="eSPISCCParagraphDefaultFont" w:type="character">
    <w:name w:val="eSPIS_CC_Paragraph Default Font"/>
    <w:basedOn w:val="Zadanifontodlomka"/>
    <w:rsid w:val="005665B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665B0"/>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5665B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665B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9403075">
      <w:bodyDiv w:val="true"/>
      <w:marLeft w:val="0"/>
      <w:marRight w:val="0"/>
      <w:marTop w:val="0"/>
      <w:marBottom w:val="0"/>
      <w:divBdr>
        <w:top w:space="0" w:sz="0" w:color="auto" w:val="none"/>
        <w:left w:space="0" w:sz="0" w:color="auto" w:val="none"/>
        <w:bottom w:space="0" w:sz="0" w:color="auto" w:val="none"/>
        <w:right w:space="0" w:sz="0" w:color="auto" w:val="none"/>
      </w:divBdr>
    </w:div>
    <w:div w:id="118495652">
      <w:bodyDiv w:val="true"/>
      <w:marLeft w:val="0"/>
      <w:marRight w:val="0"/>
      <w:marTop w:val="0"/>
      <w:marBottom w:val="0"/>
      <w:divBdr>
        <w:top w:space="0" w:sz="0" w:color="auto" w:val="none"/>
        <w:left w:space="0" w:sz="0" w:color="auto" w:val="none"/>
        <w:bottom w:space="0" w:sz="0" w:color="auto" w:val="none"/>
        <w:right w:space="0" w:sz="0" w:color="auto" w:val="none"/>
      </w:divBdr>
    </w:div>
    <w:div w:id="119230960">
      <w:bodyDiv w:val="true"/>
      <w:marLeft w:val="0"/>
      <w:marRight w:val="0"/>
      <w:marTop w:val="0"/>
      <w:marBottom w:val="0"/>
      <w:divBdr>
        <w:top w:space="0" w:sz="0" w:color="auto" w:val="none"/>
        <w:left w:space="0" w:sz="0" w:color="auto" w:val="none"/>
        <w:bottom w:space="0" w:sz="0" w:color="auto" w:val="none"/>
        <w:right w:space="0" w:sz="0" w:color="auto" w:val="none"/>
      </w:divBdr>
    </w:div>
    <w:div w:id="132452380">
      <w:bodyDiv w:val="true"/>
      <w:marLeft w:val="0"/>
      <w:marRight w:val="0"/>
      <w:marTop w:val="0"/>
      <w:marBottom w:val="0"/>
      <w:divBdr>
        <w:top w:space="0" w:sz="0" w:color="auto" w:val="none"/>
        <w:left w:space="0" w:sz="0" w:color="auto" w:val="none"/>
        <w:bottom w:space="0" w:sz="0" w:color="auto" w:val="none"/>
        <w:right w:space="0" w:sz="0" w:color="auto" w:val="none"/>
      </w:divBdr>
    </w:div>
    <w:div w:id="173954682">
      <w:bodyDiv w:val="true"/>
      <w:marLeft w:val="0"/>
      <w:marRight w:val="0"/>
      <w:marTop w:val="0"/>
      <w:marBottom w:val="0"/>
      <w:divBdr>
        <w:top w:space="0" w:sz="0" w:color="auto" w:val="none"/>
        <w:left w:space="0" w:sz="0" w:color="auto" w:val="none"/>
        <w:bottom w:space="0" w:sz="0" w:color="auto" w:val="none"/>
        <w:right w:space="0" w:sz="0" w:color="auto" w:val="none"/>
      </w:divBdr>
    </w:div>
    <w:div w:id="249044951">
      <w:bodyDiv w:val="true"/>
      <w:marLeft w:val="0"/>
      <w:marRight w:val="0"/>
      <w:marTop w:val="0"/>
      <w:marBottom w:val="0"/>
      <w:divBdr>
        <w:top w:space="0" w:sz="0" w:color="auto" w:val="none"/>
        <w:left w:space="0" w:sz="0" w:color="auto" w:val="none"/>
        <w:bottom w:space="0" w:sz="0" w:color="auto" w:val="none"/>
        <w:right w:space="0" w:sz="0" w:color="auto" w:val="none"/>
      </w:divBdr>
    </w:div>
    <w:div w:id="301354653">
      <w:bodyDiv w:val="true"/>
      <w:marLeft w:val="0"/>
      <w:marRight w:val="0"/>
      <w:marTop w:val="0"/>
      <w:marBottom w:val="0"/>
      <w:divBdr>
        <w:top w:space="0" w:sz="0" w:color="auto" w:val="none"/>
        <w:left w:space="0" w:sz="0" w:color="auto" w:val="none"/>
        <w:bottom w:space="0" w:sz="0" w:color="auto" w:val="none"/>
        <w:right w:space="0" w:sz="0" w:color="auto" w:val="none"/>
      </w:divBdr>
    </w:div>
    <w:div w:id="559749482">
      <w:bodyDiv w:val="true"/>
      <w:marLeft w:val="0"/>
      <w:marRight w:val="0"/>
      <w:marTop w:val="0"/>
      <w:marBottom w:val="0"/>
      <w:divBdr>
        <w:top w:space="0" w:sz="0" w:color="auto" w:val="none"/>
        <w:left w:space="0" w:sz="0" w:color="auto" w:val="none"/>
        <w:bottom w:space="0" w:sz="0" w:color="auto" w:val="none"/>
        <w:right w:space="0" w:sz="0" w:color="auto" w:val="none"/>
      </w:divBdr>
    </w:div>
    <w:div w:id="699934018">
      <w:bodyDiv w:val="true"/>
      <w:marLeft w:val="0"/>
      <w:marRight w:val="0"/>
      <w:marTop w:val="0"/>
      <w:marBottom w:val="0"/>
      <w:divBdr>
        <w:top w:space="0" w:sz="0" w:color="auto" w:val="none"/>
        <w:left w:space="0" w:sz="0" w:color="auto" w:val="none"/>
        <w:bottom w:space="0" w:sz="0" w:color="auto" w:val="none"/>
        <w:right w:space="0" w:sz="0" w:color="auto" w:val="none"/>
      </w:divBdr>
    </w:div>
    <w:div w:id="771121535">
      <w:bodyDiv w:val="true"/>
      <w:marLeft w:val="0"/>
      <w:marRight w:val="0"/>
      <w:marTop w:val="0"/>
      <w:marBottom w:val="0"/>
      <w:divBdr>
        <w:top w:space="0" w:sz="0" w:color="auto" w:val="none"/>
        <w:left w:space="0" w:sz="0" w:color="auto" w:val="none"/>
        <w:bottom w:space="0" w:sz="0" w:color="auto" w:val="none"/>
        <w:right w:space="0" w:sz="0" w:color="auto" w:val="none"/>
      </w:divBdr>
    </w:div>
    <w:div w:id="801920490">
      <w:bodyDiv w:val="true"/>
      <w:marLeft w:val="0"/>
      <w:marRight w:val="0"/>
      <w:marTop w:val="0"/>
      <w:marBottom w:val="0"/>
      <w:divBdr>
        <w:top w:space="0" w:sz="0" w:color="auto" w:val="none"/>
        <w:left w:space="0" w:sz="0" w:color="auto" w:val="none"/>
        <w:bottom w:space="0" w:sz="0" w:color="auto" w:val="none"/>
        <w:right w:space="0" w:sz="0" w:color="auto" w:val="none"/>
      </w:divBdr>
    </w:div>
    <w:div w:id="897594812">
      <w:bodyDiv w:val="true"/>
      <w:marLeft w:val="0"/>
      <w:marRight w:val="0"/>
      <w:marTop w:val="0"/>
      <w:marBottom w:val="0"/>
      <w:divBdr>
        <w:top w:space="0" w:sz="0" w:color="auto" w:val="none"/>
        <w:left w:space="0" w:sz="0" w:color="auto" w:val="none"/>
        <w:bottom w:space="0" w:sz="0" w:color="auto" w:val="none"/>
        <w:right w:space="0" w:sz="0" w:color="auto" w:val="none"/>
      </w:divBdr>
    </w:div>
    <w:div w:id="1021324384">
      <w:bodyDiv w:val="true"/>
      <w:marLeft w:val="0"/>
      <w:marRight w:val="0"/>
      <w:marTop w:val="0"/>
      <w:marBottom w:val="0"/>
      <w:divBdr>
        <w:top w:space="0" w:sz="0" w:color="auto" w:val="none"/>
        <w:left w:space="0" w:sz="0" w:color="auto" w:val="none"/>
        <w:bottom w:space="0" w:sz="0" w:color="auto" w:val="none"/>
        <w:right w:space="0" w:sz="0" w:color="auto" w:val="none"/>
      </w:divBdr>
    </w:div>
    <w:div w:id="1369834064">
      <w:bodyDiv w:val="true"/>
      <w:marLeft w:val="0"/>
      <w:marRight w:val="0"/>
      <w:marTop w:val="0"/>
      <w:marBottom w:val="0"/>
      <w:divBdr>
        <w:top w:space="0" w:sz="0" w:color="auto" w:val="none"/>
        <w:left w:space="0" w:sz="0" w:color="auto" w:val="none"/>
        <w:bottom w:space="0" w:sz="0" w:color="auto" w:val="none"/>
        <w:right w:space="0" w:sz="0" w:color="auto" w:val="none"/>
      </w:divBdr>
    </w:div>
    <w:div w:id="1445926657">
      <w:bodyDiv w:val="true"/>
      <w:marLeft w:val="0"/>
      <w:marRight w:val="0"/>
      <w:marTop w:val="0"/>
      <w:marBottom w:val="0"/>
      <w:divBdr>
        <w:top w:space="0" w:sz="0" w:color="auto" w:val="none"/>
        <w:left w:space="0" w:sz="0" w:color="auto" w:val="none"/>
        <w:bottom w:space="0" w:sz="0" w:color="auto" w:val="none"/>
        <w:right w:space="0" w:sz="0" w:color="auto" w:val="none"/>
      </w:divBdr>
    </w:div>
    <w:div w:id="1624965366">
      <w:bodyDiv w:val="true"/>
      <w:marLeft w:val="0"/>
      <w:marRight w:val="0"/>
      <w:marTop w:val="0"/>
      <w:marBottom w:val="0"/>
      <w:divBdr>
        <w:top w:space="0" w:sz="0" w:color="auto" w:val="none"/>
        <w:left w:space="0" w:sz="0" w:color="auto" w:val="none"/>
        <w:bottom w:space="0" w:sz="0" w:color="auto" w:val="none"/>
        <w:right w:space="0" w:sz="0" w:color="auto" w:val="none"/>
      </w:divBdr>
    </w:div>
    <w:div w:id="1748258904">
      <w:bodyDiv w:val="true"/>
      <w:marLeft w:val="0"/>
      <w:marRight w:val="0"/>
      <w:marTop w:val="0"/>
      <w:marBottom w:val="0"/>
      <w:divBdr>
        <w:top w:space="0" w:sz="0" w:color="auto" w:val="none"/>
        <w:left w:space="0" w:sz="0" w:color="auto" w:val="none"/>
        <w:bottom w:space="0" w:sz="0" w:color="auto" w:val="none"/>
        <w:right w:space="0" w:sz="0" w:color="auto" w:val="none"/>
      </w:divBdr>
    </w:div>
    <w:div w:id="1809274387">
      <w:bodyDiv w:val="true"/>
      <w:marLeft w:val="0"/>
      <w:marRight w:val="0"/>
      <w:marTop w:val="0"/>
      <w:marBottom w:val="0"/>
      <w:divBdr>
        <w:top w:space="0" w:sz="0" w:color="auto" w:val="none"/>
        <w:left w:space="0" w:sz="0" w:color="auto" w:val="none"/>
        <w:bottom w:space="0" w:sz="0" w:color="auto" w:val="none"/>
        <w:right w:space="0" w:sz="0" w:color="auto" w:val="none"/>
      </w:divBdr>
    </w:div>
    <w:div w:id="1891183867">
      <w:bodyDiv w:val="true"/>
      <w:marLeft w:val="0"/>
      <w:marRight w:val="0"/>
      <w:marTop w:val="0"/>
      <w:marBottom w:val="0"/>
      <w:divBdr>
        <w:top w:space="0" w:sz="0" w:color="auto" w:val="none"/>
        <w:left w:space="0" w:sz="0" w:color="auto" w:val="none"/>
        <w:bottom w:space="0" w:sz="0" w:color="auto" w:val="none"/>
        <w:right w:space="0" w:sz="0" w:color="auto" w:val="none"/>
      </w:divBdr>
    </w:div>
    <w:div w:id="1897622778">
      <w:bodyDiv w:val="true"/>
      <w:marLeft w:val="0"/>
      <w:marRight w:val="0"/>
      <w:marTop w:val="0"/>
      <w:marBottom w:val="0"/>
      <w:divBdr>
        <w:top w:space="0" w:sz="0" w:color="auto" w:val="none"/>
        <w:left w:space="0" w:sz="0" w:color="auto" w:val="none"/>
        <w:bottom w:space="0" w:sz="0" w:color="auto" w:val="none"/>
        <w:right w:space="0" w:sz="0" w:color="auto" w:val="none"/>
      </w:divBdr>
    </w:div>
    <w:div w:id="1898662063">
      <w:bodyDiv w:val="true"/>
      <w:marLeft w:val="0"/>
      <w:marRight w:val="0"/>
      <w:marTop w:val="0"/>
      <w:marBottom w:val="0"/>
      <w:divBdr>
        <w:top w:space="0" w:sz="0" w:color="auto" w:val="none"/>
        <w:left w:space="0" w:sz="0" w:color="auto" w:val="none"/>
        <w:bottom w:space="0" w:sz="0" w:color="auto" w:val="none"/>
        <w:right w:space="0" w:sz="0" w:color="auto" w:val="none"/>
      </w:divBdr>
    </w:div>
    <w:div w:id="1899626514">
      <w:bodyDiv w:val="true"/>
      <w:marLeft w:val="0"/>
      <w:marRight w:val="0"/>
      <w:marTop w:val="0"/>
      <w:marBottom w:val="0"/>
      <w:divBdr>
        <w:top w:space="0" w:sz="0" w:color="auto" w:val="none"/>
        <w:left w:space="0" w:sz="0" w:color="auto" w:val="none"/>
        <w:bottom w:space="0" w:sz="0" w:color="auto" w:val="none"/>
        <w:right w:space="0" w:sz="0" w:color="auto" w:val="none"/>
      </w:divBdr>
    </w:div>
    <w:div w:id="1920405606">
      <w:bodyDiv w:val="true"/>
      <w:marLeft w:val="0"/>
      <w:marRight w:val="0"/>
      <w:marTop w:val="0"/>
      <w:marBottom w:val="0"/>
      <w:divBdr>
        <w:top w:space="0" w:sz="0" w:color="auto" w:val="none"/>
        <w:left w:space="0" w:sz="0" w:color="auto" w:val="none"/>
        <w:bottom w:space="0" w:sz="0" w:color="auto" w:val="none"/>
        <w:right w:space="0" w:sz="0" w:color="auto" w:val="none"/>
      </w:divBdr>
    </w:div>
    <w:div w:id="1972590876">
      <w:bodyDiv w:val="true"/>
      <w:marLeft w:val="0"/>
      <w:marRight w:val="0"/>
      <w:marTop w:val="0"/>
      <w:marBottom w:val="0"/>
      <w:divBdr>
        <w:top w:space="0" w:sz="0" w:color="auto" w:val="none"/>
        <w:left w:space="0" w:sz="0" w:color="auto" w:val="none"/>
        <w:bottom w:space="0" w:sz="0" w:color="auto" w:val="none"/>
        <w:right w:space="0" w:sz="0" w:color="auto" w:val="none"/>
      </w:divBdr>
    </w:div>
    <w:div w:id="199008684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25. rujna 2017.</izvorni_sadrzaj>
    <derivirana_varijabla naziv="DomainObject.DatumDonosenjaOdluke_1">25.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603</izvorni_sadrzaj>
    <derivirana_varijabla naziv="DomainObject.Predmet.Broj_1">603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veljače 2017.</izvorni_sadrzaj>
    <derivirana_varijabla naziv="DomainObject.Predmet.DatumOsnivanja_1">20.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St-603/2017</izvorni_sadrzaj>
    <derivirana_varijabla naziv="DomainObject.Predmet.OznakaBroj_1">St-603/2017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SPIS IMA II SVESKA</izvorni_sadrzaj>
    <derivirana_varijabla naziv="DomainObject.Predmet.PrimjedbaSuca_1">SPIS IMA II SVESKA</derivirana_varijabla>
  </DomainObject.Predmet.PrimjedbaSuca>
  <DomainObject.Predmet.ProtustrankaFormated>
    <izvorni_sadrzaj>  LJILJANA d.o.o. zastupanog po punomoćniku Ljiljana Kosina</izvorni_sadrzaj>
    <derivirana_varijabla naziv="DomainObject.Predmet.ProtustrankaFormated_1">  LJILJANA d.o.o. zastupanog po punomoćniku Ljiljana Kosina</derivirana_varijabla>
  </DomainObject.Predmet.ProtustrankaFormated>
  <DomainObject.Predmet.ProtustrankaFormatedOIB>
    <izvorni_sadrzaj>  LJILJANA d.o.o., OIB 32203315526 zastupanog po punomoćniku Ljiljana Kosina</izvorni_sadrzaj>
    <derivirana_varijabla naziv="DomainObject.Predmet.ProtustrankaFormatedOIB_1">  LJILJANA d.o.o., OIB 32203315526 zastupanog po punomoćniku Ljiljana Kosina</derivirana_varijabla>
  </DomainObject.Predmet.ProtustrankaFormatedOIB>
  <DomainObject.Predmet.ProtustrankaFormatedWithAdress>
    <izvorni_sadrzaj> LJILJANA d.o.o., Goilska 54, 44320 Kutina zastupanog po punomoćniku Ljiljana Kosina</izvorni_sadrzaj>
    <derivirana_varijabla naziv="DomainObject.Predmet.ProtustrankaFormatedWithAdress_1"> LJILJANA d.o.o., Goilska 54, 44320 Kutina zastupanog po punomoćniku Ljiljana Kosina</derivirana_varijabla>
  </DomainObject.Predmet.ProtustrankaFormatedWithAdress>
  <DomainObject.Predmet.ProtustrankaFormatedWithAdressOIB>
    <izvorni_sadrzaj> LJILJANA d.o.o., OIB 32203315526, Goilska 54, 44320 Kutina zastupanog po punomoćniku Ljiljana Kosina</izvorni_sadrzaj>
    <derivirana_varijabla naziv="DomainObject.Predmet.ProtustrankaFormatedWithAdressOIB_1"> LJILJANA d.o.o., OIB 32203315526, Goilska 54, 44320 Kutina zastupanog po punomoćniku Ljiljana Kosina</derivirana_varijabla>
  </DomainObject.Predmet.ProtustrankaFormatedWithAdressOIB>
  <DomainObject.Predmet.ProtustrankaWithAdress>
    <izvorni_sadrzaj>LJILJANA d.o.o. Goilska 54, 44320 Kutina</izvorni_sadrzaj>
    <derivirana_varijabla naziv="DomainObject.Predmet.ProtustrankaWithAdress_1">LJILJANA d.o.o. Goilska 54, 44320 Kutina</derivirana_varijabla>
  </DomainObject.Predmet.ProtustrankaWithAdress>
  <DomainObject.Predmet.ProtustrankaWithAdressOIB>
    <izvorni_sadrzaj>LJILJANA d.o.o., OIB 32203315526, Goilska 54, 44320 Kutina</izvorni_sadrzaj>
    <derivirana_varijabla naziv="DomainObject.Predmet.ProtustrankaWithAdressOIB_1">LJILJANA d.o.o., OIB 32203315526, Goilska 54, 44320 Kutina</derivirana_varijabla>
  </DomainObject.Predmet.ProtustrankaWithAdressOIB>
  <DomainObject.Predmet.ProtustrankaNazivFormated>
    <izvorni_sadrzaj>LJILJANA d.o.o.</izvorni_sadrzaj>
    <derivirana_varijabla naziv="DomainObject.Predmet.ProtustrankaNazivFormated_1">LJILJANA d.o.o.</derivirana_varijabla>
  </DomainObject.Predmet.ProtustrankaNazivFormated>
  <DomainObject.Predmet.ProtustrankaNazivFormatedOIB>
    <izvorni_sadrzaj>LJILJANA d.o.o., OIB 32203315526</izvorni_sadrzaj>
    <derivirana_varijabla naziv="DomainObject.Predmet.ProtustrankaNazivFormatedOIB_1">LJILJANA d.o.o., OIB 32203315526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RH MF Porezna uprava zastupanog po punomoćniku ŽDO u Sisku</izvorni_sadrzaj>
    <derivirana_varijabla naziv="DomainObject.Predmet.StrankaFormated_1">  FINA Regionalni centar Zagreb; RH MF Porezna uprava zastupanog po punomoćniku ŽDO u Sisku</derivirana_varijabla>
  </DomainObject.Predmet.StrankaFormated>
  <DomainObject.Predmet.StrankaFormatedOIB>
    <izvorni_sadrzaj>  FINA Regionalni centar Zagreb, OIB 85821130368; RH MF Porezna uprava, OIB 18683136487 zastupanog po punomoćniku ŽDO u Sisku</izvorni_sadrzaj>
    <derivirana_varijabla naziv="DomainObject.Predmet.StrankaFormatedOIB_1">  FINA Regionalni centar Zagreb, OIB 85821130368; RH MF Porezna uprava, OIB 18683136487 zastupanog po punomoćniku ŽDO u Sisku</derivirana_varijabla>
  </DomainObject.Predmet.StrankaFormatedOIB>
  <DomainObject.Predmet.StrankaFormatedWithAdress>
    <izvorni_sadrzaj> FINA Regionalni centar Zagreb, Trg svibanjskih žrtava 1995. br 1, 10000 Zagreb; RH MF Porezna uprava zastupanog po punomoćniku ŽDO u Sisku</izvorni_sadrzaj>
    <derivirana_varijabla naziv="DomainObject.Predmet.StrankaFormatedWithAdress_1"> FINA Regionalni centar Zagreb, Trg svibanjskih žrtava 1995. br 1, 10000 Zagreb; RH MF Porezna uprava zastupanog po punomoćniku ŽDO u Sisku</derivirana_varijabla>
  </DomainObject.Predmet.StrankaFormatedWithAdress>
  <DomainObject.Predmet.StrankaFormatedWithAdressOIB>
    <izvorni_sadrzaj> FINA Regionalni centar Zagreb, OIB 85821130368, Trg svibanjskih žrtava 1995. br 1, 10000 Zagreb; RH MF Porezna uprava, OIB 18683136487 zastupanog po punomoćniku ŽDO u Sisku</izvorni_sadrzaj>
    <derivirana_varijabla naziv="DomainObject.Predmet.StrankaFormatedWithAdressOIB_1"> FINA Regionalni centar Zagreb, OIB 85821130368, Trg svibanjskih žrtava 1995. br 1, 10000 Zagreb; RH MF Porezna uprava, OIB 18683136487 zastupanog po punomoćniku ŽDO u Sisku</derivirana_varijabla>
  </DomainObject.Predmet.StrankaFormatedWithAdressOIB>
  <DomainObject.Predmet.StrankaWithAdress>
    <izvorni_sadrzaj>FINA Regionalni centar Zagreb Trg svibanjskih žrtava 1995. br 1,10000 Zagreb,RH MF Porezna uprava </izvorni_sadrzaj>
    <derivirana_varijabla naziv="DomainObject.Predmet.StrankaWithAdress_1">FINA Regionalni centar Zagreb Trg svibanjskih žrtava 1995. br 1,10000 Zagreb,RH MF Porezna uprava </derivirana_varijabla>
  </DomainObject.Predmet.StrankaWithAdress>
  <DomainObject.Predmet.StrankaWithAdressOIB>
    <izvorni_sadrzaj>FINA Regionalni centar Zagreb, OIB 85821130368, Trg svibanjskih žrtava 1995. br 1,10000 Zagreb,RH MF Porezna uprava, OIB 18683136487</izvorni_sadrzaj>
    <derivirana_varijabla naziv="DomainObject.Predmet.StrankaWithAdressOIB_1">FINA Regionalni centar Zagreb, OIB 85821130368, Trg svibanjskih žrtava 1995. br 1,10000 Zagreb,RH MF Porezna uprava, OIB 18683136487</derivirana_varijabla>
  </DomainObject.Predmet.StrankaWithAdressOIB>
  <DomainObject.Predmet.StrankaNazivFormated>
    <izvorni_sadrzaj>FINA Regionalni centar Zagreb,RH MF Porezna uprava</izvorni_sadrzaj>
    <derivirana_varijabla naziv="DomainObject.Predmet.StrankaNazivFormated_1">FINA Regionalni centar Zagreb,RH MF Porezna uprava</derivirana_varijabla>
  </DomainObject.Predmet.StrankaNazivFormated>
  <DomainObject.Predmet.StrankaNazivFormatedOIB>
    <izvorni_sadrzaj>FINA Regionalni centar Zagreb, OIB 85821130368,RH MF Porezna uprava, OIB 18683136487</izvorni_sadrzaj>
    <derivirana_varijabla naziv="DomainObject.Predmet.StrankaNazivFormatedOIB_1">FINA Regionalni centar Zagreb, OIB 85821130368,RH MF Porezna uprava,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tem>RH MF Porezna uprava zastupanog po punomoćniku ŽDO u Sisku</item>
    </izvorni_sadrzaj>
    <derivirana_varijabla naziv="DomainObject.Predmet.StrankaListFormated_1">
      <item>FINA Regionalni centar Zagreb</item>
      <item>RH MF Porezna uprava zastupanog po punomoćniku ŽDO u Sisku</item>
    </derivirana_varijabla>
  </DomainObject.Predmet.StrankaListFormated>
  <DomainObject.Predmet.StrankaListFormatedOIB>
    <izvorni_sadrzaj>
      <item>FINA Regionalni centar Zagreb, OIB 85821130368</item>
      <item>RH MF Porezna uprava, OIB 18683136487 zastupanog po punomoćniku ŽDO u Sisku</item>
    </izvorni_sadrzaj>
    <derivirana_varijabla naziv="DomainObject.Predmet.StrankaListFormatedOIB_1">
      <item>FINA Regionalni centar Zagreb, OIB 85821130368</item>
      <item>RH MF Porezna uprava, OIB 18683136487 zastupanog po punomoćniku ŽDO u Sisku</item>
    </derivirana_varijabla>
  </DomainObject.Predmet.StrankaListFormatedOIB>
  <DomainObject.Predmet.StrankaListFormatedWithAdress>
    <izvorni_sadrzaj>
      <item>FINA Regionalni centar Zagreb, Trg svibanjskih žrtava 1995. br 1, 10000 Zagreb</item>
      <item>RH MF Porezna uprava zastupanog po punomoćniku ŽDO u Sisku</item>
    </izvorni_sadrzaj>
    <derivirana_varijabla naziv="DomainObject.Predmet.StrankaListFormatedWithAdress_1">
      <item>FINA Regionalni centar Zagreb, Trg svibanjskih žrtava 1995. br 1, 10000 Zagreb</item>
      <item>RH MF Porezna uprava zastupanog po punomoćniku ŽDO u Sisku</item>
    </derivirana_varijabla>
  </DomainObject.Predmet.StrankaListFormatedWithAdress>
  <DomainObject.Predmet.StrankaListFormatedWithAdressOIB>
    <izvorni_sadrzaj>
      <item>FINA Regionalni centar Zagreb, OIB 85821130368, Trg svibanjskih žrtava 1995. br 1, 10000 Zagreb</item>
      <item>RH MF Porezna uprava, OIB 18683136487 zastupanog po punomoćniku ŽDO u Sisku</item>
    </izvorni_sadrzaj>
    <derivirana_varijabla naziv="DomainObject.Predmet.StrankaListFormatedWithAdressOIB_1">
      <item>FINA Regionalni centar Zagreb, OIB 85821130368, Trg svibanjskih žrtava 1995. br 1, 10000 Zagreb</item>
      <item>RH MF Porezna uprava, OIB 18683136487 zastupanog po punomoćniku ŽDO u Sisku</item>
    </derivirana_varijabla>
  </DomainObject.Predmet.StrankaListFormatedWithAdressOIB>
  <DomainObject.Predmet.StrankaListNazivFormated>
    <izvorni_sadrzaj>
      <item>FINA Regionalni centar Zagreb</item>
      <item>RH MF Porezna uprava</item>
    </izvorni_sadrzaj>
    <derivirana_varijabla naziv="DomainObject.Predmet.StrankaListNazivFormated_1">
      <item>FINA Regionalni centar Zagreb</item>
      <item>RH MF Porezna uprava</item>
    </derivirana_varijabla>
  </DomainObject.Predmet.StrankaListNazivFormated>
  <DomainObject.Predmet.StrankaListNazivFormatedOIB>
    <izvorni_sadrzaj>
      <item>FINA Regionalni centar Zagreb, OIB 85821130368</item>
      <item>RH MF Porezna uprava, OIB 18683136487</item>
    </izvorni_sadrzaj>
    <derivirana_varijabla naziv="DomainObject.Predmet.StrankaListNazivFormatedOIB_1">
      <item>FINA Regionalni centar Zagreb, OIB 85821130368</item>
      <item>RH MF Porezna uprava, OIB 18683136487</item>
    </derivirana_varijabla>
  </DomainObject.Predmet.StrankaListNazivFormatedOIB>
  <DomainObject.Predmet.ProtuStrankaListFormated>
    <izvorni_sadrzaj>
      <item>LJILJANA d.o.o. zastupanog po punomoćniku Ljiljana Kosina</item>
    </izvorni_sadrzaj>
    <derivirana_varijabla naziv="DomainObject.Predmet.ProtuStrankaListFormated_1">
      <item>LJILJANA d.o.o. zastupanog po punomoćniku Ljiljana Kosina</item>
    </derivirana_varijabla>
  </DomainObject.Predmet.ProtuStrankaListFormated>
  <DomainObject.Predmet.ProtuStrankaListFormatedOIB>
    <izvorni_sadrzaj>
      <item>LJILJANA d.o.o., OIB 32203315526 zastupanog po punomoćniku Ljiljana Kosina</item>
    </izvorni_sadrzaj>
    <derivirana_varijabla naziv="DomainObject.Predmet.ProtuStrankaListFormatedOIB_1">
      <item>LJILJANA d.o.o., OIB 32203315526 zastupanog po punomoćniku Ljiljana Kosina</item>
    </derivirana_varijabla>
  </DomainObject.Predmet.ProtuStrankaListFormatedOIB>
  <DomainObject.Predmet.ProtuStrankaListFormatedWithAdress>
    <izvorni_sadrzaj>
      <item>LJILJANA d.o.o., Goilska 54, 44320 Kutina zastupanog po punomoćniku Ljiljana Kosina</item>
    </izvorni_sadrzaj>
    <derivirana_varijabla naziv="DomainObject.Predmet.ProtuStrankaListFormatedWithAdress_1">
      <item>LJILJANA d.o.o., Goilska 54, 44320 Kutina zastupanog po punomoćniku Ljiljana Kosina</item>
    </derivirana_varijabla>
  </DomainObject.Predmet.ProtuStrankaListFormatedWithAdress>
  <DomainObject.Predmet.ProtuStrankaListFormatedWithAdressOIB>
    <izvorni_sadrzaj>
      <item>LJILJANA d.o.o., OIB 32203315526, Goilska 54, 44320 Kutina zastupanog po punomoćniku Ljiljana Kosina</item>
    </izvorni_sadrzaj>
    <derivirana_varijabla naziv="DomainObject.Predmet.ProtuStrankaListFormatedWithAdressOIB_1">
      <item>LJILJANA d.o.o., OIB 32203315526, Goilska 54, 44320 Kutina zastupanog po punomoćniku Ljiljana Kosina</item>
    </derivirana_varijabla>
  </DomainObject.Predmet.ProtuStrankaListFormatedWithAdressOIB>
  <DomainObject.Predmet.ProtuStrankaListNazivFormated>
    <izvorni_sadrzaj>
      <item>LJILJANA d.o.o.</item>
    </izvorni_sadrzaj>
    <derivirana_varijabla naziv="DomainObject.Predmet.ProtuStrankaListNazivFormated_1">
      <item>LJILJANA d.o.o.</item>
    </derivirana_varijabla>
  </DomainObject.Predmet.ProtuStrankaListNazivFormated>
  <DomainObject.Predmet.ProtuStrankaListNazivFormatedOIB>
    <izvorni_sadrzaj>
      <item>LJILJANA d.o.o., OIB 32203315526</item>
    </izvorni_sadrzaj>
    <derivirana_varijabla naziv="DomainObject.Predmet.ProtuStrankaListNazivFormatedOIB_1">
      <item>LJILJANA d.o.o., OIB 32203315526</item>
    </derivirana_varijabla>
  </DomainObject.Predmet.ProtuStrankaListNazivFormatedOIB>
  <DomainObject.Predmet.OstaliListFormated>
    <izvorni_sadrzaj>
      <item>Ljiljana Kosina punomoćnik sudionika u postupku LJILJANA d.o.o.</item>
      <item>ŽDO u Sisku punomoćnik sudionika u postupku RH MF Porezna uprava</item>
    </izvorni_sadrzaj>
    <derivirana_varijabla naziv="DomainObject.Predmet.OstaliListFormated_1">
      <item>Ljiljana Kosina punomoćnik sudionika u postupku LJILJANA d.o.o.</item>
      <item>ŽDO u Sisku punomoćnik sudionika u postupku RH MF Porezna uprava</item>
    </derivirana_varijabla>
  </DomainObject.Predmet.OstaliListFormated>
  <DomainObject.Predmet.OstaliListFormatedOIB>
    <izvorni_sadrzaj>
      <item>Ljiljana Kosina, OIB 90565738321 punomoćnik sudionika u postupku LJILJANA d.o.o.</item>
      <item>ŽDO u Sisku, OIB 05526850490 punomoćnik sudionika u postupku RH MF Porezna uprava</item>
    </izvorni_sadrzaj>
    <derivirana_varijabla naziv="DomainObject.Predmet.OstaliListFormatedOIB_1">
      <item>Ljiljana Kosina, OIB 90565738321 punomoćnik sudionika u postupku LJILJANA d.o.o.</item>
      <item>ŽDO u Sisku, OIB 05526850490 punomoćnik sudionika u postupku RH MF Porezna uprava</item>
    </derivirana_varijabla>
  </DomainObject.Predmet.OstaliListFormatedOIB>
  <DomainObject.Predmet.OstaliListFormatedWithAdress>
    <izvorni_sadrzaj>
      <item>Ljiljana Kosina, Ulica Mije Stuparića 54, 44320 Kutina punomoćnik sudionika u postupku LJILJANA d.o.o.</item>
      <item>ŽDO u Sisku, Ferde Hefelea 57, 44000 Sisak punomoćnik sudionika u postupku RH MF Porezna uprava</item>
    </izvorni_sadrzaj>
    <derivirana_varijabla naziv="DomainObject.Predmet.OstaliListFormatedWithAdress_1">
      <item>Ljiljana Kosina, Ulica Mije Stuparića 54, 44320 Kutina punomoćnik sudionika u postupku LJILJANA d.o.o.</item>
      <item>ŽDO u Sisku, Ferde Hefelea 57, 44000 Sisak punomoćnik sudionika u postupku RH MF Porezna uprava</item>
    </derivirana_varijabla>
  </DomainObject.Predmet.OstaliListFormatedWithAdress>
  <DomainObject.Predmet.OstaliListFormatedWithAdressOIB>
    <izvorni_sadrzaj>
      <item>Ljiljana Kosina, OIB 90565738321, Ulica Mije Stuparića 54, 44320 Kutina punomoćnik sudionika u postupku LJILJANA d.o.o.</item>
      <item>ŽDO u Sisku, OIB 05526850490, Ferde Hefelea 57, 44000 Sisak punomoćnik sudionika u postupku RH MF Porezna uprava</item>
    </izvorni_sadrzaj>
    <derivirana_varijabla naziv="DomainObject.Predmet.OstaliListFormatedWithAdressOIB_1">
      <item>Ljiljana Kosina, OIB 90565738321, Ulica Mije Stuparića 54, 44320 Kutina punomoćnik sudionika u postupku LJILJANA d.o.o.</item>
      <item>ŽDO u Sisku, OIB 05526850490, Ferde Hefelea 57, 44000 Sisak punomoćnik sudionika u postupku RH MF Porezna uprava</item>
    </derivirana_varijabla>
  </DomainObject.Predmet.OstaliListFormatedWithAdressOIB>
  <DomainObject.Predmet.OstaliListNazivFormated>
    <izvorni_sadrzaj>
      <item>Ljiljana Kosina</item>
      <item>ŽDO u Sisku</item>
    </izvorni_sadrzaj>
    <derivirana_varijabla naziv="DomainObject.Predmet.OstaliListNazivFormated_1">
      <item>Ljiljana Kosina</item>
      <item>ŽDO u Sisku</item>
    </derivirana_varijabla>
  </DomainObject.Predmet.OstaliListNazivFormated>
  <DomainObject.Predmet.OstaliListNazivFormatedOIB>
    <izvorni_sadrzaj>
      <item>Ljiljana Kosina, OIB 90565738321</item>
      <item>ŽDO u Sisku, OIB 05526850490</item>
    </izvorni_sadrzaj>
    <derivirana_varijabla naziv="DomainObject.Predmet.OstaliListNazivFormatedOIB_1">
      <item>Ljiljana Kosina, OIB 90565738321</item>
      <item>ŽDO u Sisku, OIB 05526850490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rujna 2017.</izvorni_sadrzaj>
    <derivirana_varijabla naziv="DomainObject.Datum_1">25. rujna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LJILJANA d.o.o.</izvorni_sadrzaj>
    <derivirana_varijabla naziv="DomainObject.Predmet.ProtustrankaIDrugi_1">LJILJANA d.o.o.</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LJILJANA d.o.o., OIB 32203315526, Goilska 54, 44320 Kutina</izvorni_sadrzaj>
    <derivirana_varijabla naziv="DomainObject.Predmet.ProtustrankaIDrugiAdressOIB_1">LJILJANA d.o.o., OIB 32203315526, Goilska 54, 44320 Kutina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LJILJANA d.o.o.</item>
      <item>FINA Regionalni centar Zagreb</item>
      <item>Ljiljana Kosina</item>
      <item>RH MF Porezna uprava</item>
      <item>ŽDO u Sisku</item>
    </izvorni_sadrzaj>
    <derivirana_varijabla naziv="DomainObject.Predmet.SudioniciListNaziv_1">
      <item>LJILJANA d.o.o.</item>
      <item>FINA Regionalni centar Zagreb</item>
      <item>Ljiljana Kosina</item>
      <item>RH MF Porezna uprava</item>
      <item>ŽDO u Sisku</item>
    </derivirana_varijabla>
  </DomainObject.Predmet.SudioniciListNaziv>
  <DomainObject.Predmet.SudioniciListAdressOIB>
    <izvorni_sadrzaj>
      <item>LJILJANA d.o.o., OIB 32203315526, Goilska 54,44320 Kutina</item>
      <item>FINA Regionalni centar Zagreb, OIB 85821130368, Trg svibanjskih žrtava 1995. br 1,10000 Zagreb</item>
      <item>Ljiljana Kosina, OIB 90565738321, Ulica Mije Stuparića 54,44320 Kutina</item>
      <item>RH MF Porezna uprava, OIB 18683136487</item>
      <item>ŽDO u Sisku, OIB 05526850490, Ferde Hefelea 57,44000 Sisak</item>
    </izvorni_sadrzaj>
    <derivirana_varijabla naziv="DomainObject.Predmet.SudioniciListAdressOIB_1">
      <item>LJILJANA d.o.o., OIB 32203315526, Goilska 54,44320 Kutina</item>
      <item>FINA Regionalni centar Zagreb, OIB 85821130368, Trg svibanjskih žrtava 1995. br 1,10000 Zagreb</item>
      <item>Ljiljana Kosina, OIB 90565738321, Ulica Mije Stuparića 54,44320 Kutina</item>
      <item>RH MF Porezna uprava, OIB 18683136487</item>
      <item>ŽDO u Sisku, OIB 05526850490, Ferde Hefelea 57,44000 Sisak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32203315526</item>
      <item>, OIB 85821130368</item>
      <item>, OIB 90565738321</item>
      <item>, OIB 18683136487</item>
      <item>, OIB 05526850490</item>
    </izvorni_sadrzaj>
    <derivirana_varijabla naziv="DomainObject.Predmet.SudioniciListNazivOIB_1">
      <item>, OIB 32203315526</item>
      <item>, OIB 85821130368</item>
      <item>, OIB 90565738321</item>
      <item>, OIB 18683136487</item>
      <item>, OIB 05526850490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Darko Šket, OIB 06128975111, M. Kiepacha 51 Križevci</item>
    </izvorni_sadrzaj>
    <derivirana_varijabla naziv="DomainObject.Predmet.StecajniUpraviteljiListAddressOIB_1">
      <item>Darko Šket, OIB 06128975111, M. Kiepacha 51 Križevci</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85CC16A-0E61-4129-826F-95B27DC6AB3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1389</properties:Words>
  <properties:Characters>7810</properties:Characters>
  <properties:Lines>183</properties:Lines>
  <properties:Paragraphs>43</properties:Paragraphs>
  <properties:TotalTime>95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9414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2017-09-25T08:47:00Z</dcterms:created>
  <dc:creator>Gordana Grčić</dc:creator>
  <cp:lastModifiedBy>Goranka Boljkovac</cp:lastModifiedBy>
  <cp:lastPrinted>2017-09-25T10:24:00Z</cp:lastPrinted>
  <dcterms:modified xmlns:xsi="http://www.w3.org/2001/XMLSchema-instance" xsi:type="dcterms:W3CDTF">2017-09-25T10:25:00Z</dcterms:modified>
  <cp:revision>12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