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1201" w14:paraId="7861201" w:rsidRDefault="00FF4E97" w:rsidP="00FF4E97" w:rsidR="00FF4E97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  7- St-38/2015-14.</w:t>
      </w:r>
    </w:p>
    <w:p w:rsidRDefault="00FF4E97" w:rsidP="00FF4E97" w:rsidR="00FF4E97">
      <w:pPr>
        <w:rPr>
          <w:rFonts w:hAnsi="Arial" w:ascii="Arial"/>
        </w:rPr>
      </w:pPr>
    </w:p>
    <w:p w:rsidRDefault="00FF4E97" w:rsidP="00FF4E97" w:rsidR="00FF4E97">
      <w:pPr>
        <w:rPr>
          <w:rFonts w:hAnsi="Arial" w:ascii="Arial"/>
        </w:rPr>
      </w:pPr>
    </w:p>
    <w:p w:rsidRDefault="00FF4E97" w:rsidP="00FF4E97" w:rsidR="00FF4E9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FF4E97" w:rsidP="00FF4E97" w:rsidR="00FF4E97">
      <w:pPr>
        <w:jc w:val="both"/>
        <w:rPr>
          <w:rFonts w:hAnsi="Arial" w:ascii="Arial"/>
        </w:rPr>
      </w:pPr>
    </w:p>
    <w:p w:rsidRDefault="00FF4E97" w:rsidP="00FF4E97" w:rsidR="00FF4E97">
      <w:pPr>
        <w:pStyle w:val="Uvuenotijeloteksta"/>
        <w:rPr>
          <w:rFonts w:hAnsi="Arial" w:ascii="Arial"/>
        </w:rPr>
      </w:pPr>
    </w:p>
    <w:p w:rsidRDefault="00FF4E97" w:rsidP="00FF4E97" w:rsidR="00FF4E97">
      <w:pPr>
        <w:pStyle w:val="Uvuenotijeloteksta"/>
        <w:rPr>
          <w:rFonts w:cs="Arial" w:hAnsi="Arial" w:ascii="Arial"/>
        </w:rPr>
      </w:pPr>
      <w:r w:rsidRPr="00FF4E97">
        <w:rPr>
          <w:rFonts w:cs="Arial" w:hAnsi="Arial" w:ascii="Arial"/>
        </w:rPr>
        <w:t>TRGOVAČKI SUD U BJELOVARU, rješenjem ovog suda pod poslovnim brojem St-38/2015-13 od 11. studenog 2015. godine nad dužnikom VLASTA BERTIĆ iz Slatine, Ulica Marka Marulića 31, kao vlasnika obrta „SLAVONIJA TEKSTIL“ iz Slatine,</w:t>
      </w:r>
      <w:proofErr w:type="spellStart"/>
      <w:r w:rsidRPr="00FF4E97">
        <w:rPr>
          <w:rFonts w:cs="Arial" w:hAnsi="Arial" w:ascii="Arial"/>
        </w:rPr>
        <w:t>B.Jelačića</w:t>
      </w:r>
      <w:proofErr w:type="spellEnd"/>
      <w:r w:rsidRPr="00FF4E97">
        <w:rPr>
          <w:rFonts w:cs="Arial" w:hAnsi="Arial" w:ascii="Arial"/>
        </w:rPr>
        <w:t xml:space="preserve"> 41, OIB 89248125604, riješio je: </w:t>
      </w:r>
    </w:p>
    <w:p w:rsidRDefault="00FF4E97" w:rsidP="00FF4E97" w:rsidR="00FF4E97">
      <w:pPr>
        <w:pStyle w:val="Uvuenotijeloteksta"/>
        <w:rPr>
          <w:rFonts w:hAnsi="Arial" w:ascii="Arial"/>
          <w:b/>
        </w:rPr>
      </w:pPr>
    </w:p>
    <w:p w:rsidRDefault="00FF4E97" w:rsidP="00FF4E97" w:rsidR="00FF4E97" w:rsidRPr="00FF4E97">
      <w:pPr>
        <w:pStyle w:val="Uvuenotijeloteksta"/>
        <w:jc w:val="both"/>
        <w:rPr>
          <w:rFonts w:cs="Arial" w:hAnsi="Arial" w:ascii="Arial"/>
        </w:rPr>
      </w:pPr>
      <w:r>
        <w:tab/>
      </w:r>
      <w:r w:rsidRPr="00FF4E97">
        <w:rPr>
          <w:rFonts w:cs="Arial" w:hAnsi="Arial" w:ascii="Arial"/>
        </w:rPr>
        <w:t xml:space="preserve">I. </w:t>
      </w:r>
      <w:r w:rsidRPr="00FF4E97">
        <w:rPr>
          <w:rFonts w:cs="Arial" w:hAnsi="Arial" w:ascii="Arial"/>
          <w:b/>
        </w:rPr>
        <w:t>Otvara se stečajni postupak</w:t>
      </w:r>
      <w:r w:rsidRPr="00FF4E97">
        <w:rPr>
          <w:rFonts w:cs="Arial" w:hAnsi="Arial" w:ascii="Arial"/>
        </w:rPr>
        <w:t xml:space="preserve"> nad dužnikom VLASTA BERTIĆ iz Slatine, Ulica Marka Marulića 31, kao vlasnika obrta „SLAVONIJA TEKSTIL“ iz Slatine, </w:t>
      </w:r>
      <w:proofErr w:type="spellStart"/>
      <w:r w:rsidRPr="00FF4E97">
        <w:rPr>
          <w:rFonts w:cs="Arial" w:hAnsi="Arial" w:ascii="Arial"/>
        </w:rPr>
        <w:t>B.Jelačića</w:t>
      </w:r>
      <w:proofErr w:type="spellEnd"/>
      <w:r w:rsidRPr="00FF4E97">
        <w:rPr>
          <w:rFonts w:cs="Arial" w:hAnsi="Arial" w:ascii="Arial"/>
        </w:rPr>
        <w:t xml:space="preserve"> 41, OIB 89248125604.</w:t>
      </w:r>
    </w:p>
    <w:p w:rsidRDefault="00FF4E97" w:rsidP="00FF4E97" w:rsidR="00FF4E97" w:rsidRPr="00FF4E97">
      <w:pPr>
        <w:pStyle w:val="Uvuenotijeloteksta"/>
        <w:jc w:val="both"/>
        <w:rPr>
          <w:rFonts w:cs="Arial" w:hAnsi="Arial" w:ascii="Arial"/>
        </w:rPr>
      </w:pPr>
    </w:p>
    <w:p w:rsidRDefault="00FF4E97" w:rsidP="00FF4E97" w:rsidR="00FF4E97" w:rsidRPr="00FF4E97">
      <w:pPr>
        <w:pStyle w:val="Uvuenotijeloteksta"/>
        <w:jc w:val="both"/>
        <w:rPr>
          <w:rFonts w:cs="Arial" w:hAnsi="Arial" w:ascii="Arial"/>
        </w:rPr>
      </w:pPr>
      <w:r w:rsidRPr="00FF4E97">
        <w:rPr>
          <w:rFonts w:cs="Arial" w:hAnsi="Arial" w:ascii="Arial"/>
        </w:rPr>
        <w:tab/>
        <w:t xml:space="preserve">II. Za stečajnog suca određuje se </w:t>
      </w:r>
      <w:smartTag w:element="PersonName" w:uri="urn:schemas-microsoft-com:office:smarttags">
        <w:r w:rsidRPr="00FF4E97">
          <w:rPr>
            <w:rFonts w:cs="Arial" w:hAnsi="Arial" w:ascii="Arial"/>
          </w:rPr>
          <w:t xml:space="preserve">Tomislav </w:t>
        </w:r>
        <w:proofErr w:type="spellStart"/>
        <w:r w:rsidRPr="00FF4E97">
          <w:rPr>
            <w:rFonts w:cs="Arial" w:hAnsi="Arial" w:ascii="Arial"/>
          </w:rPr>
          <w:t>Mrazović</w:t>
        </w:r>
      </w:smartTag>
      <w:proofErr w:type="spellEnd"/>
      <w:r w:rsidRPr="00FF4E97">
        <w:rPr>
          <w:rFonts w:cs="Arial" w:hAnsi="Arial" w:ascii="Arial"/>
        </w:rPr>
        <w:t xml:space="preserve">, sudac Trgovačkog suda u Bjelovaru, Bjelovar, Šetalište dr. </w:t>
      </w:r>
      <w:proofErr w:type="spellStart"/>
      <w:r w:rsidRPr="00FF4E97">
        <w:rPr>
          <w:rFonts w:cs="Arial" w:hAnsi="Arial" w:ascii="Arial"/>
        </w:rPr>
        <w:t>Ivše</w:t>
      </w:r>
      <w:proofErr w:type="spellEnd"/>
      <w:r w:rsidRPr="00FF4E97">
        <w:rPr>
          <w:rFonts w:cs="Arial" w:hAnsi="Arial" w:ascii="Arial"/>
        </w:rPr>
        <w:t xml:space="preserve"> </w:t>
      </w:r>
      <w:proofErr w:type="spellStart"/>
      <w:r w:rsidRPr="00FF4E97">
        <w:rPr>
          <w:rFonts w:cs="Arial" w:hAnsi="Arial" w:ascii="Arial"/>
        </w:rPr>
        <w:t>Lebovića</w:t>
      </w:r>
      <w:proofErr w:type="spellEnd"/>
      <w:r w:rsidRPr="00FF4E97">
        <w:rPr>
          <w:rFonts w:cs="Arial" w:hAnsi="Arial" w:ascii="Arial"/>
        </w:rPr>
        <w:t xml:space="preserve"> 42.</w:t>
      </w:r>
    </w:p>
    <w:p w:rsidRDefault="00FF4E97" w:rsidP="00FF4E97" w:rsidR="00FF4E97">
      <w:pPr>
        <w:pStyle w:val="Uvuenotijeloteksta"/>
        <w:jc w:val="both"/>
      </w:pPr>
      <w:r>
        <w:t xml:space="preserve"> 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, dipl.ing.agronomije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26761829990.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IV. Pozivaju se vjerovnici da u roku od 30 dana od dana objave Oglasa o otvaranju stečajnog postupka na e-oglasnoj ploči suda prijave svoje tražbine stečajnom upravitelju u skladu s pravilima čl.173. Stečajnog zakona o prijavi tražbina (Narodne novine br. 44/96, 29/99, 129/00 i 123/03, 197/03, 187/04 i 82/06) na adresu stečajnog upravitelja u </w:t>
      </w:r>
      <w:proofErr w:type="spellStart"/>
      <w:r>
        <w:rPr>
          <w:rFonts w:hAnsi="Arial" w:ascii="Arial"/>
        </w:rPr>
        <w:t>Miholjancu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116.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(čl.173. st.5. Stečajnog zakona).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odnosi.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</w:p>
    <w:p w:rsidRDefault="00FF4E97" w:rsidP="00FF4E97" w:rsidR="00FF4E97" w:rsidRPr="00FF4E97">
      <w:pPr>
        <w:pStyle w:val="Uvuenotijeloteksta"/>
        <w:jc w:val="both"/>
        <w:rPr>
          <w:rFonts w:cs="Arial" w:hAnsi="Arial" w:ascii="Arial"/>
        </w:rPr>
      </w:pPr>
      <w:r>
        <w:lastRenderedPageBreak/>
        <w:tab/>
      </w:r>
      <w:r w:rsidRPr="00FF4E97">
        <w:rPr>
          <w:rFonts w:cs="Arial" w:hAnsi="Arial" w:ascii="Arial"/>
        </w:rPr>
        <w:t>VII. Otvaranje stečajnog postupka upisat će se u Obrtni registar Virovitičko-podravske županije, te u zemljišne knjige koje vodi Općinski sud u Virovitici, Stalna služba u Slatini, zemljišno-knjižni odjel Slatina.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VIII.  </w:t>
      </w:r>
      <w:r>
        <w:rPr>
          <w:rFonts w:hAnsi="Arial" w:ascii="Arial"/>
          <w:b/>
        </w:rPr>
        <w:t>Stečajni postupak otvoren je dana 11. studenog 2015. godine, kojega dana je ovo Rješenje i Oglas o otvaranju stečajnog postupka stavljeni na e-oglasnu ploču ovog suda u 13,00 sati.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IX.  Ročište vjerovnika na kojem će se ispitati prijavljene tražbine (ispitno ročište) zakazuje se za dan </w:t>
      </w:r>
    </w:p>
    <w:p w:rsidRDefault="00FF4E97" w:rsidP="00FF4E97" w:rsidR="00FF4E97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14. siječnja 2016. godine u 9,00 sati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FF4E97" w:rsidP="00FF4E97" w:rsidR="00FF4E97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X. Ročište vjerovnika na kojem će se na temelju izvješća stečajnog upravitelja odlučivati o daljnjem tijeku stečajnog postupka (izvještajno ročište) zakazuje se za isti dan na istom mjestu </w:t>
      </w:r>
      <w:r>
        <w:rPr>
          <w:rFonts w:hAnsi="Arial" w:ascii="Arial"/>
          <w:b/>
        </w:rPr>
        <w:t>u 10,00 sati</w:t>
      </w:r>
      <w:r>
        <w:rPr>
          <w:rFonts w:hAnsi="Arial" w:ascii="Arial"/>
        </w:rPr>
        <w:t>.</w:t>
      </w:r>
    </w:p>
    <w:p w:rsidRDefault="00FF4E97" w:rsidP="00FF4E97" w:rsidR="00FF4E97">
      <w:pPr>
        <w:ind w:firstLine="709"/>
        <w:jc w:val="both"/>
        <w:rPr>
          <w:rFonts w:hAnsi="Arial" w:ascii="Arial"/>
        </w:rPr>
      </w:pPr>
      <w:r>
        <w:rPr>
          <w:rFonts w:hAnsi="Arial" w:ascii="Arial"/>
        </w:rPr>
        <w:t>Rok za žalbu protiv rješenja je 8 dana od dana objave ovog rješenja na e-oglasnoj ploči ovog suda. Žalba ne zadržava ovrhu ovog rješenja.</w:t>
      </w:r>
    </w:p>
    <w:p w:rsidRDefault="00FF4E97" w:rsidP="00FF4E97" w:rsidR="00FF4E97">
      <w:pPr>
        <w:ind w:firstLine="709"/>
        <w:jc w:val="both"/>
        <w:rPr>
          <w:rFonts w:hAnsi="Arial" w:ascii="Arial"/>
        </w:rPr>
      </w:pPr>
    </w:p>
    <w:p w:rsidRDefault="00FF4E97" w:rsidP="00FF4E97" w:rsidR="00FF4E97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11. studenog 2015. godine</w:t>
      </w:r>
    </w:p>
    <w:p w:rsidRDefault="00FF4E97" w:rsidP="00FF4E97" w:rsidR="00FF4E97">
      <w:pPr>
        <w:jc w:val="both"/>
        <w:rPr>
          <w:rFonts w:hAnsi="Arial" w:ascii="Arial"/>
        </w:rPr>
      </w:pPr>
    </w:p>
    <w:p w:rsidRDefault="00FF4E97" w:rsidP="00FF4E97" w:rsidR="00FF4E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FF4E97" w:rsidP="00FF4E97" w:rsidR="00FF4E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FF4E97" w:rsidP="00FF4E97" w:rsidR="00FF4E97">
      <w:pPr>
        <w:jc w:val="both"/>
        <w:rPr>
          <w:rFonts w:hAnsi="Arial" w:ascii="Arial"/>
        </w:rPr>
      </w:pPr>
    </w:p>
    <w:p w:rsidRDefault="00FF4E97" w:rsidP="00FF4E97" w:rsidR="00FF4E9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F4E97" w:rsidP="00FF4E97" w:rsidR="00FF4E97">
      <w:pPr>
        <w:jc w:val="both"/>
        <w:rPr>
          <w:rFonts w:hAnsi="Arial" w:ascii="Arial"/>
        </w:rPr>
      </w:pPr>
      <w:r>
        <w:rPr>
          <w:rFonts w:hAnsi="Arial" w:ascii="Arial"/>
        </w:rPr>
        <w:t>Dna:na e-oglasnu ploču suda</w:t>
      </w:r>
    </w:p>
    <w:p w:rsidRDefault="00FF4E97" w:rsidP="00FF4E97" w:rsidR="00FF4E97">
      <w:pPr>
        <w:jc w:val="both"/>
        <w:rPr>
          <w:rFonts w:hAnsi="Arial" w:ascii="Arial"/>
        </w:rPr>
      </w:pPr>
      <w:r>
        <w:rPr>
          <w:rFonts w:hAnsi="Arial" w:ascii="Arial"/>
        </w:rPr>
        <w:t>Sc. ročište</w:t>
      </w:r>
    </w:p>
    <w:p w:rsidRDefault="00FF4E97" w:rsidP="00FF4E97" w:rsidR="00FF4E97">
      <w:pPr>
        <w:jc w:val="both"/>
        <w:rPr>
          <w:rFonts w:hAnsi="Arial" w:ascii="Arial"/>
        </w:rPr>
      </w:pPr>
      <w:r>
        <w:rPr>
          <w:rFonts w:hAnsi="Arial" w:ascii="Arial"/>
        </w:rPr>
        <w:t>U Bj.11.11.2015.g.</w:t>
      </w:r>
    </w:p>
    <w:p w:rsidRDefault="00FF4E97" w:rsidP="00FF4E97" w:rsidR="00FF4E97">
      <w:pPr>
        <w:rPr>
          <w:rFonts w:hAnsi="Arial" w:ascii="Arial"/>
        </w:rPr>
      </w:pPr>
    </w:p>
    <w:p w:rsidRDefault="00FF4E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E97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2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St-38/2015-14</izvorni_sadrzaj>
    <derivirana_varijabla naziv="DomainObject.Oznaka_1">St-38/2015-14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VLASTA BERTIĆ</izvorni_sadrzaj>
    <derivirana_varijabla naziv="DomainObject.Predmet.ProtustrankaFormated_1">  VLASTA BERTIĆ</derivirana_varijabla>
  </DomainObject.Predmet.ProtustrankaFormated>
  <DomainObject.Predmet.ProtustrankaFormatedOIB>
    <izvorni_sadrzaj>  VLASTA BERTIĆ, OIB 89248125604</izvorni_sadrzaj>
    <derivirana_varijabla naziv="DomainObject.Predmet.ProtustrankaFormatedOIB_1">  VLASTA BERTIĆ, OIB 89248125604</derivirana_varijabla>
  </DomainObject.Predmet.ProtustrankaFormatedOIB>
  <DomainObject.Predmet.ProtustrankaFormatedWithAdress>
    <izvorni_sadrzaj> VLASTA BERTIĆ, B. Jelačića 41, 33520 Slatina</izvorni_sadrzaj>
    <derivirana_varijabla naziv="DomainObject.Predmet.ProtustrankaFormatedWithAdress_1"> VLASTA BERTIĆ, B. Jelačića 41, 33520 Slatina</derivirana_varijabla>
  </DomainObject.Predmet.ProtustrankaFormatedWithAdress>
  <DomainObject.Predmet.ProtustrankaFormatedWithAdressOIB>
    <izvorni_sadrzaj> VLASTA BERTIĆ, OIB 89248125604, B. Jelačića 41, 33520 Slatina</izvorni_sadrzaj>
    <derivirana_varijabla naziv="DomainObject.Predmet.ProtustrankaFormatedWithAdressOIB_1"> VLASTA BERTIĆ, OIB 89248125604, B. Jelačića 41, 33520 Slatina</derivirana_varijabla>
  </DomainObject.Predmet.ProtustrankaFormatedWithAdressOIB>
  <DomainObject.Predmet.ProtustrankaWithAdress>
    <izvorni_sadrzaj>VLASTA BERTIĆ B. Jelačića 41, 33520 Slatina</izvorni_sadrzaj>
    <derivirana_varijabla naziv="DomainObject.Predmet.ProtustrankaWithAdress_1">VLASTA BERTIĆ B. Jelačića 41, 33520 Slatina</derivirana_varijabla>
  </DomainObject.Predmet.ProtustrankaWithAdress>
  <DomainObject.Predmet.ProtustrankaWithAdressOIB>
    <izvorni_sadrzaj>VLASTA BERTIĆ, OIB 89248125604, B. Jelačića 41, 33520 Slatina</izvorni_sadrzaj>
    <derivirana_varijabla naziv="DomainObject.Predmet.ProtustrankaWithAdressOIB_1">VLASTA BERTIĆ, OIB 89248125604, B. Jelačića 41, 33520 Slatina</derivirana_varijabla>
  </DomainObject.Predmet.ProtustrankaWithAdressOIB>
  <DomainObject.Predmet.ProtustrankaNazivFormated>
    <izvorni_sadrzaj>VLASTA BERTIĆ</izvorni_sadrzaj>
    <derivirana_varijabla naziv="DomainObject.Predmet.ProtustrankaNazivFormated_1">VLASTA BERTIĆ</derivirana_varijabla>
  </DomainObject.Predmet.ProtustrankaNazivFormated>
  <DomainObject.Predmet.ProtustrankaNazivFormatedOIB>
    <izvorni_sadrzaj>VLASTA BERTIĆ, OIB 89248125604</izvorni_sadrzaj>
    <derivirana_varijabla naziv="DomainObject.Predmet.ProtustrankaNazivFormatedOIB_1">VLASTA BERTIĆ, OIB 89248125604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ZG07, Ulica grada Vukovara 70</izvorni_sadrzaj>
    <derivirana_varijabla naziv="DomainObject.Predmet.StrankaFormated_1">  FINA, Regionalni centar: Zagreb, Nagodbeno vijeće ZG07, Ulica grada Vukovara 70</derivirana_varijabla>
  </DomainObject.Predmet.StrankaFormated>
  <DomainObject.Predmet.StrankaFormatedOIB>
    <izvorni_sadrzaj>  FINA, Regionalni centar: Zagreb, Nagodbeno vijeće ZG07, Ulica grada Vukovara 70</izvorni_sadrzaj>
    <derivirana_varijabla naziv="DomainObject.Predmet.StrankaFormatedOIB_1">  FINA, Regionalni centar: Zagreb, Nagodbeno vijeće ZG07, Ulica grada Vukovara 70</derivirana_varijabla>
  </DomainObject.Predmet.StrankaFormatedOIB>
  <DomainObject.Predmet.StrankaFormatedWithAdress>
    <izvorni_sadrzaj> FINA, Regionalni centar: Zagreb, Nagodbeno vijeće ZG07, Ulica grada Vukovara 70, Ulica grada Vukovara 70, 10000 Zagreb</izvorni_sadrzaj>
    <derivirana_varijabla naziv="DomainObject.Predmet.StrankaFormatedWithAdress_1"> FINA, Regionalni centar: Zagreb, Nagodbeno vijeće ZG07, Ulica grada Vukovara 70, Ulica grada Vukovara 70, 10000 Zagreb</derivirana_varijabla>
  </DomainObject.Predmet.StrankaFormatedWithAdress>
  <DomainObject.Predmet.StrankaFormatedWithAdressOIB>
    <izvorni_sadrzaj> FINA, Regionalni centar: Zagreb, Nagodbeno vijeće ZG07, Ulica grada Vukovara 70, Ulica grada Vukovara 70, 10000 Zagreb</izvorni_sadrzaj>
    <derivirana_varijabla naziv="DomainObject.Predmet.StrankaFormatedWithAdressOIB_1"> FINA, Regionalni centar: Zagreb, Nagodbeno vijeće ZG07, Ulica grada Vukovara 70, Ulica grada Vukovara 70, 10000 Zagreb</derivirana_varijabla>
  </DomainObject.Predmet.StrankaFormatedWithAdressOIB>
  <DomainObject.Predmet.StrankaWithAdress>
    <izvorni_sadrzaj>FINA, Regionalni centar: Zagreb, Nagodbeno vijeće ZG07, Ulica grada Vukovara 70 Ulica grada Vukovara 70,10000 Zagreb</izvorni_sadrzaj>
    <derivirana_varijabla naziv="DomainObject.Predmet.StrankaWithAdress_1">FINA, Regionalni centar: Zagreb, Nagodbeno vijeće ZG07, Ulica grada Vukovara 70 Ulica grada Vukovara 70,10000 Zagreb</derivirana_varijabla>
  </DomainObject.Predmet.StrankaWithAdress>
  <DomainObject.Predmet.StrankaWithAdressOIB>
    <izvorni_sadrzaj>FINA, Regionalni centar: Zagreb, Nagodbeno vijeće ZG07, Ulica grada Vukovara 70, Ulica grada Vukovara 70,10000 Zagreb</izvorni_sadrzaj>
    <derivirana_varijabla naziv="DomainObject.Predmet.StrankaWithAdressOIB_1">FINA, Regionalni centar: Zagreb, Nagodbeno vijeće ZG07, Ulica grada Vukovara 70, Ulica grada Vukovara 70,10000 Zagreb</derivirana_varijabla>
  </DomainObject.Predmet.StrankaWithAdressOIB>
  <DomainObject.Predmet.StrankaNazivFormated>
    <izvorni_sadrzaj>FINA, Regionalni centar: Zagreb, Nagodbeno vijeće ZG07, Ulica grada Vukovara 70</izvorni_sadrzaj>
    <derivirana_varijabla naziv="DomainObject.Predmet.StrankaNazivFormated_1">FINA, Regionalni centar: Zagreb, Nagodbeno vijeće ZG07, Ulica grada Vukovara 70</derivirana_varijabla>
  </DomainObject.Predmet.StrankaNazivFormated>
  <DomainObject.Predmet.StrankaNazivFormatedOIB>
    <izvorni_sadrzaj>FINA, Regionalni centar: Zagreb, Nagodbeno vijeće ZG07, Ulica grada Vukovara 70</izvorni_sadrzaj>
    <derivirana_varijabla naziv="DomainObject.Predmet.StrankaNazivFormatedOIB_1">FINA, Regionalni centar: Zagreb, Nagodbeno vijeće ZG07, Ulica grada Vukovara 70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 ZG07, Ulica grada Vukovara 70</item>
    </izvorni_sadrzaj>
    <derivirana_varijabla naziv="DomainObject.Predmet.StrankaListFormated_1">
      <item>FINA, Regionalni centar: Zagreb, Nagodbeno vijeće ZG07, Ulica grada Vukovara 70</item>
    </derivirana_varijabla>
  </DomainObject.Predmet.StrankaListFormated>
  <DomainObject.Predmet.StrankaListFormatedOIB>
    <izvorni_sadrzaj>
      <item>FINA, Regionalni centar: Zagreb, Nagodbeno vijeće ZG07, Ulica grada Vukovara 70</item>
    </izvorni_sadrzaj>
    <derivirana_varijabla naziv="DomainObject.Predmet.StrankaListFormatedOIB_1">
      <item>FINA, Regionalni centar: Zagreb, Nagodbeno vijeće ZG07, Ulica grada Vukovara 70</item>
    </derivirana_varijabla>
  </DomainObject.Predmet.StrankaListFormatedOIB>
  <DomainObject.Predmet.StrankaListFormatedWithAdress>
    <izvorni_sadrzaj>
      <item>FINA, Regionalni centar: Zagreb, Nagodbeno vijeće ZG07, Ulica grada Vukovara 70, Ulica grada Vukovara 70, 10000 Zagreb</item>
    </izvorni_sadrzaj>
    <derivirana_varijabla naziv="DomainObject.Predmet.StrankaListFormatedWithAdress_1">
      <item>FINA, Regionalni centar: Zagreb, Nagodbeno vijeće ZG07, Ulica grada Vukovara 70, Ulica grada Vukovara 70, 10000 Zagreb</item>
    </derivirana_varijabla>
  </DomainObject.Predmet.StrankaListFormatedWithAdress>
  <DomainObject.Predmet.StrankaListFormatedWithAdressOIB>
    <izvorni_sadrzaj>
      <item>FINA, Regionalni centar: Zagreb, Nagodbeno vijeće ZG07, Ulica grada Vukovara 70, Ulica grada Vukovara 70, 10000 Zagreb</item>
    </izvorni_sadrzaj>
    <derivirana_varijabla naziv="DomainObject.Predmet.StrankaListFormatedWithAdressOIB_1">
      <item>FINA, Regionalni centar: Zagreb, Nagodbeno vijeće ZG07, Ulica grada Vukovara 70, Ulica grada Vukovara 70, 10000 Zagreb</item>
    </derivirana_varijabla>
  </DomainObject.Predmet.StrankaListFormatedWithAdressOIB>
  <DomainObject.Predmet.StrankaListNazivFormated>
    <izvorni_sadrzaj>
      <item>FINA, Regionalni centar: Zagreb, Nagodbeno vijeće ZG07, Ulica grada Vukovara 70</item>
    </izvorni_sadrzaj>
    <derivirana_varijabla naziv="DomainObject.Predmet.StrankaListNazivFormated_1">
      <item>FINA, Regionalni centar: Zagreb, Nagodbeno vijeće ZG07, Ulica grada Vukovara 70</item>
    </derivirana_varijabla>
  </DomainObject.Predmet.StrankaListNazivFormated>
  <DomainObject.Predmet.StrankaListNazivFormatedOIB>
    <izvorni_sadrzaj>
      <item>FINA, Regionalni centar: Zagreb, Nagodbeno vijeće ZG07, Ulica grada Vukovara 70</item>
    </izvorni_sadrzaj>
    <derivirana_varijabla naziv="DomainObject.Predmet.StrankaListNazivFormatedOIB_1">
      <item>FINA, Regionalni centar: Zagreb, Nagodbeno vijeće ZG07, Ulica grada Vukovara 70</item>
    </derivirana_varijabla>
  </DomainObject.Predmet.StrankaListNazivFormatedOIB>
  <DomainObject.Predmet.ProtuStrankaListFormated>
    <izvorni_sadrzaj>
      <item>VLASTA BERTIĆ</item>
    </izvorni_sadrzaj>
    <derivirana_varijabla naziv="DomainObject.Predmet.ProtuStrankaListFormated_1">
      <item>VLASTA BERTIĆ</item>
    </derivirana_varijabla>
  </DomainObject.Predmet.ProtuStrankaListFormated>
  <DomainObject.Predmet.ProtuStrankaListFormatedOIB>
    <izvorni_sadrzaj>
      <item>VLASTA BERTIĆ, OIB 89248125604</item>
    </izvorni_sadrzaj>
    <derivirana_varijabla naziv="DomainObject.Predmet.ProtuStrankaListFormatedOIB_1">
      <item>VLASTA BERTIĆ, OIB 89248125604</item>
    </derivirana_varijabla>
  </DomainObject.Predmet.ProtuStrankaListFormatedOIB>
  <DomainObject.Predmet.ProtuStrankaListFormatedWithAdress>
    <izvorni_sadrzaj>
      <item>VLASTA BERTIĆ, B. Jelačića 41, 33520 Slatina</item>
    </izvorni_sadrzaj>
    <derivirana_varijabla naziv="DomainObject.Predmet.ProtuStrankaListFormatedWithAdress_1">
      <item>VLASTA BERTIĆ, B. Jelačića 41, 33520 Slatina</item>
    </derivirana_varijabla>
  </DomainObject.Predmet.ProtuStrankaListFormatedWithAdress>
  <DomainObject.Predmet.ProtuStrankaListFormatedWithAdressOIB>
    <izvorni_sadrzaj>
      <item>VLASTA BERTIĆ, OIB 89248125604, B. Jelačića 41, 33520 Slatina</item>
    </izvorni_sadrzaj>
    <derivirana_varijabla naziv="DomainObject.Predmet.ProtuStrankaListFormatedWithAdressOIB_1">
      <item>VLASTA BERTIĆ, OIB 89248125604, B. Jelačića 41, 33520 Slatina</item>
    </derivirana_varijabla>
  </DomainObject.Predmet.ProtuStrankaListFormatedWithAdressOIB>
  <DomainObject.Predmet.ProtuStrankaListNazivFormated>
    <izvorni_sadrzaj>
      <item>VLASTA BERTIĆ</item>
    </izvorni_sadrzaj>
    <derivirana_varijabla naziv="DomainObject.Predmet.ProtuStrankaListNazivFormated_1">
      <item>VLASTA BERTIĆ</item>
    </derivirana_varijabla>
  </DomainObject.Predmet.ProtuStrankaListNazivFormated>
  <DomainObject.Predmet.ProtuStrankaListNazivFormatedOIB>
    <izvorni_sadrzaj>
      <item>VLASTA BERTIĆ, OIB 89248125604</item>
    </izvorni_sadrzaj>
    <derivirana_varijabla naziv="DomainObject.Predmet.ProtuStrankaListNazivFormatedOIB_1">
      <item>VLASTA BERTIĆ, OIB 89248125604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St-38/2015-14</izvorni_sadrzaj>
    <derivirana_varijabla naziv="DomainObject.PoslovniBrojDokumenta_1">St-38/2015-14</derivirana_varijabla>
  </DomainObject.PoslovniBrojDokumenta>
  <DomainObject.Predmet.StrankaIDrugi>
    <izvorni_sadrzaj>FINA, Regionalni centar: Zagreb, Nagodbeno vijeće ZG07, Ulica grada Vukovara 70</izvorni_sadrzaj>
    <derivirana_varijabla naziv="DomainObject.Predmet.StrankaIDrugi_1">FINA, Regionalni centar: Zagreb, Nagodbeno vijeće ZG07, Ulica grada Vukovara 70</derivirana_varijabla>
  </DomainObject.Predmet.StrankaIDrugi>
  <DomainObject.Predmet.ProtustrankaIDrugi>
    <izvorni_sadrzaj>VLASTA BERTIĆ</izvorni_sadrzaj>
    <derivirana_varijabla naziv="DomainObject.Predmet.ProtustrankaIDrugi_1">VLASTA BERTIĆ</derivirana_varijabla>
  </DomainObject.Predmet.ProtustrankaIDrugi>
  <DomainObject.Predmet.StrankaIDrugiAdressOIB>
    <izvorni_sadrzaj>FINA, Regionalni centar: Zagreb, Nagodbeno vijeće ZG07, Ulica grada Vukovara 70, Ulica grada Vukovara 70, 10000 Zagreb</izvorni_sadrzaj>
    <derivirana_varijabla naziv="DomainObject.Predmet.StrankaIDrugiAdressOIB_1">FINA, Regionalni centar: Zagreb, Nagodbeno vijeće ZG07, Ulica grada Vukovara 70, Ulica grada Vukovara 70, 10000 Zagreb</derivirana_varijabla>
  </DomainObject.Predmet.StrankaIDrugiAdressOIB>
  <DomainObject.Predmet.ProtustrankaIDrugiAdressOIB>
    <izvorni_sadrzaj>VLASTA BERTIĆ, OIB 89248125604, B. Jelačića 41, 33520 Slatina</izvorni_sadrzaj>
    <derivirana_varijabla naziv="DomainObject.Predmet.ProtustrankaIDrugiAdressOIB_1">VLASTA BERTIĆ, OIB 89248125604, B. Jelačića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 ZG07, Ulica grada Vukovara 70</item>
      <item>VLASTA BERTIĆ</item>
    </izvorni_sadrzaj>
    <derivirana_varijabla naziv="DomainObject.Predmet.SudioniciListNaziv_1">
      <item>FINA, Regionalni centar: Zagreb, Nagodbeno vijeće ZG07, Ulica grada Vukovara 70</item>
      <item>VLASTA BERTIĆ</item>
    </derivirana_varijabla>
  </DomainObject.Predmet.SudioniciListNaziv>
  <DomainObject.Predmet.SudioniciListAdressOIB>
    <izvorni_sadrzaj>
      <item>FINA, Regionalni centar: Zagreb, Nagodbeno vijeće ZG07, Ulica grada Vukovara 70, Ulica grada Vukovara 70,10000 Zagreb</item>
      <item>VLASTA BERTIĆ, OIB 89248125604, B. Jelačića 41,33520 Slatina</item>
    </izvorni_sadrzaj>
    <derivirana_varijabla naziv="DomainObject.Predmet.SudioniciListAdressOIB_1">
      <item>FINA, Regionalni centar: Zagreb, Nagodbeno vijeće ZG07, Ulica grada Vukovara 70, Ulica grada Vukovara 70,10000 Zagreb</item>
      <item>VLASTA BERTIĆ, OIB 89248125604, B. Jelačića 41,33520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A6DA4-B84E-4469-8A42-1588C9193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2477</properties:Characters>
  <properties:Lines>70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2015-11-11T12:42:00Z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