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e45e" w14:paraId="6b3e45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D26A08" w:rsidRPr="00D26A08">
        <w:rPr>
          <w:rFonts w:hAnsi="Times New Roman" w:ascii="Times New Roman"/>
          <w:szCs w:val="24"/>
          <w:lang w:val="hr-HR"/>
        </w:rPr>
        <w:t>VINATOM d.o.o., Samobor, V. Kullmer 2, OIB: 16308055797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D26A08">
        <w:rPr>
          <w:rFonts w:hAnsi="Times New Roman" w:ascii="Times New Roman"/>
          <w:szCs w:val="24"/>
        </w:rPr>
        <w:t>6. svibnja</w:t>
      </w:r>
      <w:r w:rsidR="0083146F">
        <w:rPr>
          <w:rFonts w:hAnsi="Times New Roman" w:ascii="Times New Roman"/>
          <w:szCs w:val="24"/>
        </w:rPr>
        <w:t xml:space="preserve"> 2016</w:t>
      </w:r>
      <w:r w:rsidR="000D11F2">
        <w:rPr>
          <w:rFonts w:hAnsi="Times New Roman" w:ascii="Times New Roman"/>
          <w:color w:val="FF0000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D26A08" w:rsidRPr="00D26A08">
        <w:rPr>
          <w:rFonts w:hAnsi="Times New Roman" w:ascii="Times New Roman"/>
          <w:szCs w:val="24"/>
          <w:lang w:val="en-GB"/>
        </w:rPr>
        <w:t>VINATOM d.o.o., Samobor, V. Kullmer 2, OIB: 16308055797, MBS: 080297107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D26A08">
        <w:rPr>
          <w:rFonts w:hAnsi="Times New Roman" w:ascii="Times New Roman"/>
          <w:szCs w:val="24"/>
        </w:rPr>
        <w:t>6. svibnja</w:t>
      </w:r>
      <w:r w:rsidR="001A0ADD" w:rsidRPr="000D11F2">
        <w:rPr>
          <w:rFonts w:hAnsi="Times New Roman" w:ascii="Times New Roman"/>
          <w:color w:val="FF0000"/>
          <w:szCs w:val="24"/>
        </w:rPr>
        <w:t xml:space="preserve"> </w:t>
      </w:r>
      <w:r w:rsidR="000D11F2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614A16">
        <w:rPr>
          <w:rFonts w:hAnsi="Times New Roman" w:ascii="Times New Roman"/>
          <w:szCs w:val="24"/>
        </w:rPr>
        <w:t>12,00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D26A08">
        <w:rPr>
          <w:rFonts w:hAnsi="Times New Roman" w:ascii="Times New Roman"/>
          <w:szCs w:val="24"/>
        </w:rPr>
        <w:t>Dinka Trumbić iz Splita, Lovretska 10, OIB: 43468134790</w:t>
      </w:r>
      <w:r w:rsidR="0083146F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D26A08" w:rsidRPr="00D26A08">
        <w:rPr>
          <w:rFonts w:hAnsi="Times New Roman" w:ascii="Times New Roman"/>
          <w:szCs w:val="24"/>
        </w:rPr>
        <w:t>VINATOM d.o.o., Samobor, V. Kullmer 2, OIB: 16308055797, MBS: 080297107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D26A08" w:rsidRPr="00D26A08">
        <w:rPr>
          <w:rFonts w:hAnsi="Times New Roman" w:ascii="Times New Roman"/>
          <w:szCs w:val="24"/>
        </w:rPr>
        <w:t>VINATOM d.o.o., Samobor, V. Kullmer 2, OIB: 16308055797, MBS: 080297107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26A08" w:rsidRPr="00D26A08">
        <w:rPr>
          <w:rFonts w:hAnsi="Times New Roman" w:ascii="Times New Roman"/>
          <w:szCs w:val="24"/>
        </w:rPr>
        <w:t>VINATOM d.o.o., Samobor</w:t>
      </w:r>
      <w:r w:rsidR="00D26A08">
        <w:rPr>
          <w:rFonts w:hAnsi="Times New Roman" w:ascii="Times New Roman"/>
          <w:szCs w:val="24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D26A08">
        <w:rPr>
          <w:rFonts w:hAnsi="Times New Roman" w:ascii="Times New Roman"/>
          <w:szCs w:val="24"/>
          <w:lang w:val="hr-HR"/>
        </w:rPr>
        <w:t>26.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D26A08">
        <w:rPr>
          <w:rFonts w:hAnsi="Times New Roman" w:ascii="Times New Roman"/>
          <w:lang w:val="hr-HR"/>
        </w:rPr>
        <w:t>7. siječnja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od </w:t>
      </w:r>
      <w:r w:rsidR="00D26A08" w:rsidRPr="00D26A08">
        <w:rPr>
          <w:rFonts w:hAnsi="Times New Roman" w:ascii="Times New Roman"/>
          <w:lang w:val="hr-HR"/>
        </w:rPr>
        <w:lastRenderedPageBreak/>
        <w:t>7. siječnja 2016</w:t>
      </w:r>
      <w:r w:rsidR="00AE2B9E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D26A0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4F50FD">
        <w:rPr>
          <w:rFonts w:hAnsi="Times New Roman" w:ascii="Times New Roman"/>
          <w:lang w:val="hr-HR"/>
        </w:rPr>
        <w:t xml:space="preserve"> ovlaštene za zastupanje dužnika po zakonu</w:t>
      </w:r>
      <w:r>
        <w:rPr>
          <w:rFonts w:hAnsi="Times New Roman" w:ascii="Times New Roman"/>
          <w:lang w:val="hr-HR"/>
        </w:rPr>
        <w:t xml:space="preserve"> dostavila je prokazni popis imovine iz kojeg proizlazi kako je dužnik vlasnik telefaxa Panasonic KX-F 130 iz 1995., kao i da ima novčanu tražbinu u iznosu od 20.500,00 kn prema Agroobrtničkoj banci. Prema ocjeni suda navedena imovina nije dostatna za namirenje predvidivih troškova stečajnog postupka. Naime, predvidivi troškovi stečajnog postupka iznosili bi </w:t>
      </w:r>
      <w:r w:rsidRPr="00D26A08">
        <w:rPr>
          <w:rFonts w:hAnsi="Times New Roman" w:ascii="Times New Roman"/>
          <w:lang w:val="hr-HR"/>
        </w:rPr>
        <w:t>29.800,00 kn</w:t>
      </w:r>
      <w:r>
        <w:rPr>
          <w:rFonts w:hAnsi="Times New Roman" w:ascii="Times New Roman"/>
          <w:lang w:val="hr-HR"/>
        </w:rPr>
        <w:t>, a odnose se na</w:t>
      </w:r>
      <w:r w:rsidRPr="00D26A08">
        <w:rPr>
          <w:rFonts w:hAnsi="Times New Roman" w:ascii="Times New Roman"/>
          <w:lang w:val="hr-HR"/>
        </w:rPr>
        <w:t>: nagradu stečajnom upravitelju ukupno 10.000,00 kn, troškove knjigovodstva mjesečno 1.800,00 kn, troškove platnog prometa, blagajne, telefona, uredske troškove i troškove ostalih administrativnih poslova mjesečno 1.500,00 kn, a sve bazirano na trajanju postupka u vremenu od 6 mjeseci</w:t>
      </w:r>
      <w:r>
        <w:rPr>
          <w:rFonts w:hAnsi="Times New Roman" w:ascii="Times New Roman"/>
          <w:lang w:val="hr-HR"/>
        </w:rPr>
        <w:t>. Nadalje,</w:t>
      </w:r>
      <w:r w:rsidR="00F203F6">
        <w:rPr>
          <w:rFonts w:hAnsi="Times New Roman" w:ascii="Times New Roman"/>
          <w:lang w:val="hr-HR"/>
        </w:rPr>
        <w:t xml:space="preserve"> vjerovnici </w:t>
      </w:r>
      <w:r w:rsidR="00411055">
        <w:rPr>
          <w:rFonts w:hAnsi="Times New Roman" w:ascii="Times New Roman"/>
          <w:lang w:val="hr-HR"/>
        </w:rPr>
        <w:t>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D26A08">
        <w:rPr>
          <w:rFonts w:hAnsi="Times New Roman" w:ascii="Times New Roman"/>
          <w:lang w:val="hr-HR"/>
        </w:rPr>
        <w:t>6. svibnja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81606D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81606D" w:rsidR="00D44D4F">
      <w:pPr>
        <w:rPr>
          <w:rFonts w:hAnsi="Times New Roman" w:ascii="Times New Roman"/>
          <w:szCs w:val="24"/>
          <w:lang w:val="hr-HR"/>
        </w:rPr>
      </w:pPr>
    </w:p>
    <w:p w:rsidRDefault="0081606D" w:rsidP="001745C1" w:rsidR="0081606D" w:rsidRPr="0081606D">
      <w:pPr>
        <w:jc w:val="right"/>
        <w:rPr>
          <w:rFonts w:hAnsi="Times New Roman" w:ascii="Times New Roman"/>
        </w:rPr>
      </w:pPr>
      <w:r w:rsidRPr="0081606D">
        <w:rPr>
          <w:rFonts w:hAnsi="Times New Roman" w:ascii="Times New Roman"/>
        </w:rPr>
        <w:t>Za točnost otpravka-ovlašteni službenik:</w:t>
      </w:r>
      <w:r w:rsidRPr="0081606D">
        <w:rPr>
          <w:rFonts w:hAnsi="Times New Roman" w:ascii="Times New Roman"/>
        </w:rPr>
        <w:br/>
        <w:t>Ivana Rogić</w:t>
      </w:r>
    </w:p>
    <w:p w:rsidRDefault="0081606D" w:rsidP="00D44D4F" w:rsidR="0081606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01459" w:rsidRPr="00F0145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D26A08">
          <w:rPr>
            <w:rFonts w:hAnsi="Times New Roman" w:ascii="Times New Roman"/>
          </w:rPr>
          <w:tab/>
          <w:t>67. St-735</w:t>
        </w:r>
        <w:r w:rsidRPr="0083146F">
          <w:rPr>
            <w:rFonts w:hAnsi="Times New Roman" w:ascii="Times New Roman"/>
          </w:rPr>
          <w:t>/15</w:t>
        </w:r>
        <w:r w:rsidR="0081606D">
          <w:rPr>
            <w:rFonts w:hAnsi="Times New Roman" w:ascii="Times New Roman"/>
          </w:rPr>
          <w:t>-12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26A08">
      <w:rPr>
        <w:rFonts w:hAnsi="Times New Roman" w:ascii="Times New Roman"/>
        <w:lang w:val="hr-HR"/>
      </w:rPr>
      <w:t>67. St-735</w:t>
    </w:r>
    <w:r w:rsidR="000D11F2">
      <w:rPr>
        <w:rFonts w:hAnsi="Times New Roman" w:ascii="Times New Roman"/>
        <w:lang w:val="hr-HR"/>
      </w:rPr>
      <w:t>/15</w:t>
    </w:r>
    <w:r w:rsidR="0081606D">
      <w:rPr>
        <w:rFonts w:hAnsi="Times New Roman" w:ascii="Times New Roman"/>
        <w:lang w:val="hr-HR"/>
      </w:rPr>
      <w:t>-12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81606D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43D20"/>
    <w:rsid w:val="00E578A4"/>
    <w:rsid w:val="00EB1310"/>
    <w:rsid w:val="00EE5750"/>
    <w:rsid w:val="00EE69E5"/>
    <w:rsid w:val="00F01459"/>
    <w:rsid w:val="00F01628"/>
    <w:rsid w:val="00F203F6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St-735/2015-12</izvorni_sadrzaj>
    <derivirana_varijabla naziv="DomainObject.Oznaka_1">St-735/2015-12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VINATOM, d.o.o.</izvorni_sadrzaj>
    <derivirana_varijabla naziv="DomainObject.Predmet.ProtustrankaFormated_1">  VINATOM, d.o.o.</derivirana_varijabla>
  </DomainObject.Predmet.ProtustrankaFormated>
  <DomainObject.Predmet.ProtustrankaFormatedOIB>
    <izvorni_sadrzaj>  VINATOM, d.o.o., OIB 16308055797</izvorni_sadrzaj>
    <derivirana_varijabla naziv="DomainObject.Predmet.ProtustrankaFormatedOIB_1">  VINATOM, d.o.o., OIB 16308055797</derivirana_varijabla>
  </DomainObject.Predmet.ProtustrankaFormatedOIB>
  <DomainObject.Predmet.ProtustrankaFormatedWithAdress>
    <izvorni_sadrzaj> VINATOM, d.o.o., V. Kullmer 2, 10430 Samobor</izvorni_sadrzaj>
    <derivirana_varijabla naziv="DomainObject.Predmet.ProtustrankaFormatedWithAdress_1"> VINATOM, d.o.o., V. Kullmer 2, 10430 Samobor</derivirana_varijabla>
  </DomainObject.Predmet.ProtustrankaFormatedWithAdress>
  <DomainObject.Predmet.ProtustrankaFormatedWithAdressOIB>
    <izvorni_sadrzaj> VINATOM, d.o.o., OIB 16308055797, V. Kullmer 2, 10430 Samobor</izvorni_sadrzaj>
    <derivirana_varijabla naziv="DomainObject.Predmet.ProtustrankaFormatedWithAdressOIB_1"> VINATOM, d.o.o., OIB 16308055797, V. Kullmer 2, 10430 Samobor</derivirana_varijabla>
  </DomainObject.Predmet.ProtustrankaFormatedWithAdressOIB>
  <DomainObject.Predmet.ProtustrankaWithAdress>
    <izvorni_sadrzaj>VINATOM, d.o.o. V. Kullmer 2, 10430 Samobor</izvorni_sadrzaj>
    <derivirana_varijabla naziv="DomainObject.Predmet.ProtustrankaWithAdress_1">VINATOM, d.o.o. V. Kullmer 2, 10430 Samobor</derivirana_varijabla>
  </DomainObject.Predmet.ProtustrankaWithAdress>
  <DomainObject.Predmet.ProtustrankaWithAdressOIB>
    <izvorni_sadrzaj>VINATOM, d.o.o., OIB 16308055797, V. Kullmer 2, 10430 Samobor</izvorni_sadrzaj>
    <derivirana_varijabla naziv="DomainObject.Predmet.ProtustrankaWithAdressOIB_1">VINATOM, d.o.o., OIB 16308055797, V. Kullmer 2, 10430 Samobor</derivirana_varijabla>
  </DomainObject.Predmet.ProtustrankaWithAdressOIB>
  <DomainObject.Predmet.ProtustrankaNazivFormated>
    <izvorni_sadrzaj>VINATOM, d.o.o.</izvorni_sadrzaj>
    <derivirana_varijabla naziv="DomainObject.Predmet.ProtustrankaNazivFormated_1">VINATOM, d.o.o.</derivirana_varijabla>
  </DomainObject.Predmet.ProtustrankaNazivFormated>
  <DomainObject.Predmet.ProtustrankaNazivFormatedOIB>
    <izvorni_sadrzaj>VINATOM, d.o.o., OIB 16308055797</izvorni_sadrzaj>
    <derivirana_varijabla naziv="DomainObject.Predmet.ProtustrankaNazivFormatedOIB_1">VINATOM, d.o.o., OIB 16308055797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VINATOM, d.o.o.</item>
    </izvorni_sadrzaj>
    <derivirana_varijabla naziv="DomainObject.Predmet.ProtuStrankaListFormated_1">
      <item>VINATOM, d.o.o.</item>
    </derivirana_varijabla>
  </DomainObject.Predmet.ProtuStrankaListFormated>
  <DomainObject.Predmet.ProtuStrankaListFormatedOIB>
    <izvorni_sadrzaj>
      <item>VINATOM, d.o.o., OIB 16308055797</item>
    </izvorni_sadrzaj>
    <derivirana_varijabla naziv="DomainObject.Predmet.ProtuStrankaListFormatedOIB_1">
      <item>VINATOM, d.o.o., OIB 16308055797</item>
    </derivirana_varijabla>
  </DomainObject.Predmet.ProtuStrankaListFormatedOIB>
  <DomainObject.Predmet.ProtuStrankaListFormatedWithAdress>
    <izvorni_sadrzaj>
      <item>VINATOM, d.o.o., V. Kullmer 2, 10430 Samobor</item>
    </izvorni_sadrzaj>
    <derivirana_varijabla naziv="DomainObject.Predmet.ProtuStrankaListFormatedWithAdress_1">
      <item>VINATOM, d.o.o., V. Kullmer 2, 10430 Samobor</item>
    </derivirana_varijabla>
  </DomainObject.Predmet.ProtuStrankaListFormatedWithAdress>
  <DomainObject.Predmet.ProtuStrankaListFormatedWithAdressOIB>
    <izvorni_sadrzaj>
      <item>VINATOM, d.o.o., OIB 16308055797, V. Kullmer 2, 10430 Samobor</item>
    </izvorni_sadrzaj>
    <derivirana_varijabla naziv="DomainObject.Predmet.ProtuStrankaListFormatedWithAdressOIB_1">
      <item>VINATOM, d.o.o., OIB 16308055797, V. Kullmer 2, 10430 Samobor</item>
    </derivirana_varijabla>
  </DomainObject.Predmet.ProtuStrankaListFormatedWithAdressOIB>
  <DomainObject.Predmet.ProtuStrankaListNazivFormated>
    <izvorni_sadrzaj>
      <item>VINATOM, d.o.o.</item>
    </izvorni_sadrzaj>
    <derivirana_varijabla naziv="DomainObject.Predmet.ProtuStrankaListNazivFormated_1">
      <item>VINATOM, d.o.o.</item>
    </derivirana_varijabla>
  </DomainObject.Predmet.ProtuStrankaListNazivFormated>
  <DomainObject.Predmet.ProtuStrankaListNazivFormatedOIB>
    <izvorni_sadrzaj>
      <item>VINATOM, d.o.o., OIB 16308055797</item>
    </izvorni_sadrzaj>
    <derivirana_varijabla naziv="DomainObject.Predmet.ProtuStrankaListNazivFormatedOIB_1">
      <item>VINATOM, d.o.o., OIB 16308055797</item>
    </derivirana_varijabla>
  </DomainObject.Predmet.ProtuStrankaListNazivFormatedOIB>
  <DomainObject.Predmet.OstaliListFormated>
    <izvorni_sadrzaj>
      <item>Vid Tomina</item>
    </izvorni_sadrzaj>
    <derivirana_varijabla naziv="DomainObject.Predmet.OstaliListFormated_1">
      <item>Vid Tomina</item>
    </derivirana_varijabla>
  </DomainObject.Predmet.OstaliListFormated>
  <DomainObject.Predmet.OstaliListFormatedOIB>
    <izvorni_sadrzaj>
      <item>Vid Tomina, OIB 13836833510</item>
    </izvorni_sadrzaj>
    <derivirana_varijabla naziv="DomainObject.Predmet.OstaliListFormatedOIB_1">
      <item>Vid Tomina, OIB 13836833510</item>
    </derivirana_varijabla>
  </DomainObject.Predmet.OstaliListFormatedOIB>
  <DomainObject.Predmet.OstaliListFormatedWithAdress>
    <izvorni_sadrzaj>
      <item>Vid Tomina, Vilhelmine Kullmer 2, 10430 Samobor</item>
    </izvorni_sadrzaj>
    <derivirana_varijabla naziv="DomainObject.Predmet.OstaliListFormatedWithAdress_1">
      <item>Vid Tomina, Vilhelmine Kullmer 2, 10430 Samobor</item>
    </derivirana_varijabla>
  </DomainObject.Predmet.OstaliListFormatedWithAdress>
  <DomainObject.Predmet.OstaliListFormatedWithAdressOIB>
    <izvorni_sadrzaj>
      <item>Vid Tomina, OIB 13836833510, Vilhelmine Kullmer 2, 10430 Samobor</item>
    </izvorni_sadrzaj>
    <derivirana_varijabla naziv="DomainObject.Predmet.OstaliListFormatedWithAdressOIB_1">
      <item>Vid Tomina, OIB 13836833510, Vilhelmine Kullmer 2, 10430 Samobor</item>
    </derivirana_varijabla>
  </DomainObject.Predmet.OstaliListFormatedWithAdressOIB>
  <DomainObject.Predmet.OstaliListNazivFormated>
    <izvorni_sadrzaj>
      <item>Vid Tomina</item>
    </izvorni_sadrzaj>
    <derivirana_varijabla naziv="DomainObject.Predmet.OstaliListNazivFormated_1">
      <item>Vid Tomina</item>
    </derivirana_varijabla>
  </DomainObject.Predmet.OstaliListNazivFormated>
  <DomainObject.Predmet.OstaliListNazivFormatedOIB>
    <izvorni_sadrzaj>
      <item>Vid Tomina, OIB 13836833510</item>
    </izvorni_sadrzaj>
    <derivirana_varijabla naziv="DomainObject.Predmet.OstaliListNazivFormatedOIB_1">
      <item>Vid Tomina, OIB 13836833510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St-735/2015-12</izvorni_sadrzaj>
    <derivirana_varijabla naziv="DomainObject.PoslovniBrojDokumenta_1">St-735/2015-12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VINATOM, d.o.o.</izvorni_sadrzaj>
    <derivirana_varijabla naziv="DomainObject.Predmet.ProtustrankaIDrugi_1">VINATOM,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VINATOM, d.o.o., OIB 16308055797, V. Kullmer 2, 10430 Samobor</izvorni_sadrzaj>
    <derivirana_varijabla naziv="DomainObject.Predmet.ProtustrankaIDrugiAdressOIB_1">VINATOM, d.o.o., OIB 16308055797, V. Kullmer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VINATOM, d.o.o.</item>
      <item>Vid Tomina</item>
    </izvorni_sadrzaj>
    <derivirana_varijabla naziv="DomainObject.Predmet.SudioniciListNaziv_1">
      <item>FINA Regionalni centar Zagreb</item>
      <item>VINATOM, d.o.o.</item>
      <item>Vid Tomina</item>
    </derivirana_varijabla>
  </DomainObject.Predmet.SudioniciListNaziv>
  <DomainObject.Predmet.SudioniciListAdressOIB>
    <izvorni_sadrzaj>
      <item>FINA Regionalni centar Zagreb, OIB 85821130368, Trg svibanjskih žrtava 1995. 1,10000 Zagreb</item>
      <item>VINATOM, d.o.o., OIB 16308055797, V. Kullmer 2,10430 Samobor</item>
      <item>Vid Tomina, OIB 13836833510, Vilhelmine Kullmer 2,10430 Samobor</item>
    </izvorni_sadrzaj>
    <derivirana_varijabla naziv="DomainObject.Predmet.SudioniciListAdressOIB_1">
      <item>FINA Regionalni centar Zagreb, OIB 85821130368, Trg svibanjskih žrtava 1995. 1,10000 Zagreb</item>
      <item>VINATOM, d.o.o., OIB 16308055797, V. Kullmer 2,10430 Samobor</item>
      <item>Vid Tomina, OIB 13836833510, Vilhelmine Kullmer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16308055797</item>
      <item>, OIB 13836833510</item>
    </izvorni_sadrzaj>
    <derivirana_varijabla naziv="DomainObject.Predmet.SudioniciListNazivOIB_1">
      <item>, OIB 85821130368</item>
      <item>, OIB 16308055797</item>
      <item>, OIB 13836833510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9EFB9-6F88-40F4-A086-76E18D591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2754</properties:Characters>
  <properties:Lines>82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2016-05-06T08:17:00Z</dcterms:created>
  <dc:creator>Sudsko vijeæe</dc:creator>
  <cp:lastModifiedBy>Ivana Rogić</cp:lastModifiedBy>
  <cp:lastPrinted>2016-05-06T08:37:00Z</cp:lastPrinted>
  <dcterms:modified xmlns:xsi="http://www.w3.org/2001/XMLSchema-instance" xsi:type="dcterms:W3CDTF">2016-05-06T08:43:00Z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St-735/2015-12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