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70788" w14:paraId="a570788" w:rsidRDefault="005271E5" w:rsidP="004301C7" w:rsidR="005271E5">
      <w:pPr>
        <w:jc w:val="right"/>
        <w15:collapsed w:val="false"/>
        <w:rPr>
          <w:rFonts w:hAnsi="Times New Roman" w:ascii="Times New Roman"/>
        </w:rPr>
      </w:pPr>
      <w:bookmarkStart w:name="_GoBack" w:id="0"/>
      <w:bookmarkEnd w:id="0"/>
    </w:p>
    <w:p w:rsidRDefault="00AE5700" w:rsidP="004301C7" w:rsidR="007F2409" w:rsidRPr="005C4796">
      <w:pPr>
        <w:jc w:val="right"/>
        <w:rPr>
          <w:rFonts w:hAnsi="Times New Roman" w:ascii="Times New Roman"/>
        </w:rPr>
      </w:pPr>
      <w:r>
        <w:rPr>
          <w:rFonts w:hAnsi="Times New Roman" w:ascii="Times New Roman"/>
        </w:rPr>
        <w:t>3 St-</w:t>
      </w:r>
      <w:r w:rsidR="00DD1470">
        <w:rPr>
          <w:rFonts w:hAnsi="Times New Roman" w:ascii="Times New Roman"/>
        </w:rPr>
        <w:t>4771/16-23</w:t>
      </w:r>
    </w:p>
    <w:p w:rsidRDefault="005939C6" w:rsidP="007F2409" w:rsidR="006A3D35" w:rsidRPr="005C4796">
      <w:pPr>
        <w:rPr>
          <w:rFonts w:hAnsi="Times New Roman" w:ascii="Times New Roman"/>
        </w:rPr>
      </w:pPr>
      <w:r w:rsidRPr="005C4796">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C4796">
        <w:rPr>
          <w:rFonts w:hAnsi="Times New Roman" w:ascii="Times New Roman"/>
        </w:rPr>
        <w:t xml:space="preserve">        </w:t>
      </w:r>
    </w:p>
    <w:p w:rsidRDefault="007F2409" w:rsidP="007F2409" w:rsidR="007F2409" w:rsidRPr="005C4796">
      <w:pPr>
        <w:rPr>
          <w:rFonts w:hAnsi="Times New Roman" w:ascii="Times New Roman"/>
        </w:rPr>
      </w:pPr>
      <w:r w:rsidRPr="005C4796">
        <w:rPr>
          <w:rFonts w:hAnsi="Times New Roman" w:ascii="Times New Roman"/>
        </w:rPr>
        <w:t xml:space="preserve">REPUBLIKA HRVATSKA </w:t>
      </w:r>
    </w:p>
    <w:p w:rsidRDefault="007F2409" w:rsidP="007F2409" w:rsidR="007F2409" w:rsidRPr="005C4796">
      <w:pPr>
        <w:rPr>
          <w:rFonts w:hAnsi="Times New Roman" w:ascii="Times New Roman"/>
        </w:rPr>
      </w:pPr>
      <w:r w:rsidRPr="005C4796">
        <w:rPr>
          <w:rFonts w:hAnsi="Times New Roman" w:ascii="Times New Roman"/>
        </w:rPr>
        <w:t>TRGOVAČKI SUD</w:t>
      </w:r>
      <w:r w:rsidR="003A572A" w:rsidRPr="005C4796">
        <w:rPr>
          <w:rFonts w:hAnsi="Times New Roman" w:ascii="Times New Roman"/>
        </w:rPr>
        <w:t xml:space="preserve"> U ZAGREBU</w:t>
      </w:r>
    </w:p>
    <w:p w:rsidRDefault="00192133" w:rsidP="007F2409" w:rsidR="00D4710A" w:rsidRPr="005C4796">
      <w:pPr>
        <w:rPr>
          <w:rFonts w:hAnsi="Times New Roman" w:ascii="Times New Roman"/>
        </w:rPr>
      </w:pPr>
      <w:r w:rsidRPr="005C4796">
        <w:rPr>
          <w:rFonts w:hAnsi="Times New Roman" w:ascii="Times New Roman"/>
        </w:rPr>
        <w:t>STAL</w:t>
      </w:r>
      <w:r w:rsidR="003A572A" w:rsidRPr="005C4796">
        <w:rPr>
          <w:rFonts w:hAnsi="Times New Roman" w:ascii="Times New Roman"/>
        </w:rPr>
        <w:t xml:space="preserve">NA SLUŽBA </w:t>
      </w:r>
    </w:p>
    <w:p w:rsidRDefault="003A572A" w:rsidP="007F2409" w:rsidR="00705993">
      <w:pPr>
        <w:rPr>
          <w:rFonts w:hAnsi="Times New Roman" w:ascii="Times New Roman"/>
        </w:rPr>
      </w:pPr>
      <w:r w:rsidRPr="005C4796">
        <w:rPr>
          <w:rFonts w:hAnsi="Times New Roman" w:ascii="Times New Roman"/>
        </w:rPr>
        <w:t xml:space="preserve">Karlovac, </w:t>
      </w:r>
      <w:r w:rsidR="00061DD4" w:rsidRPr="00061DD4">
        <w:rPr>
          <w:rFonts w:hAnsi="Times New Roman" w:ascii="Times New Roman"/>
        </w:rPr>
        <w:t>Trg hrvatskih branitelja 1/II</w:t>
      </w:r>
    </w:p>
    <w:p w:rsidRDefault="006A3D35" w:rsidP="007F2409" w:rsidR="006A3D35" w:rsidRPr="005C4796">
      <w:pPr>
        <w:rPr>
          <w:rFonts w:hAnsi="Times New Roman" w:ascii="Times New Roman"/>
        </w:rPr>
      </w:pPr>
    </w:p>
    <w:p w:rsidRDefault="00D4710A" w:rsidP="00D4710A" w:rsidR="00D4710A" w:rsidRPr="005C4796">
      <w:pPr>
        <w:jc w:val="center"/>
        <w:rPr>
          <w:rFonts w:hAnsi="Times New Roman" w:ascii="Times New Roman"/>
        </w:rPr>
      </w:pPr>
      <w:r w:rsidRPr="005C4796">
        <w:rPr>
          <w:rFonts w:hAnsi="Times New Roman" w:ascii="Times New Roman"/>
        </w:rPr>
        <w:t>R E P U B L I K A  H R V A T S K A</w:t>
      </w:r>
    </w:p>
    <w:p w:rsidRDefault="007F2409" w:rsidP="003A572A" w:rsidR="007F2409" w:rsidRPr="005C4796">
      <w:pPr>
        <w:jc w:val="center"/>
        <w:rPr>
          <w:rFonts w:hAnsi="Times New Roman" w:ascii="Times New Roman"/>
        </w:rPr>
      </w:pPr>
      <w:r w:rsidRPr="005C4796">
        <w:rPr>
          <w:rFonts w:hAnsi="Times New Roman" w:ascii="Times New Roman"/>
        </w:rPr>
        <w:t>R J E Š E N J E</w:t>
      </w:r>
    </w:p>
    <w:p w:rsidRDefault="00DB5BC1" w:rsidP="003A572A" w:rsidR="00DB5BC1" w:rsidRPr="005C4796">
      <w:pPr>
        <w:jc w:val="center"/>
        <w:rPr>
          <w:rFonts w:hAnsi="Times New Roman" w:ascii="Times New Roman"/>
        </w:rPr>
      </w:pPr>
    </w:p>
    <w:p w:rsidRDefault="00F40BFF" w:rsidP="0048728D" w:rsidR="0048728D">
      <w:pPr>
        <w:ind w:firstLine="720"/>
        <w:jc w:val="both"/>
        <w:rPr>
          <w:rFonts w:hAnsi="Times New Roman" w:ascii="Times New Roman"/>
        </w:rPr>
      </w:pPr>
      <w:r w:rsidRPr="00F40BFF">
        <w:rPr>
          <w:rFonts w:hAnsi="Times New Roman" w:ascii="Times New Roman"/>
        </w:rPr>
        <w:t xml:space="preserve">Trgovački sud u Zagrebu, Stalna služba, po stečajnom sucu Vesni Fundurulić Perišin,  u stečajnom postupku nad </w:t>
      </w:r>
      <w:r w:rsidR="00A42972">
        <w:rPr>
          <w:rFonts w:hAnsi="Times New Roman" w:ascii="Times New Roman"/>
        </w:rPr>
        <w:t xml:space="preserve">stečajnim dužnikom </w:t>
      </w:r>
      <w:r w:rsidR="00553E24" w:rsidRPr="00553E24">
        <w:rPr>
          <w:rFonts w:hAnsi="Times New Roman" w:ascii="Times New Roman"/>
        </w:rPr>
        <w:t>MARIĆ GRAĐENJE d.o.o., Zagreb, Antuna Bauera 15, OIB: 61243495643</w:t>
      </w:r>
      <w:r>
        <w:rPr>
          <w:rFonts w:hAnsi="Times New Roman" w:ascii="Times New Roman"/>
        </w:rPr>
        <w:t xml:space="preserve">, </w:t>
      </w:r>
      <w:r w:rsidR="006C00B2">
        <w:rPr>
          <w:rFonts w:hAnsi="Times New Roman" w:ascii="Times New Roman"/>
        </w:rPr>
        <w:t>5</w:t>
      </w:r>
      <w:r w:rsidR="00464385" w:rsidRPr="005C4796">
        <w:rPr>
          <w:rFonts w:hAnsi="Times New Roman" w:ascii="Times New Roman"/>
        </w:rPr>
        <w:t>.</w:t>
      </w:r>
      <w:r w:rsidR="006C00B2">
        <w:rPr>
          <w:rFonts w:hAnsi="Times New Roman" w:ascii="Times New Roman"/>
        </w:rPr>
        <w:t xml:space="preserve"> </w:t>
      </w:r>
      <w:r w:rsidR="00553E24">
        <w:rPr>
          <w:rFonts w:hAnsi="Times New Roman" w:ascii="Times New Roman"/>
        </w:rPr>
        <w:t>rujna</w:t>
      </w:r>
      <w:r w:rsidR="00A42972">
        <w:rPr>
          <w:rFonts w:hAnsi="Times New Roman" w:ascii="Times New Roman"/>
        </w:rPr>
        <w:t xml:space="preserve"> 2017</w:t>
      </w:r>
      <w:r w:rsidR="00464385" w:rsidRPr="005C4796">
        <w:rPr>
          <w:rFonts w:hAnsi="Times New Roman" w:ascii="Times New Roman"/>
        </w:rPr>
        <w:t xml:space="preserve">. </w:t>
      </w:r>
    </w:p>
    <w:p w:rsidRDefault="00464385" w:rsidP="0048728D" w:rsidR="00464385" w:rsidRPr="005C4796">
      <w:pPr>
        <w:ind w:firstLine="720"/>
        <w:jc w:val="both"/>
        <w:rPr>
          <w:rFonts w:hAnsi="Times New Roman" w:ascii="Times New Roman"/>
        </w:rPr>
      </w:pPr>
      <w:r w:rsidRPr="005C4796">
        <w:rPr>
          <w:rFonts w:hAnsi="Times New Roman" w:ascii="Times New Roman"/>
        </w:rPr>
        <w:t xml:space="preserve">  </w:t>
      </w:r>
    </w:p>
    <w:p w:rsidRDefault="00464385" w:rsidP="00464385" w:rsidR="00464385" w:rsidRPr="005C4796">
      <w:pPr>
        <w:ind w:firstLine="720"/>
        <w:jc w:val="center"/>
        <w:rPr>
          <w:rFonts w:hAnsi="Times New Roman" w:ascii="Times New Roman"/>
        </w:rPr>
      </w:pPr>
      <w:r w:rsidRPr="005C4796">
        <w:rPr>
          <w:rFonts w:hAnsi="Times New Roman" w:ascii="Times New Roman"/>
        </w:rPr>
        <w:t>r i j e š i o    j e</w:t>
      </w:r>
    </w:p>
    <w:p w:rsidRDefault="00464385" w:rsidP="00464385" w:rsidR="00464385" w:rsidRPr="005C4796">
      <w:pPr>
        <w:ind w:firstLine="720"/>
        <w:jc w:val="both"/>
        <w:rPr>
          <w:rFonts w:hAnsi="Times New Roman" w:ascii="Times New Roman"/>
        </w:rPr>
      </w:pPr>
      <w:r w:rsidRPr="005C4796">
        <w:rPr>
          <w:rFonts w:hAnsi="Times New Roman" w:ascii="Times New Roman"/>
        </w:rPr>
        <w:t xml:space="preserve">    </w:t>
      </w:r>
    </w:p>
    <w:p w:rsidRDefault="00464385" w:rsidP="00464385" w:rsidR="00464385" w:rsidRPr="005C4796">
      <w:pPr>
        <w:ind w:firstLine="720"/>
        <w:jc w:val="both"/>
        <w:rPr>
          <w:rFonts w:hAnsi="Times New Roman" w:ascii="Times New Roman"/>
        </w:rPr>
      </w:pPr>
      <w:r w:rsidRPr="005C4796">
        <w:rPr>
          <w:rFonts w:hAnsi="Times New Roman" w:ascii="Times New Roman"/>
        </w:rPr>
        <w:t>I.</w:t>
      </w:r>
      <w:r w:rsidRPr="005C4796">
        <w:rPr>
          <w:rFonts w:hAnsi="Times New Roman" w:ascii="Times New Roman"/>
        </w:rPr>
        <w:tab/>
        <w:t xml:space="preserve">Otvara se stečajni postupak nad dužnikom </w:t>
      </w:r>
      <w:r w:rsidR="00553E24" w:rsidRPr="00553E24">
        <w:rPr>
          <w:rFonts w:hAnsi="Times New Roman" w:ascii="Times New Roman"/>
        </w:rPr>
        <w:t>MARIĆ GRAĐENJE d.o.o., Zagreb, Antuna Bauera 15, OIB: 61243495643</w:t>
      </w:r>
      <w:r w:rsidRPr="005C4796">
        <w:rPr>
          <w:rFonts w:hAnsi="Times New Roman" w:ascii="Times New Roman"/>
        </w:rPr>
        <w:t xml:space="preserve">, </w:t>
      </w:r>
      <w:r w:rsidR="002A22DA">
        <w:rPr>
          <w:rFonts w:hAnsi="Times New Roman" w:ascii="Times New Roman"/>
        </w:rPr>
        <w:t xml:space="preserve">5. </w:t>
      </w:r>
      <w:r w:rsidR="00553E24">
        <w:rPr>
          <w:rFonts w:hAnsi="Times New Roman" w:ascii="Times New Roman"/>
        </w:rPr>
        <w:t>rujna</w:t>
      </w:r>
      <w:r w:rsidRPr="005C4796">
        <w:rPr>
          <w:rFonts w:hAnsi="Times New Roman" w:ascii="Times New Roman"/>
        </w:rPr>
        <w:t xml:space="preserve"> 201</w:t>
      </w:r>
      <w:r w:rsidR="00A42972">
        <w:rPr>
          <w:rFonts w:hAnsi="Times New Roman" w:ascii="Times New Roman"/>
        </w:rPr>
        <w:t>7</w:t>
      </w:r>
      <w:r w:rsidRPr="005C4796">
        <w:rPr>
          <w:rFonts w:hAnsi="Times New Roman" w:ascii="Times New Roman"/>
        </w:rPr>
        <w:t xml:space="preserve">. u </w:t>
      </w:r>
      <w:r w:rsidR="00553E24">
        <w:rPr>
          <w:rFonts w:hAnsi="Times New Roman" w:ascii="Times New Roman"/>
        </w:rPr>
        <w:t>11,5</w:t>
      </w:r>
      <w:r w:rsidR="004421D0">
        <w:rPr>
          <w:rFonts w:hAnsi="Times New Roman" w:ascii="Times New Roman"/>
        </w:rPr>
        <w:t>5</w:t>
      </w:r>
      <w:r w:rsidRPr="006E4748">
        <w:rPr>
          <w:rFonts w:hAnsi="Times New Roman" w:ascii="Times New Roman"/>
        </w:rPr>
        <w:t xml:space="preserve"> </w:t>
      </w:r>
      <w:r w:rsidRPr="005C4796">
        <w:rPr>
          <w:rFonts w:hAnsi="Times New Roman" w:ascii="Times New Roman"/>
        </w:rPr>
        <w:t>sati, kada je ovo rješenje i oglas o otvaranju stečajnog postupka istaknuto na e-oglasnoj ploči suda.</w:t>
      </w:r>
    </w:p>
    <w:p w:rsidRDefault="00464385" w:rsidP="00464385" w:rsidR="00464385" w:rsidRPr="005C4796">
      <w:pPr>
        <w:ind w:firstLine="720"/>
        <w:jc w:val="both"/>
        <w:rPr>
          <w:rFonts w:hAnsi="Times New Roman" w:ascii="Times New Roman"/>
        </w:rPr>
      </w:pPr>
    </w:p>
    <w:p w:rsidRDefault="00464385" w:rsidP="00464385" w:rsidR="00464385" w:rsidRPr="006E4748">
      <w:pPr>
        <w:ind w:firstLine="720"/>
        <w:jc w:val="both"/>
        <w:rPr>
          <w:rFonts w:hAnsi="Times New Roman" w:ascii="Times New Roman"/>
        </w:rPr>
      </w:pPr>
      <w:r w:rsidRPr="005C4796">
        <w:rPr>
          <w:rFonts w:hAnsi="Times New Roman" w:ascii="Times New Roman"/>
        </w:rPr>
        <w:t>II.</w:t>
      </w:r>
      <w:r w:rsidRPr="005C4796">
        <w:rPr>
          <w:rFonts w:hAnsi="Times New Roman" w:ascii="Times New Roman"/>
        </w:rPr>
        <w:tab/>
        <w:t xml:space="preserve">Stečajnim upraviteljem imenuje se </w:t>
      </w:r>
      <w:r w:rsidR="00913BD0" w:rsidRPr="00913BD0">
        <w:rPr>
          <w:rFonts w:hAnsi="Times New Roman" w:ascii="Times New Roman"/>
        </w:rPr>
        <w:t>Tomislav Orehovec, Zagreb, Smičiklasova 18, OIB: 02009648274</w:t>
      </w:r>
      <w:r w:rsidRPr="006E4748">
        <w:rPr>
          <w:rFonts w:hAnsi="Times New Roman" w:ascii="Times New Roman"/>
        </w:rPr>
        <w:t xml:space="preserve">. </w:t>
      </w:r>
    </w:p>
    <w:p w:rsidRDefault="00464385" w:rsidP="00464385" w:rsidR="00464385" w:rsidRPr="005C4796">
      <w:pPr>
        <w:ind w:firstLine="720"/>
        <w:jc w:val="both"/>
        <w:rPr>
          <w:rFonts w:hAnsi="Times New Roman" w:ascii="Times New Roman"/>
        </w:rPr>
      </w:pPr>
    </w:p>
    <w:p w:rsidRDefault="00464385" w:rsidP="00464385" w:rsidR="002F2321">
      <w:pPr>
        <w:ind w:firstLine="720"/>
        <w:jc w:val="both"/>
        <w:rPr>
          <w:rFonts w:hAnsi="Times New Roman" w:ascii="Times New Roman"/>
        </w:rPr>
      </w:pPr>
      <w:r w:rsidRPr="005C4796">
        <w:rPr>
          <w:rFonts w:hAnsi="Times New Roman" w:ascii="Times New Roman"/>
        </w:rPr>
        <w:t>III.</w:t>
      </w:r>
      <w:r w:rsidRPr="005C4796">
        <w:rPr>
          <w:rFonts w:hAnsi="Times New Roman" w:ascii="Times New Roman"/>
        </w:rPr>
        <w:tab/>
        <w:t xml:space="preserve">Zaključuje se stečajni postupak nad dužnikom </w:t>
      </w:r>
      <w:r w:rsidR="00014D52" w:rsidRPr="00014D52">
        <w:rPr>
          <w:rFonts w:hAnsi="Times New Roman" w:ascii="Times New Roman"/>
        </w:rPr>
        <w:t>MARIĆ GRAĐENJE d.o.o., Zagreb, Antuna Bauera 15, OIB: 61243495643</w:t>
      </w:r>
      <w:r w:rsidR="00EC6334">
        <w:rPr>
          <w:rFonts w:hAnsi="Times New Roman" w:ascii="Times New Roman"/>
        </w:rPr>
        <w:t>.</w:t>
      </w:r>
    </w:p>
    <w:p w:rsidRDefault="00EC6334" w:rsidP="00464385" w:rsidR="00EC6334" w:rsidRPr="005C4796">
      <w:pPr>
        <w:ind w:firstLine="720"/>
        <w:jc w:val="both"/>
        <w:rPr>
          <w:rFonts w:hAnsi="Times New Roman" w:ascii="Times New Roman"/>
        </w:rPr>
      </w:pPr>
    </w:p>
    <w:p w:rsidRDefault="00464385" w:rsidP="00464385" w:rsidR="00464385">
      <w:pPr>
        <w:ind w:firstLine="720"/>
        <w:jc w:val="both"/>
        <w:rPr>
          <w:rFonts w:hAnsi="Times New Roman" w:ascii="Times New Roman"/>
        </w:rPr>
      </w:pPr>
      <w:r w:rsidRPr="005C4796">
        <w:rPr>
          <w:rFonts w:hAnsi="Times New Roman" w:ascii="Times New Roman"/>
        </w:rPr>
        <w:t>IV.</w:t>
      </w:r>
      <w:r w:rsidRPr="005C4796">
        <w:rPr>
          <w:rFonts w:hAnsi="Times New Roman" w:ascii="Times New Roman"/>
        </w:rPr>
        <w:tab/>
        <w:t xml:space="preserve">Po pravomoćnosti ovog rješenja dužnik </w:t>
      </w:r>
      <w:r w:rsidR="00014D52" w:rsidRPr="00014D52">
        <w:rPr>
          <w:rFonts w:hAnsi="Times New Roman" w:ascii="Times New Roman"/>
        </w:rPr>
        <w:t>MARIĆ GRAĐENJE d.o.o., Zagreb, Antuna Bauera 15, OIB: 61243495643</w:t>
      </w:r>
      <w:r w:rsidRPr="005C4796">
        <w:rPr>
          <w:rFonts w:hAnsi="Times New Roman" w:ascii="Times New Roman"/>
        </w:rPr>
        <w:t>, brisat će se iz sudskog registra.</w:t>
      </w:r>
    </w:p>
    <w:p w:rsidRDefault="00464385" w:rsidP="002F2321" w:rsidR="00464385" w:rsidRPr="005C4796">
      <w:pPr>
        <w:jc w:val="both"/>
        <w:rPr>
          <w:rFonts w:hAnsi="Times New Roman" w:ascii="Times New Roman"/>
        </w:rPr>
      </w:pPr>
      <w:r w:rsidRPr="005C4796">
        <w:rPr>
          <w:rFonts w:hAnsi="Times New Roman" w:ascii="Times New Roman"/>
        </w:rPr>
        <w:tab/>
      </w:r>
      <w:r w:rsidRPr="005C4796">
        <w:rPr>
          <w:rFonts w:hAnsi="Times New Roman" w:ascii="Times New Roman"/>
        </w:rPr>
        <w:tab/>
        <w:t xml:space="preserve"> </w:t>
      </w:r>
      <w:r w:rsidRPr="005C4796">
        <w:rPr>
          <w:rFonts w:hAnsi="Times New Roman" w:ascii="Times New Roman"/>
        </w:rPr>
        <w:tab/>
      </w:r>
    </w:p>
    <w:p w:rsidRDefault="00464385" w:rsidP="005C4796" w:rsidR="00464385">
      <w:pPr>
        <w:ind w:firstLine="720"/>
        <w:jc w:val="center"/>
        <w:rPr>
          <w:rFonts w:hAnsi="Times New Roman" w:ascii="Times New Roman"/>
        </w:rPr>
      </w:pPr>
      <w:r w:rsidRPr="005C4796">
        <w:rPr>
          <w:rFonts w:hAnsi="Times New Roman" w:ascii="Times New Roman"/>
        </w:rPr>
        <w:t>Obrazloženje</w:t>
      </w:r>
    </w:p>
    <w:p w:rsidRDefault="002A3EC8" w:rsidP="005C4796" w:rsidR="002A3EC8">
      <w:pPr>
        <w:ind w:firstLine="720"/>
        <w:jc w:val="center"/>
        <w:rPr>
          <w:rFonts w:hAnsi="Times New Roman" w:ascii="Times New Roman"/>
        </w:rPr>
      </w:pPr>
    </w:p>
    <w:p w:rsidRDefault="002A3EC8" w:rsidP="00DC2885" w:rsidR="002A3EC8">
      <w:pPr>
        <w:ind w:firstLine="720"/>
        <w:jc w:val="both"/>
        <w:rPr>
          <w:rFonts w:hAnsi="Times New Roman" w:ascii="Times New Roman"/>
        </w:rPr>
      </w:pPr>
      <w:r>
        <w:rPr>
          <w:rFonts w:hAnsi="Times New Roman" w:ascii="Times New Roman"/>
        </w:rPr>
        <w:t>FINA, Regionalni centar Zagreb podnijela je ovom sudu</w:t>
      </w:r>
      <w:r w:rsidR="00FD5BCC">
        <w:rPr>
          <w:rFonts w:hAnsi="Times New Roman" w:ascii="Times New Roman"/>
        </w:rPr>
        <w:t xml:space="preserve"> </w:t>
      </w:r>
      <w:r w:rsidR="005B4867">
        <w:rPr>
          <w:rFonts w:hAnsi="Times New Roman" w:ascii="Times New Roman"/>
        </w:rPr>
        <w:t>1</w:t>
      </w:r>
      <w:r>
        <w:rPr>
          <w:rFonts w:hAnsi="Times New Roman" w:ascii="Times New Roman"/>
        </w:rPr>
        <w:t xml:space="preserve">. </w:t>
      </w:r>
      <w:r w:rsidR="00CC2E5B">
        <w:rPr>
          <w:rFonts w:hAnsi="Times New Roman" w:ascii="Times New Roman"/>
        </w:rPr>
        <w:t>lipnja</w:t>
      </w:r>
      <w:r>
        <w:rPr>
          <w:rFonts w:hAnsi="Times New Roman" w:ascii="Times New Roman"/>
        </w:rPr>
        <w:t xml:space="preserve"> 201</w:t>
      </w:r>
      <w:r w:rsidR="00FD5BCC">
        <w:rPr>
          <w:rFonts w:hAnsi="Times New Roman" w:ascii="Times New Roman"/>
        </w:rPr>
        <w:t>6</w:t>
      </w:r>
      <w:r>
        <w:rPr>
          <w:rFonts w:hAnsi="Times New Roman" w:ascii="Times New Roman"/>
        </w:rPr>
        <w:t xml:space="preserve">. prijedlog za otvaranje stečajnog postupka nad dužnikom </w:t>
      </w:r>
      <w:r w:rsidR="00014D52" w:rsidRPr="00014D52">
        <w:rPr>
          <w:rFonts w:hAnsi="Times New Roman" w:ascii="Times New Roman"/>
        </w:rPr>
        <w:t>MARIĆ GRAĐENJE d.o.o., Zagreb, Antuna Bauera 15, OIB: 61243495643</w:t>
      </w:r>
      <w:r w:rsidR="001115CA" w:rsidRPr="001115CA">
        <w:rPr>
          <w:rFonts w:hAnsi="Times New Roman" w:ascii="Times New Roman"/>
        </w:rPr>
        <w:t xml:space="preserve">, </w:t>
      </w:r>
      <w:r>
        <w:rPr>
          <w:rFonts w:hAnsi="Times New Roman" w:ascii="Times New Roman"/>
        </w:rPr>
        <w:t xml:space="preserve">temeljem odredbe čl. </w:t>
      </w:r>
      <w:r w:rsidR="00721AEF">
        <w:rPr>
          <w:rFonts w:hAnsi="Times New Roman" w:ascii="Times New Roman"/>
        </w:rPr>
        <w:t>444</w:t>
      </w:r>
      <w:r>
        <w:rPr>
          <w:rFonts w:hAnsi="Times New Roman" w:ascii="Times New Roman"/>
        </w:rPr>
        <w:t xml:space="preserve">. st. </w:t>
      </w:r>
      <w:r w:rsidR="00721AEF">
        <w:rPr>
          <w:rFonts w:hAnsi="Times New Roman" w:ascii="Times New Roman"/>
        </w:rPr>
        <w:t>2</w:t>
      </w:r>
      <w:r>
        <w:rPr>
          <w:rFonts w:hAnsi="Times New Roman" w:ascii="Times New Roman"/>
        </w:rPr>
        <w:t xml:space="preserve">. Stečajnog zakona ("Narodne novine" broj 71/15-dalje SZ), </w:t>
      </w:r>
      <w:r w:rsidR="00DC2885">
        <w:rPr>
          <w:rFonts w:hAnsi="Times New Roman" w:ascii="Times New Roman"/>
        </w:rPr>
        <w:t xml:space="preserve">u kojem navodi da dužnik </w:t>
      </w:r>
      <w:r w:rsidR="00721AEF">
        <w:rPr>
          <w:rFonts w:hAnsi="Times New Roman" w:ascii="Times New Roman"/>
        </w:rPr>
        <w:t>1</w:t>
      </w:r>
      <w:r w:rsidR="00DC2885">
        <w:rPr>
          <w:rFonts w:hAnsi="Times New Roman" w:ascii="Times New Roman"/>
        </w:rPr>
        <w:t>.</w:t>
      </w:r>
      <w:r w:rsidR="009A6A3A">
        <w:rPr>
          <w:rFonts w:hAnsi="Times New Roman" w:ascii="Times New Roman"/>
        </w:rPr>
        <w:t xml:space="preserve"> </w:t>
      </w:r>
      <w:r w:rsidR="00721AEF">
        <w:rPr>
          <w:rFonts w:hAnsi="Times New Roman" w:ascii="Times New Roman"/>
        </w:rPr>
        <w:t>rujna</w:t>
      </w:r>
      <w:r w:rsidR="00B349F2">
        <w:rPr>
          <w:rFonts w:hAnsi="Times New Roman" w:ascii="Times New Roman"/>
        </w:rPr>
        <w:t xml:space="preserve"> </w:t>
      </w:r>
      <w:r w:rsidR="00DC2885">
        <w:rPr>
          <w:rFonts w:hAnsi="Times New Roman" w:ascii="Times New Roman"/>
        </w:rPr>
        <w:t>201</w:t>
      </w:r>
      <w:r w:rsidR="00721AEF">
        <w:rPr>
          <w:rFonts w:hAnsi="Times New Roman" w:ascii="Times New Roman"/>
        </w:rPr>
        <w:t>5</w:t>
      </w:r>
      <w:r w:rsidR="00FB1C9C">
        <w:rPr>
          <w:rFonts w:hAnsi="Times New Roman" w:ascii="Times New Roman"/>
        </w:rPr>
        <w:t xml:space="preserve">. </w:t>
      </w:r>
      <w:r w:rsidR="00DC2885">
        <w:rPr>
          <w:rFonts w:hAnsi="Times New Roman" w:ascii="Times New Roman"/>
        </w:rPr>
        <w:t xml:space="preserve">u </w:t>
      </w:r>
      <w:r w:rsidR="00A92476">
        <w:rPr>
          <w:rFonts w:hAnsi="Times New Roman" w:ascii="Times New Roman"/>
        </w:rPr>
        <w:t>O</w:t>
      </w:r>
      <w:r w:rsidR="00DC2885">
        <w:rPr>
          <w:rFonts w:hAnsi="Times New Roman" w:ascii="Times New Roman"/>
        </w:rPr>
        <w:t>čevidniku redoslijeda osnova za plaćanje ima eviden</w:t>
      </w:r>
      <w:r w:rsidR="00FB1C9C">
        <w:rPr>
          <w:rFonts w:hAnsi="Times New Roman" w:ascii="Times New Roman"/>
        </w:rPr>
        <w:t xml:space="preserve">tirane </w:t>
      </w:r>
      <w:r w:rsidR="00DC2885">
        <w:rPr>
          <w:rFonts w:hAnsi="Times New Roman" w:ascii="Times New Roman"/>
        </w:rPr>
        <w:t xml:space="preserve">neizvršene osnove za plaćanje u neprekinutom razdoblju od </w:t>
      </w:r>
      <w:r w:rsidR="005B4867">
        <w:rPr>
          <w:rFonts w:hAnsi="Times New Roman" w:ascii="Times New Roman"/>
        </w:rPr>
        <w:t>433</w:t>
      </w:r>
      <w:r w:rsidR="00DC2885">
        <w:rPr>
          <w:rFonts w:hAnsi="Times New Roman" w:ascii="Times New Roman"/>
        </w:rPr>
        <w:t xml:space="preserve"> dana u ukupnom iznosu od </w:t>
      </w:r>
      <w:r w:rsidR="005B4867">
        <w:rPr>
          <w:rFonts w:hAnsi="Times New Roman" w:ascii="Times New Roman"/>
        </w:rPr>
        <w:t xml:space="preserve">760.130,82 </w:t>
      </w:r>
      <w:r w:rsidR="00DC2885">
        <w:rPr>
          <w:rFonts w:hAnsi="Times New Roman" w:ascii="Times New Roman"/>
        </w:rPr>
        <w:t>kn, te da ima</w:t>
      </w:r>
      <w:r w:rsidR="009A6A3A">
        <w:rPr>
          <w:rFonts w:hAnsi="Times New Roman" w:ascii="Times New Roman"/>
        </w:rPr>
        <w:t xml:space="preserve"> </w:t>
      </w:r>
      <w:r w:rsidR="005B4867">
        <w:rPr>
          <w:rFonts w:hAnsi="Times New Roman" w:ascii="Times New Roman"/>
        </w:rPr>
        <w:t>dva</w:t>
      </w:r>
      <w:r w:rsidR="00AF7892">
        <w:rPr>
          <w:rFonts w:hAnsi="Times New Roman" w:ascii="Times New Roman"/>
        </w:rPr>
        <w:t xml:space="preserve"> </w:t>
      </w:r>
      <w:r w:rsidR="00DC2885">
        <w:rPr>
          <w:rFonts w:hAnsi="Times New Roman" w:ascii="Times New Roman"/>
        </w:rPr>
        <w:t>zaposlenika.</w:t>
      </w:r>
    </w:p>
    <w:p w:rsidRDefault="0054026A" w:rsidP="00A92476" w:rsidR="0054026A">
      <w:pPr>
        <w:jc w:val="both"/>
        <w:rPr>
          <w:rFonts w:hAnsi="Times New Roman" w:ascii="Times New Roman"/>
        </w:rPr>
      </w:pPr>
    </w:p>
    <w:p w:rsidRDefault="001115CA" w:rsidP="004F04B4" w:rsidR="001115CA">
      <w:pPr>
        <w:ind w:firstLine="720"/>
        <w:jc w:val="both"/>
        <w:rPr>
          <w:rFonts w:hAnsi="Times New Roman" w:ascii="Times New Roman"/>
        </w:rPr>
      </w:pPr>
      <w:r w:rsidRPr="001115CA">
        <w:rPr>
          <w:rFonts w:hAnsi="Times New Roman" w:ascii="Times New Roman"/>
        </w:rPr>
        <w:t xml:space="preserve">Rješenjem ovog suda </w:t>
      </w:r>
      <w:r w:rsidR="00400CE0">
        <w:rPr>
          <w:rFonts w:hAnsi="Times New Roman" w:ascii="Times New Roman"/>
        </w:rPr>
        <w:t xml:space="preserve">poslovni </w:t>
      </w:r>
      <w:r w:rsidRPr="001115CA">
        <w:rPr>
          <w:rFonts w:hAnsi="Times New Roman" w:ascii="Times New Roman"/>
        </w:rPr>
        <w:t xml:space="preserve">broj gornji od </w:t>
      </w:r>
      <w:r w:rsidR="00CC2E5B">
        <w:rPr>
          <w:rFonts w:hAnsi="Times New Roman" w:ascii="Times New Roman"/>
        </w:rPr>
        <w:t>13</w:t>
      </w:r>
      <w:r w:rsidR="0054026A">
        <w:rPr>
          <w:rFonts w:hAnsi="Times New Roman" w:ascii="Times New Roman"/>
        </w:rPr>
        <w:t xml:space="preserve">. </w:t>
      </w:r>
      <w:r w:rsidR="00721AEF">
        <w:rPr>
          <w:rFonts w:hAnsi="Times New Roman" w:ascii="Times New Roman"/>
        </w:rPr>
        <w:t>prosinca</w:t>
      </w:r>
      <w:r w:rsidRPr="001115CA">
        <w:rPr>
          <w:rFonts w:hAnsi="Times New Roman" w:ascii="Times New Roman"/>
        </w:rPr>
        <w:t xml:space="preserve"> 201</w:t>
      </w:r>
      <w:r w:rsidR="0054026A">
        <w:rPr>
          <w:rFonts w:hAnsi="Times New Roman" w:ascii="Times New Roman"/>
        </w:rPr>
        <w:t>6</w:t>
      </w:r>
      <w:r w:rsidRPr="001115CA">
        <w:rPr>
          <w:rFonts w:hAnsi="Times New Roman" w:ascii="Times New Roman"/>
        </w:rPr>
        <w:t>. pokrenut je prethodni postupak radi utvrđivanja uvjeta za otvaranje stečajnog pos</w:t>
      </w:r>
      <w:r w:rsidR="00DC2885">
        <w:rPr>
          <w:rFonts w:hAnsi="Times New Roman" w:ascii="Times New Roman"/>
        </w:rPr>
        <w:t xml:space="preserve">tupka sukladno odredbi čl. </w:t>
      </w:r>
      <w:r w:rsidR="0029593A">
        <w:rPr>
          <w:rFonts w:hAnsi="Times New Roman" w:ascii="Times New Roman"/>
        </w:rPr>
        <w:t>115. st</w:t>
      </w:r>
      <w:r w:rsidR="00DC2885">
        <w:rPr>
          <w:rFonts w:hAnsi="Times New Roman" w:ascii="Times New Roman"/>
        </w:rPr>
        <w:t xml:space="preserve">. </w:t>
      </w:r>
      <w:r w:rsidR="0029593A">
        <w:rPr>
          <w:rFonts w:hAnsi="Times New Roman" w:ascii="Times New Roman"/>
        </w:rPr>
        <w:t>1. SZ-a.</w:t>
      </w:r>
      <w:r w:rsidR="0054026A">
        <w:rPr>
          <w:rFonts w:hAnsi="Times New Roman" w:ascii="Times New Roman"/>
        </w:rPr>
        <w:t xml:space="preserve"> </w:t>
      </w:r>
    </w:p>
    <w:p w:rsidRDefault="008D6395" w:rsidP="004F04B4" w:rsidR="008D6395" w:rsidRPr="001115CA">
      <w:pPr>
        <w:ind w:firstLine="720"/>
        <w:jc w:val="both"/>
        <w:rPr>
          <w:rFonts w:hAnsi="Times New Roman" w:ascii="Times New Roman"/>
        </w:rPr>
      </w:pPr>
    </w:p>
    <w:p w:rsidRDefault="001115CA" w:rsidP="00B3724F" w:rsidR="000362EC">
      <w:pPr>
        <w:ind w:firstLine="720"/>
        <w:jc w:val="both"/>
        <w:rPr>
          <w:rFonts w:hAnsi="Times New Roman" w:ascii="Times New Roman"/>
        </w:rPr>
      </w:pPr>
      <w:r w:rsidRPr="001115CA">
        <w:rPr>
          <w:rFonts w:hAnsi="Times New Roman" w:ascii="Times New Roman"/>
        </w:rPr>
        <w:lastRenderedPageBreak/>
        <w:t>Na ročištu održanom</w:t>
      </w:r>
      <w:r w:rsidR="00AF7892">
        <w:rPr>
          <w:rFonts w:hAnsi="Times New Roman" w:ascii="Times New Roman"/>
        </w:rPr>
        <w:t xml:space="preserve"> </w:t>
      </w:r>
      <w:r w:rsidR="00CC2E5B">
        <w:rPr>
          <w:rFonts w:hAnsi="Times New Roman" w:ascii="Times New Roman"/>
        </w:rPr>
        <w:t>10</w:t>
      </w:r>
      <w:r w:rsidR="0054026A">
        <w:rPr>
          <w:rFonts w:hAnsi="Times New Roman" w:ascii="Times New Roman"/>
        </w:rPr>
        <w:t>.</w:t>
      </w:r>
      <w:r w:rsidR="00CC2E5B">
        <w:rPr>
          <w:rFonts w:hAnsi="Times New Roman" w:ascii="Times New Roman"/>
        </w:rPr>
        <w:t xml:space="preserve"> veljače</w:t>
      </w:r>
      <w:r w:rsidRPr="001115CA">
        <w:rPr>
          <w:rFonts w:hAnsi="Times New Roman" w:ascii="Times New Roman"/>
        </w:rPr>
        <w:t xml:space="preserve"> 201</w:t>
      </w:r>
      <w:r w:rsidR="00721AEF">
        <w:rPr>
          <w:rFonts w:hAnsi="Times New Roman" w:ascii="Times New Roman"/>
        </w:rPr>
        <w:t>7</w:t>
      </w:r>
      <w:r w:rsidR="0054026A">
        <w:rPr>
          <w:rFonts w:hAnsi="Times New Roman" w:ascii="Times New Roman"/>
        </w:rPr>
        <w:t>.</w:t>
      </w:r>
      <w:r w:rsidR="00A92476">
        <w:rPr>
          <w:rFonts w:hAnsi="Times New Roman" w:ascii="Times New Roman"/>
        </w:rPr>
        <w:t>, u odsutnosti</w:t>
      </w:r>
      <w:r w:rsidR="0029593A">
        <w:rPr>
          <w:rFonts w:hAnsi="Times New Roman" w:ascii="Times New Roman"/>
        </w:rPr>
        <w:t xml:space="preserve"> uredno pozvanog predlagatelja</w:t>
      </w:r>
      <w:r w:rsidR="00B3724F">
        <w:rPr>
          <w:rFonts w:hAnsi="Times New Roman" w:ascii="Times New Roman"/>
        </w:rPr>
        <w:t>,</w:t>
      </w:r>
      <w:r w:rsidR="009D7960" w:rsidRPr="009D7960">
        <w:rPr>
          <w:rFonts w:hAnsi="Times New Roman" w:ascii="Times New Roman"/>
        </w:rPr>
        <w:t xml:space="preserve"> </w:t>
      </w:r>
      <w:r w:rsidR="00B3724F">
        <w:rPr>
          <w:rFonts w:hAnsi="Times New Roman" w:ascii="Times New Roman"/>
        </w:rPr>
        <w:t>te</w:t>
      </w:r>
      <w:r w:rsidR="009D7960" w:rsidRPr="009D7960">
        <w:rPr>
          <w:rFonts w:hAnsi="Times New Roman" w:ascii="Times New Roman"/>
        </w:rPr>
        <w:t xml:space="preserve"> dužnika </w:t>
      </w:r>
      <w:r w:rsidR="00B3724F">
        <w:rPr>
          <w:rFonts w:hAnsi="Times New Roman" w:ascii="Times New Roman"/>
        </w:rPr>
        <w:t xml:space="preserve">koji </w:t>
      </w:r>
      <w:r w:rsidR="009D7960" w:rsidRPr="009D7960">
        <w:rPr>
          <w:rFonts w:hAnsi="Times New Roman" w:ascii="Times New Roman"/>
        </w:rPr>
        <w:t>nije pristupio</w:t>
      </w:r>
      <w:r w:rsidR="00B3724F">
        <w:rPr>
          <w:rFonts w:hAnsi="Times New Roman" w:ascii="Times New Roman"/>
        </w:rPr>
        <w:t xml:space="preserve"> na zakazano ročište</w:t>
      </w:r>
      <w:r w:rsidR="009D7960" w:rsidRPr="009D7960">
        <w:rPr>
          <w:rFonts w:hAnsi="Times New Roman" w:ascii="Times New Roman"/>
        </w:rPr>
        <w:t>, uvidom u dokumentaciju priloženu u spisu utvrđeno je da sud ne raspolaže podacima o imovini dužnika.</w:t>
      </w:r>
    </w:p>
    <w:p w:rsidRDefault="009D7960" w:rsidP="006A3D35" w:rsidR="009D7960">
      <w:pPr>
        <w:ind w:firstLine="720"/>
        <w:jc w:val="both"/>
        <w:rPr>
          <w:rFonts w:hAnsi="Times New Roman" w:ascii="Times New Roman"/>
        </w:rPr>
      </w:pPr>
    </w:p>
    <w:p w:rsidRDefault="007D1400" w:rsidP="007D1400" w:rsidR="007D1400" w:rsidRPr="007D1400">
      <w:pPr>
        <w:ind w:firstLine="720"/>
        <w:jc w:val="both"/>
        <w:rPr>
          <w:rFonts w:hAnsi="Times New Roman" w:ascii="Times New Roman"/>
        </w:rPr>
      </w:pPr>
      <w:r w:rsidRPr="007D1400">
        <w:rPr>
          <w:rFonts w:hAnsi="Times New Roman" w:ascii="Times New Roman"/>
        </w:rPr>
        <w:t xml:space="preserve">Rješenjem poslovni broj gornji od </w:t>
      </w:r>
      <w:r w:rsidR="00CC2E5B">
        <w:rPr>
          <w:rFonts w:hAnsi="Times New Roman" w:ascii="Times New Roman"/>
        </w:rPr>
        <w:t>10. veljače</w:t>
      </w:r>
      <w:r w:rsidRPr="007D1400">
        <w:rPr>
          <w:rFonts w:hAnsi="Times New Roman" w:ascii="Times New Roman"/>
        </w:rPr>
        <w:t xml:space="preserve"> 201</w:t>
      </w:r>
      <w:r w:rsidR="009D7960">
        <w:rPr>
          <w:rFonts w:hAnsi="Times New Roman" w:ascii="Times New Roman"/>
        </w:rPr>
        <w:t>7</w:t>
      </w:r>
      <w:r w:rsidRPr="007D1400">
        <w:rPr>
          <w:rFonts w:hAnsi="Times New Roman" w:ascii="Times New Roman"/>
        </w:rPr>
        <w:t>. imenovan je privremeni stečajni upravitelj radi ispitivanja da li se imovinom dužnika mogu namiriti troškovi postupka.</w:t>
      </w:r>
    </w:p>
    <w:p w:rsidRDefault="007D1400" w:rsidP="007D1400" w:rsidR="007D1400" w:rsidRPr="007D1400">
      <w:pPr>
        <w:ind w:firstLine="720"/>
        <w:jc w:val="both"/>
        <w:rPr>
          <w:rFonts w:hAnsi="Times New Roman" w:ascii="Times New Roman"/>
        </w:rPr>
      </w:pPr>
    </w:p>
    <w:p w:rsidRDefault="007D1400" w:rsidP="00B3724F" w:rsidR="007D1400">
      <w:pPr>
        <w:ind w:firstLine="720"/>
        <w:jc w:val="both"/>
        <w:rPr>
          <w:rFonts w:hAnsi="Times New Roman" w:ascii="Times New Roman"/>
        </w:rPr>
      </w:pPr>
      <w:r w:rsidRPr="007D1400">
        <w:rPr>
          <w:rFonts w:hAnsi="Times New Roman" w:ascii="Times New Roman"/>
        </w:rPr>
        <w:t>Privremeni stečajni upravitelj je</w:t>
      </w:r>
      <w:r w:rsidR="008848E6">
        <w:rPr>
          <w:rFonts w:hAnsi="Times New Roman" w:ascii="Times New Roman"/>
        </w:rPr>
        <w:t xml:space="preserve"> </w:t>
      </w:r>
      <w:r w:rsidR="00B3724F">
        <w:rPr>
          <w:rFonts w:hAnsi="Times New Roman" w:ascii="Times New Roman"/>
        </w:rPr>
        <w:t>31</w:t>
      </w:r>
      <w:r w:rsidRPr="007D1400">
        <w:rPr>
          <w:rFonts w:hAnsi="Times New Roman" w:ascii="Times New Roman"/>
        </w:rPr>
        <w:t>.</w:t>
      </w:r>
      <w:r w:rsidR="000362EC">
        <w:rPr>
          <w:rFonts w:hAnsi="Times New Roman" w:ascii="Times New Roman"/>
        </w:rPr>
        <w:t xml:space="preserve"> </w:t>
      </w:r>
      <w:r w:rsidR="00B3724F">
        <w:rPr>
          <w:rFonts w:hAnsi="Times New Roman" w:ascii="Times New Roman"/>
        </w:rPr>
        <w:t xml:space="preserve">ožujka </w:t>
      </w:r>
      <w:r w:rsidRPr="007D1400">
        <w:rPr>
          <w:rFonts w:hAnsi="Times New Roman" w:ascii="Times New Roman"/>
        </w:rPr>
        <w:t>201</w:t>
      </w:r>
      <w:r w:rsidR="005C5A02">
        <w:rPr>
          <w:rFonts w:hAnsi="Times New Roman" w:ascii="Times New Roman"/>
        </w:rPr>
        <w:t>7</w:t>
      </w:r>
      <w:r w:rsidRPr="007D1400">
        <w:rPr>
          <w:rFonts w:hAnsi="Times New Roman" w:ascii="Times New Roman"/>
        </w:rPr>
        <w:t xml:space="preserve">. dostavio izviješće u kojem navodi </w:t>
      </w:r>
      <w:r w:rsidR="009D7960">
        <w:rPr>
          <w:rFonts w:hAnsi="Times New Roman" w:ascii="Times New Roman"/>
        </w:rPr>
        <w:t>da</w:t>
      </w:r>
      <w:r w:rsidR="00C433B6">
        <w:rPr>
          <w:rFonts w:hAnsi="Times New Roman" w:ascii="Times New Roman"/>
        </w:rPr>
        <w:t xml:space="preserve"> </w:t>
      </w:r>
      <w:r w:rsidR="00B3724F">
        <w:rPr>
          <w:rFonts w:hAnsi="Times New Roman" w:ascii="Times New Roman"/>
        </w:rPr>
        <w:t xml:space="preserve">su računi dužnika zatvoreni, a prije zatvaranja su bili u dugotrajnoj blokadi čime da je ostvaren stečajni razlog nesposobnosti za plaćanje, te iste ne može ispunjavati dospjele novčane obveze. Dužnik da je vlasnik vozila marke Audi A6, godine proizvodnje 2005., te da se ne može utvrditi njegova točna vrijednost odnosno ne zna u kakvom je stanju. </w:t>
      </w:r>
      <w:r w:rsidR="000809AB">
        <w:rPr>
          <w:rFonts w:hAnsi="Times New Roman" w:ascii="Times New Roman"/>
        </w:rPr>
        <w:t xml:space="preserve">Izvješće privremenog stečajnog upravitelja objavljeno je na e-Oglasnoj ploči </w:t>
      </w:r>
      <w:r w:rsidR="00B3724F">
        <w:rPr>
          <w:rFonts w:hAnsi="Times New Roman" w:ascii="Times New Roman"/>
        </w:rPr>
        <w:t>10</w:t>
      </w:r>
      <w:r w:rsidR="000809AB">
        <w:rPr>
          <w:rFonts w:hAnsi="Times New Roman" w:ascii="Times New Roman"/>
        </w:rPr>
        <w:t xml:space="preserve">. </w:t>
      </w:r>
      <w:r w:rsidR="00C47617">
        <w:rPr>
          <w:rFonts w:hAnsi="Times New Roman" w:ascii="Times New Roman"/>
        </w:rPr>
        <w:t>travnja</w:t>
      </w:r>
      <w:r w:rsidR="000809AB">
        <w:rPr>
          <w:rFonts w:hAnsi="Times New Roman" w:ascii="Times New Roman"/>
        </w:rPr>
        <w:t xml:space="preserve"> 201</w:t>
      </w:r>
      <w:r w:rsidR="00300D1C">
        <w:rPr>
          <w:rFonts w:hAnsi="Times New Roman" w:ascii="Times New Roman"/>
        </w:rPr>
        <w:t>7</w:t>
      </w:r>
      <w:r w:rsidR="000809AB">
        <w:rPr>
          <w:rFonts w:hAnsi="Times New Roman" w:ascii="Times New Roman"/>
        </w:rPr>
        <w:t>.</w:t>
      </w:r>
    </w:p>
    <w:p w:rsidRDefault="004421D0" w:rsidP="00B3724F" w:rsidR="004421D0">
      <w:pPr>
        <w:ind w:firstLine="720"/>
        <w:jc w:val="both"/>
        <w:rPr>
          <w:rFonts w:hAnsi="Times New Roman" w:ascii="Times New Roman"/>
        </w:rPr>
      </w:pPr>
    </w:p>
    <w:p w:rsidRDefault="004421D0" w:rsidP="00B3724F" w:rsidR="004421D0" w:rsidRPr="007D1400">
      <w:pPr>
        <w:ind w:firstLine="720"/>
        <w:jc w:val="both"/>
        <w:rPr>
          <w:rFonts w:hAnsi="Times New Roman" w:ascii="Times New Roman"/>
          <w:noProof/>
        </w:rPr>
      </w:pPr>
      <w:r>
        <w:rPr>
          <w:rFonts w:hAnsi="Times New Roman" w:ascii="Times New Roman"/>
        </w:rPr>
        <w:t>Na ročištu radi utvrđivanja pretpostavki za otvaranje stečajnog postupka održanom 22. svibnja 2017., u odsutnosti predlagatelja i dužnika, privremeni stečajni upravitelj je dostavio dopunu izvješća, te  navodi da ga je zakonski zastupnik izvijestio da vozilo više nij</w:t>
      </w:r>
      <w:r w:rsidR="007A52F1">
        <w:rPr>
          <w:rFonts w:hAnsi="Times New Roman" w:ascii="Times New Roman"/>
        </w:rPr>
        <w:t>e</w:t>
      </w:r>
      <w:r>
        <w:rPr>
          <w:rFonts w:hAnsi="Times New Roman" w:ascii="Times New Roman"/>
        </w:rPr>
        <w:t xml:space="preserve"> u posjedu dužnika, već da se nalazi kod Pere Bota Šare, a koji je izjavio da ne zna gdje se nalazi vozilo, odnosno da li isto uopće postoji. Budući nije dobio daljnja saznanja vezano za vozilo, a kako dužnik ne posjeduje imovinu kojom bi se mogli pokriti troškovi stečajnog postupka predlaže da se pozove vjerovnike na uplatu iznosa predujma od 22.100,00 kn za pokriće troškova stečajnog postupka.  </w:t>
      </w:r>
    </w:p>
    <w:p w:rsidRDefault="007D1400" w:rsidP="007D1400" w:rsidR="007D1400" w:rsidRPr="007D1400">
      <w:pPr>
        <w:ind w:firstLine="720"/>
        <w:jc w:val="both"/>
        <w:rPr>
          <w:rFonts w:hAnsi="Times New Roman" w:ascii="Times New Roman"/>
        </w:rPr>
      </w:pPr>
    </w:p>
    <w:p w:rsidRDefault="007D1400" w:rsidP="007D1400" w:rsidR="007D1400" w:rsidRPr="007D1400">
      <w:pPr>
        <w:ind w:firstLine="720"/>
        <w:jc w:val="both"/>
        <w:rPr>
          <w:rFonts w:hAnsi="Times New Roman" w:ascii="Times New Roman"/>
        </w:rPr>
      </w:pPr>
      <w:r w:rsidRPr="007D1400">
        <w:rPr>
          <w:rFonts w:hAnsi="Times New Roman" w:ascii="Times New Roman"/>
        </w:rPr>
        <w:t xml:space="preserve">Dakle iz navedenog proizlazi da imovina dužnika </w:t>
      </w:r>
      <w:r w:rsidR="00014D52" w:rsidRPr="00014D52">
        <w:rPr>
          <w:rFonts w:hAnsi="Times New Roman" w:ascii="Times New Roman"/>
        </w:rPr>
        <w:t xml:space="preserve">MARIĆ GRAĐENJE d.o.o., Zagreb, </w:t>
      </w:r>
      <w:r w:rsidRPr="007D1400">
        <w:rPr>
          <w:rFonts w:hAnsi="Times New Roman" w:ascii="Times New Roman"/>
        </w:rPr>
        <w:t xml:space="preserve">nije dovoljna ni za namirenje troškova stečajnog postupka. 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 sud će odrediti nastavljanje postupka radi naknadne diobe. </w:t>
      </w:r>
    </w:p>
    <w:p w:rsidRDefault="007D1400" w:rsidP="007D1400" w:rsidR="007D1400" w:rsidRPr="007D1400">
      <w:pPr>
        <w:ind w:firstLine="720"/>
        <w:jc w:val="both"/>
        <w:rPr>
          <w:rFonts w:hAnsi="Times New Roman" w:ascii="Times New Roman"/>
        </w:rPr>
      </w:pPr>
    </w:p>
    <w:p w:rsidRDefault="007D1400" w:rsidP="007D1400" w:rsidR="007D1400" w:rsidRPr="007D1400">
      <w:pPr>
        <w:ind w:firstLine="720"/>
        <w:jc w:val="both"/>
        <w:rPr>
          <w:rFonts w:hAnsi="Times New Roman" w:ascii="Times New Roman"/>
        </w:rPr>
      </w:pPr>
      <w:r w:rsidRPr="007D1400">
        <w:rPr>
          <w:rFonts w:hAnsi="Times New Roman" w:ascii="Times New Roman"/>
        </w:rPr>
        <w:t>Rješenjem ovog suda poslovni broj St-</w:t>
      </w:r>
      <w:r w:rsidR="005C5A02">
        <w:rPr>
          <w:rFonts w:hAnsi="Times New Roman" w:ascii="Times New Roman"/>
        </w:rPr>
        <w:t>4</w:t>
      </w:r>
      <w:r w:rsidR="00DB0D30">
        <w:rPr>
          <w:rFonts w:hAnsi="Times New Roman" w:ascii="Times New Roman"/>
        </w:rPr>
        <w:t>771</w:t>
      </w:r>
      <w:r w:rsidRPr="007D1400">
        <w:rPr>
          <w:rFonts w:hAnsi="Times New Roman" w:ascii="Times New Roman"/>
        </w:rPr>
        <w:t>/1</w:t>
      </w:r>
      <w:r w:rsidR="00300D1C">
        <w:rPr>
          <w:rFonts w:hAnsi="Times New Roman" w:ascii="Times New Roman"/>
        </w:rPr>
        <w:t>6</w:t>
      </w:r>
      <w:r w:rsidRPr="007D1400">
        <w:rPr>
          <w:rFonts w:hAnsi="Times New Roman" w:ascii="Times New Roman"/>
        </w:rPr>
        <w:t xml:space="preserve"> od </w:t>
      </w:r>
      <w:r w:rsidR="004421D0">
        <w:rPr>
          <w:rFonts w:hAnsi="Times New Roman" w:ascii="Times New Roman"/>
        </w:rPr>
        <w:t>22</w:t>
      </w:r>
      <w:r w:rsidRPr="007D1400">
        <w:rPr>
          <w:rFonts w:hAnsi="Times New Roman" w:ascii="Times New Roman"/>
        </w:rPr>
        <w:t>.</w:t>
      </w:r>
      <w:r w:rsidR="00C47617">
        <w:rPr>
          <w:rFonts w:hAnsi="Times New Roman" w:ascii="Times New Roman"/>
        </w:rPr>
        <w:t xml:space="preserve"> </w:t>
      </w:r>
      <w:r w:rsidR="004421D0">
        <w:rPr>
          <w:rFonts w:hAnsi="Times New Roman" w:ascii="Times New Roman"/>
        </w:rPr>
        <w:t>svibnja</w:t>
      </w:r>
      <w:r w:rsidRPr="007D1400">
        <w:rPr>
          <w:rFonts w:hAnsi="Times New Roman" w:ascii="Times New Roman"/>
        </w:rPr>
        <w:t xml:space="preserve"> 201</w:t>
      </w:r>
      <w:r w:rsidR="006314FA">
        <w:rPr>
          <w:rFonts w:hAnsi="Times New Roman" w:ascii="Times New Roman"/>
        </w:rPr>
        <w:t>7</w:t>
      </w:r>
      <w:r w:rsidRPr="007D1400">
        <w:rPr>
          <w:rFonts w:hAnsi="Times New Roman" w:ascii="Times New Roman"/>
        </w:rPr>
        <w:t xml:space="preserve">. pozvane su osobe koje imaju pravni interes za provedbom stečajnog postupka nad dužnikom da u roku 15 dana od objave rješenja uplate iznos od </w:t>
      </w:r>
      <w:r w:rsidR="004421D0">
        <w:rPr>
          <w:rFonts w:hAnsi="Times New Roman" w:ascii="Times New Roman"/>
        </w:rPr>
        <w:t>22</w:t>
      </w:r>
      <w:r w:rsidR="00E26078">
        <w:rPr>
          <w:rFonts w:hAnsi="Times New Roman" w:ascii="Times New Roman"/>
        </w:rPr>
        <w:t>.</w:t>
      </w:r>
      <w:r w:rsidR="004421D0">
        <w:rPr>
          <w:rFonts w:hAnsi="Times New Roman" w:ascii="Times New Roman"/>
        </w:rPr>
        <w:t>1</w:t>
      </w:r>
      <w:r w:rsidR="00E26078">
        <w:rPr>
          <w:rFonts w:hAnsi="Times New Roman" w:ascii="Times New Roman"/>
        </w:rPr>
        <w:t>00,00</w:t>
      </w:r>
      <w:r w:rsidRPr="007D1400">
        <w:rPr>
          <w:rFonts w:hAnsi="Times New Roman" w:ascii="Times New Roman"/>
        </w:rPr>
        <w:t xml:space="preserve"> kn na ime predujma za namirenje troškova prethodnog i otvorenog stečajnog postupka, uz upozorenje da ukoliko predujam ne bude uplaćen u određenom roku, sud će donijeti rješenje o otvaranju i zaključenju stečajnog postupka. Navedeno rješenje objavljeno je na e-Oglasnoj ploči ovog suda </w:t>
      </w:r>
      <w:r w:rsidR="00E26078">
        <w:rPr>
          <w:rFonts w:hAnsi="Times New Roman" w:ascii="Times New Roman"/>
        </w:rPr>
        <w:t>2</w:t>
      </w:r>
      <w:r w:rsidR="004421D0">
        <w:rPr>
          <w:rFonts w:hAnsi="Times New Roman" w:ascii="Times New Roman"/>
        </w:rPr>
        <w:t>2</w:t>
      </w:r>
      <w:r w:rsidRPr="007D1400">
        <w:rPr>
          <w:rFonts w:hAnsi="Times New Roman" w:ascii="Times New Roman"/>
        </w:rPr>
        <w:t xml:space="preserve">. </w:t>
      </w:r>
      <w:r w:rsidR="004421D0">
        <w:rPr>
          <w:rFonts w:hAnsi="Times New Roman" w:ascii="Times New Roman"/>
        </w:rPr>
        <w:t>svibnja</w:t>
      </w:r>
      <w:r w:rsidRPr="007D1400">
        <w:rPr>
          <w:rFonts w:hAnsi="Times New Roman" w:ascii="Times New Roman"/>
        </w:rPr>
        <w:t xml:space="preserve"> 201</w:t>
      </w:r>
      <w:r w:rsidR="004D3374">
        <w:rPr>
          <w:rFonts w:hAnsi="Times New Roman" w:ascii="Times New Roman"/>
        </w:rPr>
        <w:t>7</w:t>
      </w:r>
      <w:r w:rsidRPr="007D1400">
        <w:rPr>
          <w:rFonts w:hAnsi="Times New Roman" w:ascii="Times New Roman"/>
        </w:rPr>
        <w:t>., te provjerom kod računovodstva suda utvrđeno da traženi predujam  nije uplaćen.</w:t>
      </w:r>
    </w:p>
    <w:p w:rsidRDefault="007D1400" w:rsidP="007D1400" w:rsidR="007D1400" w:rsidRPr="007D1400">
      <w:pPr>
        <w:ind w:firstLine="720"/>
        <w:jc w:val="both"/>
        <w:rPr>
          <w:rFonts w:hAnsi="Times New Roman" w:ascii="Times New Roman"/>
        </w:rPr>
      </w:pPr>
      <w:r w:rsidRPr="007D1400">
        <w:rPr>
          <w:rFonts w:hAnsi="Times New Roman" w:ascii="Times New Roman"/>
        </w:rPr>
        <w:t xml:space="preserve"> </w:t>
      </w:r>
    </w:p>
    <w:p w:rsidRDefault="007D1400" w:rsidP="007D1400" w:rsidR="007D1400" w:rsidRPr="007D1400">
      <w:pPr>
        <w:ind w:firstLine="720"/>
        <w:jc w:val="both"/>
        <w:rPr>
          <w:rFonts w:hAnsi="Times New Roman" w:ascii="Times New Roman"/>
        </w:rPr>
      </w:pPr>
      <w:r w:rsidRPr="007D1400">
        <w:rPr>
          <w:rFonts w:hAnsi="Times New Roman" w:ascii="Times New Roman"/>
        </w:rPr>
        <w:t>Prema odredbi čl. 5. st. 1. i 2. SZ-a  stečajni postupak se može otvoriti samo ako se utvrdi postojanje kojeg od Zakonom predviđenih stečajnih razloga, a stečajni su razlozi nesposobnost za plaćanje i prez</w:t>
      </w:r>
      <w:r w:rsidR="00E315EA">
        <w:rPr>
          <w:rFonts w:hAnsi="Times New Roman" w:ascii="Times New Roman"/>
        </w:rPr>
        <w:t xml:space="preserve">aduženost. </w:t>
      </w:r>
      <w:r w:rsidRPr="007D1400">
        <w:rPr>
          <w:rFonts w:hAnsi="Times New Roman" w:ascii="Times New Roman"/>
        </w:rPr>
        <w:t>U ovom postupku nedvojbeno je utvrđeno postojanje stečajnog razloga nesposobnost za plaćanje sukladno čl. 6. st. 2. i 4. SZ-a.</w:t>
      </w:r>
    </w:p>
    <w:p w:rsidRDefault="007D1400" w:rsidP="007D1400" w:rsidR="007D1400" w:rsidRPr="007D1400">
      <w:pPr>
        <w:ind w:firstLine="720"/>
        <w:jc w:val="both"/>
        <w:rPr>
          <w:rFonts w:hAnsi="Times New Roman" w:ascii="Times New Roman"/>
        </w:rPr>
      </w:pPr>
    </w:p>
    <w:p w:rsidRDefault="007D1400" w:rsidP="007D1400" w:rsidR="007D1400">
      <w:pPr>
        <w:ind w:firstLine="720"/>
        <w:jc w:val="both"/>
        <w:rPr>
          <w:rFonts w:hAnsi="Times New Roman" w:ascii="Times New Roman"/>
        </w:rPr>
      </w:pPr>
      <w:r w:rsidRPr="007D1400">
        <w:rPr>
          <w:rFonts w:hAnsi="Times New Roman" w:ascii="Times New Roman"/>
        </w:rPr>
        <w:t xml:space="preserve"> Odredbom čl. 132 st. 1 SZ-a propisano je da ako prije otvaranja stečajnog postupka sud utvrdi da imovina dužnika koja bi ušla u stečajnu masu nije dovoljna ni za namirenje troškova toga postupka ili je neznatne vrijednosti, rješenjem će pozvati osobe koje imaju </w:t>
      </w:r>
      <w:r w:rsidRPr="007D1400">
        <w:rPr>
          <w:rFonts w:hAnsi="Times New Roman" w:ascii="Times New Roman"/>
        </w:rPr>
        <w:lastRenderedPageBreak/>
        <w:t>pravni interes za provedbom stečajnog postupka da u roku 15 dana uplate predujam za namirenje troškova prethodnog i otvorenog postupka. St. 2. istog čl. propisano je da ako osobe iz st. 1. tog čl. ne predujmi traženi iznos, sud će donijeti rješenje o otvaranju i zaključenju stečajnog postupka, a na izbor i imenovanje stečajnog upravitelja na odgov</w:t>
      </w:r>
      <w:r w:rsidR="00BE3E6C">
        <w:rPr>
          <w:rFonts w:hAnsi="Times New Roman" w:ascii="Times New Roman"/>
        </w:rPr>
        <w:t>a</w:t>
      </w:r>
      <w:r w:rsidRPr="007D1400">
        <w:rPr>
          <w:rFonts w:hAnsi="Times New Roman" w:ascii="Times New Roman"/>
        </w:rPr>
        <w:t>rajući se način primjenjuju odre</w:t>
      </w:r>
      <w:r w:rsidR="00FC5A6A">
        <w:rPr>
          <w:rFonts w:hAnsi="Times New Roman" w:ascii="Times New Roman"/>
        </w:rPr>
        <w:t>d</w:t>
      </w:r>
      <w:r w:rsidRPr="007D1400">
        <w:rPr>
          <w:rFonts w:hAnsi="Times New Roman" w:ascii="Times New Roman"/>
        </w:rPr>
        <w:t xml:space="preserve">be o izboru i imenovanju stečajnog upravitelja u skraćenom stečajnom postupku. St. 3. tog čl. propisano je da će se rješenje iz st. 1. i 2. objaviti na mrežnoj stranici e-Oglasna ploča sudova istog dana kad je doneseno dok je st. 4. propisano da u slučaju iz st. 2. tog čl. postupak se neće provoditi i na odgovarajući će se način primijeniti odredbe čl. 286. do 292. SZ-a. </w:t>
      </w:r>
    </w:p>
    <w:p w:rsidRDefault="007D1400" w:rsidP="00C942F3" w:rsidR="007D1400" w:rsidRPr="007D1400">
      <w:pPr>
        <w:jc w:val="both"/>
        <w:rPr>
          <w:rFonts w:hAnsi="Times New Roman" w:ascii="Times New Roman"/>
        </w:rPr>
      </w:pPr>
    </w:p>
    <w:p w:rsidRDefault="007D1400" w:rsidP="007D1400" w:rsidR="007D1400">
      <w:pPr>
        <w:ind w:firstLine="720"/>
        <w:jc w:val="both"/>
        <w:rPr>
          <w:rFonts w:hAnsi="Times New Roman" w:ascii="Times New Roman"/>
        </w:rPr>
      </w:pPr>
      <w:r w:rsidRPr="007D1400">
        <w:rPr>
          <w:rFonts w:hAnsi="Times New Roman" w:ascii="Times New Roman"/>
        </w:rPr>
        <w:t>Slijedom iznesenog, a temeljem čl. 132. u svezi čl. 12. i 286. SZ-a odlučeno je kao pod toč. I. do IV. izreke rješenja. Stečajni upravitelj je izabran metodom slučajnog odabira.</w:t>
      </w:r>
    </w:p>
    <w:p w:rsidRDefault="00A20210" w:rsidP="00503749" w:rsidR="00A20210" w:rsidRPr="001115CA">
      <w:pPr>
        <w:jc w:val="both"/>
        <w:rPr>
          <w:rFonts w:hAnsi="Times New Roman" w:ascii="Times New Roman"/>
        </w:rPr>
      </w:pPr>
    </w:p>
    <w:p w:rsidRDefault="001115CA" w:rsidP="001115CA" w:rsidR="001115CA" w:rsidRPr="001115CA">
      <w:pPr>
        <w:ind w:firstLine="720"/>
        <w:jc w:val="both"/>
        <w:rPr>
          <w:rFonts w:hAnsi="Times New Roman" w:ascii="Times New Roman"/>
        </w:rPr>
      </w:pPr>
      <w:r w:rsidRPr="001115CA">
        <w:rPr>
          <w:rFonts w:hAnsi="Times New Roman" w:ascii="Times New Roman"/>
        </w:rPr>
        <w:t xml:space="preserve">            </w:t>
      </w:r>
      <w:r w:rsidRPr="001115CA">
        <w:rPr>
          <w:rFonts w:hAnsi="Times New Roman" w:ascii="Times New Roman"/>
        </w:rPr>
        <w:tab/>
      </w:r>
      <w:r w:rsidRPr="001115CA">
        <w:rPr>
          <w:rFonts w:hAnsi="Times New Roman" w:ascii="Times New Roman"/>
        </w:rPr>
        <w:tab/>
        <w:t xml:space="preserve">         U Karlovcu </w:t>
      </w:r>
      <w:r w:rsidR="00E26078">
        <w:rPr>
          <w:rFonts w:hAnsi="Times New Roman" w:ascii="Times New Roman"/>
        </w:rPr>
        <w:t>5</w:t>
      </w:r>
      <w:r w:rsidRPr="001115CA">
        <w:rPr>
          <w:rFonts w:hAnsi="Times New Roman" w:ascii="Times New Roman"/>
        </w:rPr>
        <w:t>.</w:t>
      </w:r>
      <w:r w:rsidR="00E26078">
        <w:rPr>
          <w:rFonts w:hAnsi="Times New Roman" w:ascii="Times New Roman"/>
        </w:rPr>
        <w:t xml:space="preserve"> </w:t>
      </w:r>
      <w:r w:rsidR="005B218F">
        <w:rPr>
          <w:rFonts w:hAnsi="Times New Roman" w:ascii="Times New Roman"/>
        </w:rPr>
        <w:t>rujna</w:t>
      </w:r>
      <w:r w:rsidRPr="001115CA">
        <w:rPr>
          <w:rFonts w:hAnsi="Times New Roman" w:ascii="Times New Roman"/>
        </w:rPr>
        <w:t xml:space="preserve"> 201</w:t>
      </w:r>
      <w:r w:rsidR="00AC7B2F">
        <w:rPr>
          <w:rFonts w:hAnsi="Times New Roman" w:ascii="Times New Roman"/>
        </w:rPr>
        <w:t>7</w:t>
      </w:r>
      <w:r w:rsidRPr="001115CA">
        <w:rPr>
          <w:rFonts w:hAnsi="Times New Roman" w:ascii="Times New Roman"/>
        </w:rPr>
        <w:t>.</w:t>
      </w:r>
    </w:p>
    <w:p w:rsidRDefault="001115CA" w:rsidP="001115CA" w:rsidR="001115CA" w:rsidRPr="001115CA">
      <w:pPr>
        <w:ind w:firstLine="720"/>
        <w:jc w:val="both"/>
        <w:rPr>
          <w:rFonts w:hAnsi="Times New Roman" w:ascii="Times New Roman"/>
        </w:rPr>
      </w:pPr>
    </w:p>
    <w:p w:rsidRDefault="001115CA" w:rsidP="007F631F" w:rsidR="001115CA" w:rsidRPr="001115CA">
      <w:pPr>
        <w:ind w:firstLine="720"/>
        <w:jc w:val="right"/>
        <w:rPr>
          <w:rFonts w:hAnsi="Times New Roman" w:ascii="Times New Roman"/>
        </w:rPr>
      </w:pPr>
      <w:r w:rsidRPr="001115CA">
        <w:rPr>
          <w:rFonts w:hAnsi="Times New Roman" w:ascii="Times New Roman"/>
        </w:rPr>
        <w:t>SUDAC:</w:t>
      </w:r>
    </w:p>
    <w:p w:rsidRDefault="0054065D" w:rsidP="003D1C43" w:rsidR="001115CA">
      <w:pPr>
        <w:ind w:firstLine="720"/>
        <w:jc w:val="right"/>
        <w:rPr>
          <w:rFonts w:hAnsi="Times New Roman" w:ascii="Times New Roman"/>
        </w:rPr>
      </w:pPr>
      <w:r>
        <w:rPr>
          <w:rFonts w:hAnsi="Times New Roman" w:ascii="Times New Roman"/>
        </w:rPr>
        <w:t>Vesna Fundurulić Perišin</w:t>
      </w:r>
      <w:r w:rsidR="007A52F1">
        <w:rPr>
          <w:rFonts w:hAnsi="Times New Roman" w:ascii="Times New Roman"/>
        </w:rPr>
        <w:t>, v.r.</w:t>
      </w:r>
    </w:p>
    <w:p w:rsidRDefault="007A52F1" w:rsidP="003D1C43" w:rsidR="007A52F1">
      <w:pPr>
        <w:ind w:firstLine="720"/>
        <w:jc w:val="right"/>
        <w:rPr>
          <w:rFonts w:hAnsi="Times New Roman" w:ascii="Times New Roman"/>
        </w:rPr>
      </w:pPr>
    </w:p>
    <w:p w:rsidRDefault="007A52F1" w:rsidP="003D1C43" w:rsidR="007A52F1">
      <w:pPr>
        <w:ind w:firstLine="720"/>
        <w:jc w:val="right"/>
        <w:rPr>
          <w:rFonts w:hAnsi="Times New Roman" w:ascii="Times New Roman"/>
        </w:rPr>
      </w:pPr>
      <w:r>
        <w:rPr>
          <w:rFonts w:hAnsi="Times New Roman" w:ascii="Times New Roman"/>
        </w:rPr>
        <w:t>Za točnost otpravka-</w:t>
      </w:r>
    </w:p>
    <w:p w:rsidRDefault="007A52F1" w:rsidP="003D1C43" w:rsidR="007A52F1">
      <w:pPr>
        <w:ind w:firstLine="720"/>
        <w:jc w:val="right"/>
        <w:rPr>
          <w:rFonts w:hAnsi="Times New Roman" w:ascii="Times New Roman"/>
        </w:rPr>
      </w:pPr>
      <w:r>
        <w:rPr>
          <w:rFonts w:hAnsi="Times New Roman" w:ascii="Times New Roman"/>
        </w:rPr>
        <w:t>Ovlašteni službenik:</w:t>
      </w:r>
    </w:p>
    <w:p w:rsidRDefault="007A52F1" w:rsidP="003D1C43" w:rsidR="007A52F1">
      <w:pPr>
        <w:ind w:firstLine="720"/>
        <w:jc w:val="right"/>
        <w:rPr>
          <w:rFonts w:hAnsi="Times New Roman" w:ascii="Times New Roman"/>
        </w:rPr>
      </w:pPr>
      <w:r>
        <w:rPr>
          <w:rFonts w:hAnsi="Times New Roman" w:ascii="Times New Roman"/>
        </w:rPr>
        <w:t>Žana Livaja</w:t>
      </w:r>
    </w:p>
    <w:p w:rsidRDefault="006A3D35" w:rsidP="003D1C43" w:rsidR="006A3D35">
      <w:pPr>
        <w:ind w:firstLine="720"/>
        <w:jc w:val="right"/>
        <w:rPr>
          <w:rFonts w:hAnsi="Times New Roman" w:ascii="Times New Roman"/>
        </w:rPr>
      </w:pPr>
    </w:p>
    <w:p w:rsidRDefault="006A3D35" w:rsidP="003D1C43" w:rsidR="006A3D35" w:rsidRPr="001115CA">
      <w:pPr>
        <w:ind w:firstLine="720"/>
        <w:jc w:val="right"/>
        <w:rPr>
          <w:rFonts w:hAnsi="Times New Roman" w:ascii="Times New Roman"/>
        </w:rPr>
      </w:pPr>
    </w:p>
    <w:p w:rsidRDefault="007F631F" w:rsidP="007F631F" w:rsidR="001115CA" w:rsidRPr="001115CA">
      <w:pPr>
        <w:jc w:val="both"/>
        <w:rPr>
          <w:rFonts w:hAnsi="Times New Roman" w:ascii="Times New Roman"/>
        </w:rPr>
      </w:pPr>
      <w:r>
        <w:rPr>
          <w:rFonts w:hAnsi="Times New Roman" w:ascii="Times New Roman"/>
        </w:rPr>
        <w:t>UPUTA O PRAVNOM LIJEKU</w:t>
      </w:r>
      <w:r w:rsidR="001115CA" w:rsidRPr="001115CA">
        <w:rPr>
          <w:rFonts w:hAnsi="Times New Roman" w:ascii="Times New Roman"/>
        </w:rPr>
        <w:t>:</w:t>
      </w:r>
    </w:p>
    <w:p w:rsidRDefault="001115CA" w:rsidP="0048728D" w:rsidR="001115CA">
      <w:pPr>
        <w:ind w:firstLine="720"/>
        <w:rPr>
          <w:rFonts w:hAnsi="Times New Roman" w:ascii="Times New Roman"/>
        </w:rPr>
      </w:pPr>
      <w:r w:rsidRPr="001115CA">
        <w:rPr>
          <w:rFonts w:hAnsi="Times New Roman" w:ascii="Times New Roman"/>
        </w:rPr>
        <w:t>Protiv ovog rješenja dopuštena je  žalba Visokom trgovačkom sudu RH</w:t>
      </w:r>
      <w:r w:rsidR="0048728D">
        <w:rPr>
          <w:rFonts w:hAnsi="Times New Roman" w:ascii="Times New Roman"/>
        </w:rPr>
        <w:t xml:space="preserve">, </w:t>
      </w:r>
      <w:r w:rsidRPr="001115CA">
        <w:rPr>
          <w:rFonts w:hAnsi="Times New Roman" w:ascii="Times New Roman"/>
        </w:rPr>
        <w:t xml:space="preserve">a koja se podnosi u roku od osam dana ovome sudu u tri primjerka.  </w:t>
      </w:r>
    </w:p>
    <w:p w:rsidRDefault="00B670B8" w:rsidP="00464385" w:rsidR="00B670B8">
      <w:pPr>
        <w:ind w:firstLine="720"/>
        <w:jc w:val="both"/>
        <w:rPr>
          <w:rFonts w:hAnsi="Times New Roman" w:ascii="Times New Roman"/>
        </w:rPr>
      </w:pPr>
    </w:p>
    <w:p w:rsidRDefault="00630958" w:rsidP="007A52F1" w:rsidR="00630958" w:rsidRPr="00630958">
      <w:pPr>
        <w:pStyle w:val="Odlomakpopisa"/>
        <w:ind w:left="1080"/>
        <w:jc w:val="both"/>
        <w:rPr>
          <w:rFonts w:hAnsi="Times New Roman" w:ascii="Times New Roman"/>
        </w:rPr>
      </w:pPr>
    </w:p>
    <w:sectPr w:rsidSect="005271E5" w:rsidR="00630958" w:rsidRPr="00630958">
      <w:headerReference w:type="even" r:id="rId11"/>
      <w:headerReference w:type="default" r:id="rId12"/>
      <w:pgSz w:code="9" w:h="16838" w:w="11906"/>
      <w:pgMar w:gutter="0" w:footer="720" w:header="720" w:left="1418" w:bottom="1985" w:right="1418" w:top="851"/>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762A" w:rsidR="00A4762A">
      <w:r>
        <w:separator/>
      </w:r>
    </w:p>
  </w:endnote>
  <w:endnote w:id="0" w:type="continuationSeparator">
    <w:p w:rsidRDefault="00A4762A" w:rsidR="00A476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762A" w:rsidR="00A4762A">
      <w:r>
        <w:separator/>
      </w:r>
    </w:p>
  </w:footnote>
  <w:footnote w:id="0" w:type="continuationSeparator">
    <w:p w:rsidRDefault="00A4762A" w:rsidR="00A476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A52F1">
      <w:rPr>
        <w:rStyle w:val="Brojstranice"/>
        <w:noProof/>
      </w:rPr>
      <w:t>3</w:t>
    </w:r>
    <w:r>
      <w:rPr>
        <w:rStyle w:val="Brojstranice"/>
      </w:rPr>
      <w:fldChar w:fldCharType="end"/>
    </w:r>
  </w:p>
  <w:p w:rsidRDefault="00466D65" w:rsidP="00AF7971" w:rsidR="008E0EF7">
    <w:pPr>
      <w:pStyle w:val="Zaglavlje"/>
      <w:jc w:val="right"/>
      <w:rPr>
        <w:rFonts w:hAnsi="Times New Roman" w:ascii="Times New Roman"/>
      </w:rPr>
    </w:pPr>
    <w:r>
      <w:rPr>
        <w:rFonts w:hAnsi="Times New Roman" w:ascii="Times New Roman"/>
      </w:rPr>
      <w:t xml:space="preserve">3 </w:t>
    </w:r>
    <w:r w:rsidR="00FA1E65" w:rsidRPr="00FA1E65">
      <w:rPr>
        <w:rFonts w:hAnsi="Times New Roman" w:ascii="Times New Roman"/>
      </w:rPr>
      <w:t>St-4771/16-23</w:t>
    </w:r>
  </w:p>
  <w:p w:rsidRDefault="00AF7971" w:rsidP="00AF7971" w:rsidR="00AF7971">
    <w:pPr>
      <w:pStyle w:val="Zaglavlje"/>
      <w:jc w:val="right"/>
      <w:rPr>
        <w:rFonts w:hAnsi="Times New Roman" w:ascii="Times New Roman"/>
      </w:rPr>
    </w:pPr>
  </w:p>
  <w:p w:rsidRDefault="00AF7971" w:rsidP="00AF7971" w:rsidR="00AF7971">
    <w:pPr>
      <w:pStyle w:val="Zaglavlje"/>
      <w:jc w:val="right"/>
      <w:rPr>
        <w:rFonts w:hAnsi="Times New Roman" w:ascii="Times New Roman"/>
      </w:rPr>
    </w:pPr>
  </w:p>
  <w:p w:rsidRDefault="00AF7971" w:rsidP="00AF7971" w:rsidR="00AF7971">
    <w:pPr>
      <w:pStyle w:val="Zaglavlje"/>
      <w:jc w:val="right"/>
      <w:rPr>
        <w:rFonts w:hAnsi="Times New Roman" w:ascii="Times New Roman"/>
      </w:rPr>
    </w:pPr>
  </w:p>
  <w:p w:rsidRDefault="00AF7971" w:rsidP="00AF7971" w:rsidR="00AF7971" w:rsidRPr="00AF7971">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4">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0">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3">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4">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3"/>
  </w:num>
  <w:num w:numId="2">
    <w:abstractNumId w:val="12"/>
  </w:num>
  <w:num w:numId="3">
    <w:abstractNumId w:val="5"/>
  </w:num>
  <w:num w:numId="4">
    <w:abstractNumId w:val="2"/>
  </w:num>
  <w:num w:numId="5">
    <w:abstractNumId w:val="3"/>
  </w:num>
  <w:num w:numId="6">
    <w:abstractNumId w:val="8"/>
  </w:num>
  <w:num w:numId="7">
    <w:abstractNumId w:val="6"/>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1"/>
  </w:num>
  <w:num w:numId="12">
    <w:abstractNumId w:val="4"/>
  </w:num>
  <w:num w:numId="13">
    <w:abstractNumId w:val="7"/>
  </w:num>
  <w:num w:numId="14">
    <w:abstractNumId w:val="10"/>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10"/>
    <w:rsid w:val="00004314"/>
    <w:rsid w:val="0000736B"/>
    <w:rsid w:val="00014D52"/>
    <w:rsid w:val="00034BB1"/>
    <w:rsid w:val="000362EC"/>
    <w:rsid w:val="000414FD"/>
    <w:rsid w:val="0004277D"/>
    <w:rsid w:val="000447BA"/>
    <w:rsid w:val="00046A4F"/>
    <w:rsid w:val="00046AF9"/>
    <w:rsid w:val="0006036C"/>
    <w:rsid w:val="00060C5A"/>
    <w:rsid w:val="00061DD4"/>
    <w:rsid w:val="00072634"/>
    <w:rsid w:val="000809AB"/>
    <w:rsid w:val="000818FB"/>
    <w:rsid w:val="00081DEC"/>
    <w:rsid w:val="000925C5"/>
    <w:rsid w:val="000A297D"/>
    <w:rsid w:val="000A43E4"/>
    <w:rsid w:val="000A51D4"/>
    <w:rsid w:val="000B1278"/>
    <w:rsid w:val="000C3F20"/>
    <w:rsid w:val="000C5116"/>
    <w:rsid w:val="000C6183"/>
    <w:rsid w:val="000C75CD"/>
    <w:rsid w:val="00103715"/>
    <w:rsid w:val="001056B0"/>
    <w:rsid w:val="001115CA"/>
    <w:rsid w:val="001314E4"/>
    <w:rsid w:val="00132A97"/>
    <w:rsid w:val="00180A62"/>
    <w:rsid w:val="00192133"/>
    <w:rsid w:val="001B052B"/>
    <w:rsid w:val="001B4237"/>
    <w:rsid w:val="001B54F2"/>
    <w:rsid w:val="001D32F0"/>
    <w:rsid w:val="001D5EB3"/>
    <w:rsid w:val="001E12C7"/>
    <w:rsid w:val="001E35B4"/>
    <w:rsid w:val="001F099E"/>
    <w:rsid w:val="001F1C8C"/>
    <w:rsid w:val="001F6418"/>
    <w:rsid w:val="001F667D"/>
    <w:rsid w:val="00200D53"/>
    <w:rsid w:val="002236A7"/>
    <w:rsid w:val="00226E8F"/>
    <w:rsid w:val="00231C0F"/>
    <w:rsid w:val="0023262A"/>
    <w:rsid w:val="002343E1"/>
    <w:rsid w:val="00237883"/>
    <w:rsid w:val="002458DD"/>
    <w:rsid w:val="00246EC6"/>
    <w:rsid w:val="00253CD7"/>
    <w:rsid w:val="002558C5"/>
    <w:rsid w:val="002575A9"/>
    <w:rsid w:val="00286107"/>
    <w:rsid w:val="0029593A"/>
    <w:rsid w:val="002A192F"/>
    <w:rsid w:val="002A22DA"/>
    <w:rsid w:val="002A3EC8"/>
    <w:rsid w:val="002F043B"/>
    <w:rsid w:val="002F2321"/>
    <w:rsid w:val="00300D1C"/>
    <w:rsid w:val="0031523D"/>
    <w:rsid w:val="00320B08"/>
    <w:rsid w:val="0032226F"/>
    <w:rsid w:val="003349AD"/>
    <w:rsid w:val="003365D2"/>
    <w:rsid w:val="00366D26"/>
    <w:rsid w:val="0038002E"/>
    <w:rsid w:val="003811DD"/>
    <w:rsid w:val="003812AA"/>
    <w:rsid w:val="0039036B"/>
    <w:rsid w:val="003A572A"/>
    <w:rsid w:val="003A69CD"/>
    <w:rsid w:val="003D1C43"/>
    <w:rsid w:val="003D2785"/>
    <w:rsid w:val="003E01D6"/>
    <w:rsid w:val="003F3EBF"/>
    <w:rsid w:val="003F5409"/>
    <w:rsid w:val="00400CE0"/>
    <w:rsid w:val="00405622"/>
    <w:rsid w:val="00411F09"/>
    <w:rsid w:val="00417564"/>
    <w:rsid w:val="004201C9"/>
    <w:rsid w:val="004301C7"/>
    <w:rsid w:val="004421D0"/>
    <w:rsid w:val="00447E54"/>
    <w:rsid w:val="00464385"/>
    <w:rsid w:val="004661FF"/>
    <w:rsid w:val="00466D65"/>
    <w:rsid w:val="0048728D"/>
    <w:rsid w:val="00491637"/>
    <w:rsid w:val="004926E1"/>
    <w:rsid w:val="004B7D02"/>
    <w:rsid w:val="004D3374"/>
    <w:rsid w:val="004D38B6"/>
    <w:rsid w:val="004F04B4"/>
    <w:rsid w:val="00500B0C"/>
    <w:rsid w:val="00503749"/>
    <w:rsid w:val="00513210"/>
    <w:rsid w:val="0051510F"/>
    <w:rsid w:val="005271E5"/>
    <w:rsid w:val="0054026A"/>
    <w:rsid w:val="0054065D"/>
    <w:rsid w:val="005423FE"/>
    <w:rsid w:val="00542F1A"/>
    <w:rsid w:val="00544A34"/>
    <w:rsid w:val="005456B7"/>
    <w:rsid w:val="00546775"/>
    <w:rsid w:val="00553312"/>
    <w:rsid w:val="00553E24"/>
    <w:rsid w:val="00554A5C"/>
    <w:rsid w:val="00556E13"/>
    <w:rsid w:val="00560F56"/>
    <w:rsid w:val="005611C1"/>
    <w:rsid w:val="00562CF8"/>
    <w:rsid w:val="00570D10"/>
    <w:rsid w:val="005809BA"/>
    <w:rsid w:val="00580EBD"/>
    <w:rsid w:val="005939C6"/>
    <w:rsid w:val="005A30D9"/>
    <w:rsid w:val="005A4334"/>
    <w:rsid w:val="005A5847"/>
    <w:rsid w:val="005B218F"/>
    <w:rsid w:val="005B4867"/>
    <w:rsid w:val="005C4796"/>
    <w:rsid w:val="005C5A02"/>
    <w:rsid w:val="005F4C9F"/>
    <w:rsid w:val="00607323"/>
    <w:rsid w:val="00630958"/>
    <w:rsid w:val="006314FA"/>
    <w:rsid w:val="00637330"/>
    <w:rsid w:val="006375A3"/>
    <w:rsid w:val="006501F2"/>
    <w:rsid w:val="00654207"/>
    <w:rsid w:val="0066622F"/>
    <w:rsid w:val="006865DA"/>
    <w:rsid w:val="006A3D35"/>
    <w:rsid w:val="006C00B2"/>
    <w:rsid w:val="006C7F6C"/>
    <w:rsid w:val="006D0303"/>
    <w:rsid w:val="006E12B0"/>
    <w:rsid w:val="006E1FD3"/>
    <w:rsid w:val="006E4387"/>
    <w:rsid w:val="006E4748"/>
    <w:rsid w:val="00705993"/>
    <w:rsid w:val="007077A1"/>
    <w:rsid w:val="00716029"/>
    <w:rsid w:val="00721AEF"/>
    <w:rsid w:val="00735736"/>
    <w:rsid w:val="00737A4B"/>
    <w:rsid w:val="007849EC"/>
    <w:rsid w:val="00793CE7"/>
    <w:rsid w:val="00793E1F"/>
    <w:rsid w:val="007A52F1"/>
    <w:rsid w:val="007C72DF"/>
    <w:rsid w:val="007C7839"/>
    <w:rsid w:val="007C7D76"/>
    <w:rsid w:val="007D0C17"/>
    <w:rsid w:val="007D1400"/>
    <w:rsid w:val="007D3C43"/>
    <w:rsid w:val="007D601D"/>
    <w:rsid w:val="007E4D02"/>
    <w:rsid w:val="007E6AC7"/>
    <w:rsid w:val="007E6D26"/>
    <w:rsid w:val="007E7B3F"/>
    <w:rsid w:val="007F2409"/>
    <w:rsid w:val="007F3339"/>
    <w:rsid w:val="007F5FA9"/>
    <w:rsid w:val="007F631F"/>
    <w:rsid w:val="00805AAC"/>
    <w:rsid w:val="0081479D"/>
    <w:rsid w:val="00824470"/>
    <w:rsid w:val="00825007"/>
    <w:rsid w:val="00830AD4"/>
    <w:rsid w:val="008314BA"/>
    <w:rsid w:val="00835282"/>
    <w:rsid w:val="00861DDE"/>
    <w:rsid w:val="00875EDC"/>
    <w:rsid w:val="00882CAF"/>
    <w:rsid w:val="008848E6"/>
    <w:rsid w:val="00890661"/>
    <w:rsid w:val="008B4C87"/>
    <w:rsid w:val="008B57BD"/>
    <w:rsid w:val="008C5622"/>
    <w:rsid w:val="008D6395"/>
    <w:rsid w:val="008D782F"/>
    <w:rsid w:val="008E0EF7"/>
    <w:rsid w:val="008E4CF9"/>
    <w:rsid w:val="00901817"/>
    <w:rsid w:val="00906D58"/>
    <w:rsid w:val="009107AF"/>
    <w:rsid w:val="00913BD0"/>
    <w:rsid w:val="00917783"/>
    <w:rsid w:val="00926AB4"/>
    <w:rsid w:val="009400B7"/>
    <w:rsid w:val="00940C93"/>
    <w:rsid w:val="009432E4"/>
    <w:rsid w:val="0094725F"/>
    <w:rsid w:val="0094799B"/>
    <w:rsid w:val="00965C09"/>
    <w:rsid w:val="00977E5D"/>
    <w:rsid w:val="009A6A3A"/>
    <w:rsid w:val="009B0EAB"/>
    <w:rsid w:val="009B4D5A"/>
    <w:rsid w:val="009C17C9"/>
    <w:rsid w:val="009C1C12"/>
    <w:rsid w:val="009C2E2C"/>
    <w:rsid w:val="009D7960"/>
    <w:rsid w:val="009E0F8E"/>
    <w:rsid w:val="009F1EE5"/>
    <w:rsid w:val="00A05200"/>
    <w:rsid w:val="00A070F6"/>
    <w:rsid w:val="00A20210"/>
    <w:rsid w:val="00A262E2"/>
    <w:rsid w:val="00A270A5"/>
    <w:rsid w:val="00A27C87"/>
    <w:rsid w:val="00A3091F"/>
    <w:rsid w:val="00A40C11"/>
    <w:rsid w:val="00A42972"/>
    <w:rsid w:val="00A4762A"/>
    <w:rsid w:val="00A47BCA"/>
    <w:rsid w:val="00A76042"/>
    <w:rsid w:val="00A8609F"/>
    <w:rsid w:val="00A92476"/>
    <w:rsid w:val="00A934E4"/>
    <w:rsid w:val="00AA2646"/>
    <w:rsid w:val="00AB59EB"/>
    <w:rsid w:val="00AB77C2"/>
    <w:rsid w:val="00AC3909"/>
    <w:rsid w:val="00AC7B2F"/>
    <w:rsid w:val="00AD105D"/>
    <w:rsid w:val="00AE5700"/>
    <w:rsid w:val="00AF424C"/>
    <w:rsid w:val="00AF4D55"/>
    <w:rsid w:val="00AF7892"/>
    <w:rsid w:val="00AF7971"/>
    <w:rsid w:val="00B0000F"/>
    <w:rsid w:val="00B02BF5"/>
    <w:rsid w:val="00B02D87"/>
    <w:rsid w:val="00B07B8D"/>
    <w:rsid w:val="00B25450"/>
    <w:rsid w:val="00B314E8"/>
    <w:rsid w:val="00B349F2"/>
    <w:rsid w:val="00B3724F"/>
    <w:rsid w:val="00B40B1F"/>
    <w:rsid w:val="00B46EF7"/>
    <w:rsid w:val="00B63CF5"/>
    <w:rsid w:val="00B65F6F"/>
    <w:rsid w:val="00B670B8"/>
    <w:rsid w:val="00B700D8"/>
    <w:rsid w:val="00B85CD3"/>
    <w:rsid w:val="00B90381"/>
    <w:rsid w:val="00BB7245"/>
    <w:rsid w:val="00BE3E6C"/>
    <w:rsid w:val="00C07402"/>
    <w:rsid w:val="00C144DF"/>
    <w:rsid w:val="00C156FD"/>
    <w:rsid w:val="00C25A1D"/>
    <w:rsid w:val="00C27A8F"/>
    <w:rsid w:val="00C3099F"/>
    <w:rsid w:val="00C41834"/>
    <w:rsid w:val="00C433B6"/>
    <w:rsid w:val="00C47617"/>
    <w:rsid w:val="00C61CA0"/>
    <w:rsid w:val="00C77B87"/>
    <w:rsid w:val="00C82820"/>
    <w:rsid w:val="00C92BB5"/>
    <w:rsid w:val="00C942F3"/>
    <w:rsid w:val="00CB732E"/>
    <w:rsid w:val="00CC2E5B"/>
    <w:rsid w:val="00CD34C9"/>
    <w:rsid w:val="00CE253B"/>
    <w:rsid w:val="00CF1B38"/>
    <w:rsid w:val="00CF5CA3"/>
    <w:rsid w:val="00CF68C5"/>
    <w:rsid w:val="00D01F2C"/>
    <w:rsid w:val="00D071AA"/>
    <w:rsid w:val="00D24FF2"/>
    <w:rsid w:val="00D26884"/>
    <w:rsid w:val="00D3460D"/>
    <w:rsid w:val="00D35963"/>
    <w:rsid w:val="00D428C1"/>
    <w:rsid w:val="00D4710A"/>
    <w:rsid w:val="00D70195"/>
    <w:rsid w:val="00D73700"/>
    <w:rsid w:val="00D83C05"/>
    <w:rsid w:val="00D95AC7"/>
    <w:rsid w:val="00DA4813"/>
    <w:rsid w:val="00DA6303"/>
    <w:rsid w:val="00DA72F6"/>
    <w:rsid w:val="00DB05C7"/>
    <w:rsid w:val="00DB0D30"/>
    <w:rsid w:val="00DB5BC1"/>
    <w:rsid w:val="00DB5D7C"/>
    <w:rsid w:val="00DC2885"/>
    <w:rsid w:val="00DD1470"/>
    <w:rsid w:val="00DE2309"/>
    <w:rsid w:val="00DF2519"/>
    <w:rsid w:val="00DF2C4F"/>
    <w:rsid w:val="00E03B88"/>
    <w:rsid w:val="00E16F5D"/>
    <w:rsid w:val="00E24EFE"/>
    <w:rsid w:val="00E26078"/>
    <w:rsid w:val="00E315EA"/>
    <w:rsid w:val="00E319FB"/>
    <w:rsid w:val="00E31AFD"/>
    <w:rsid w:val="00E56EAA"/>
    <w:rsid w:val="00E57739"/>
    <w:rsid w:val="00E57A13"/>
    <w:rsid w:val="00E63898"/>
    <w:rsid w:val="00E6480E"/>
    <w:rsid w:val="00E72FA9"/>
    <w:rsid w:val="00EA5B3D"/>
    <w:rsid w:val="00EB6E7E"/>
    <w:rsid w:val="00EC037B"/>
    <w:rsid w:val="00EC6334"/>
    <w:rsid w:val="00ED5DE4"/>
    <w:rsid w:val="00EE23B8"/>
    <w:rsid w:val="00EF18D0"/>
    <w:rsid w:val="00F23363"/>
    <w:rsid w:val="00F24042"/>
    <w:rsid w:val="00F36606"/>
    <w:rsid w:val="00F40BFF"/>
    <w:rsid w:val="00F45317"/>
    <w:rsid w:val="00F47904"/>
    <w:rsid w:val="00F56224"/>
    <w:rsid w:val="00FA1E65"/>
    <w:rsid w:val="00FB1C9C"/>
    <w:rsid w:val="00FB5790"/>
    <w:rsid w:val="00FC3737"/>
    <w:rsid w:val="00FC40FF"/>
    <w:rsid w:val="00FC553E"/>
    <w:rsid w:val="00FC5A6A"/>
    <w:rsid w:val="00FD5BCC"/>
    <w:rsid w:val="00FD77EA"/>
    <w:rsid w:val="00FE32DC"/>
    <w:rsid w:val="00FE565D"/>
    <w:rsid w:val="00FE5E21"/>
    <w:rsid w:val="00FF07E4"/>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A52F1"/>
    <w:rPr>
      <w:color w:val="808080"/>
      <w:bdr w:space="0" w:sz="0" w:color="auto" w:val="none"/>
      <w:shd w:fill="auto" w:color="auto" w:val="clear"/>
    </w:rPr>
  </w:style>
  <w:style w:customStyle="true" w:styleId="eSPISCCParagraphDefaultFont" w:type="character">
    <w:name w:val="eSPIS_CC_Paragraph Default Font"/>
    <w:basedOn w:val="Zadanifontodlomka"/>
    <w:rsid w:val="007A52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52F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A52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52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A52F1"/>
    <w:rPr>
      <w:color w:val="808080"/>
      <w:bdr w:color="auto" w:space="0" w:sz="0" w:val="none"/>
      <w:shd w:color="auto" w:fill="auto" w:val="clear"/>
    </w:rPr>
  </w:style>
  <w:style w:customStyle="1" w:styleId="eSPISCCParagraphDefaultFont" w:type="character">
    <w:name w:val="eSPIS_CC_Paragraph Default Font"/>
    <w:basedOn w:val="Zadanifontodlomka"/>
    <w:rsid w:val="007A52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52F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A52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52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2017.</izvorni_sadrzaj>
    <derivirana_varijabla naziv="DomainObject.DatumDonosenjaOdluke_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4771</izvorni_sadrzaj>
    <derivirana_varijabla naziv="DomainObject.Predmet.Broj_1">4771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St-4771/2016</izvorni_sadrzaj>
    <derivirana_varijabla naziv="DomainObject.Predmet.OznakaBroj_1">St-4771/2016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MARIĆ GRAĐENJE d.o.o. zastupanog po punomoćniku Joško Marić</izvorni_sadrzaj>
    <derivirana_varijabla naziv="DomainObject.Predmet.ProtustrankaFormated_1">  MARIĆ GRAĐENJE d.o.o. zastupanog po punomoćniku Joško Marić</derivirana_varijabla>
  </DomainObject.Predmet.ProtustrankaFormated>
  <DomainObject.Predmet.ProtustrankaFormatedOIB>
    <izvorni_sadrzaj>  MARIĆ GRAĐENJE d.o.o., OIB 61243495643 zastupanog po punomoćniku Joško Marić</izvorni_sadrzaj>
    <derivirana_varijabla naziv="DomainObject.Predmet.ProtustrankaFormatedOIB_1">  MARIĆ GRAĐENJE d.o.o., OIB 61243495643 zastupanog po punomoćniku Joško Marić</derivirana_varijabla>
  </DomainObject.Predmet.ProtustrankaFormatedOIB>
  <DomainObject.Predmet.ProtustrankaFormatedWithAdress>
    <izvorni_sadrzaj> MARIĆ GRAĐENJE d.o.o., Antuna Bauera 15, 10000 Zagreb zastupanog po punomoćniku Joško Marić</izvorni_sadrzaj>
    <derivirana_varijabla naziv="DomainObject.Predmet.ProtustrankaFormatedWithAdress_1"> MARIĆ GRAĐENJE d.o.o., Antuna Bauera 15, 10000 Zagreb zastupanog po punomoćniku Joško Marić</derivirana_varijabla>
  </DomainObject.Predmet.ProtustrankaFormatedWithAdress>
  <DomainObject.Predmet.ProtustrankaFormatedWithAdressOIB>
    <izvorni_sadrzaj> MARIĆ GRAĐENJE d.o.o., OIB 61243495643, Antuna Bauera 15, 10000 Zagreb zastupanog po punomoćniku Joško Marić</izvorni_sadrzaj>
    <derivirana_varijabla naziv="DomainObject.Predmet.ProtustrankaFormatedWithAdressOIB_1"> MARIĆ GRAĐENJE d.o.o., OIB 61243495643, Antuna Bauera 15, 10000 Zagreb zastupanog po punomoćniku Joško Marić</derivirana_varijabla>
  </DomainObject.Predmet.ProtustrankaFormatedWithAdressOIB>
  <DomainObject.Predmet.ProtustrankaWithAdress>
    <izvorni_sadrzaj>MARIĆ GRAĐENJE d.o.o. Antuna Bauera 15, 10000 Zagreb</izvorni_sadrzaj>
    <derivirana_varijabla naziv="DomainObject.Predmet.ProtustrankaWithAdress_1">MARIĆ GRAĐENJE d.o.o. Antuna Bauera 15, 10000 Zagreb</derivirana_varijabla>
  </DomainObject.Predmet.ProtustrankaWithAdress>
  <DomainObject.Predmet.ProtustrankaWithAdressOIB>
    <izvorni_sadrzaj>MARIĆ GRAĐENJE d.o.o., OIB 61243495643, Antuna Bauera 15, 10000 Zagreb</izvorni_sadrzaj>
    <derivirana_varijabla naziv="DomainObject.Predmet.ProtustrankaWithAdressOIB_1">MARIĆ GRAĐENJE d.o.o., OIB 61243495643, Antuna Bauera 15, 10000 Zagreb</derivirana_varijabla>
  </DomainObject.Predmet.ProtustrankaWithAdressOIB>
  <DomainObject.Predmet.ProtustrankaNazivFormated>
    <izvorni_sadrzaj>MARIĆ GRAĐENJE d.o.o.</izvorni_sadrzaj>
    <derivirana_varijabla naziv="DomainObject.Predmet.ProtustrankaNazivFormated_1">MARIĆ GRAĐENJE d.o.o.</derivirana_varijabla>
  </DomainObject.Predmet.ProtustrankaNazivFormated>
  <DomainObject.Predmet.ProtustrankaNazivFormatedOIB>
    <izvorni_sadrzaj>MARIĆ GRAĐENJE d.o.o., OIB 61243495643</izvorni_sadrzaj>
    <derivirana_varijabla naziv="DomainObject.Predmet.ProtustrankaNazivFormatedOIB_1">MARIĆ GRAĐENJE d.o.o., OIB 61243495643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MARIĆ GRAĐENJE d.o.o. zastupanog po punomoćniku Joško Marić</item>
    </izvorni_sadrzaj>
    <derivirana_varijabla naziv="DomainObject.Predmet.ProtuStrankaListFormated_1">
      <item>MARIĆ GRAĐENJE d.o.o. zastupanog po punomoćniku Joško Marić</item>
    </derivirana_varijabla>
  </DomainObject.Predmet.ProtuStrankaListFormated>
  <DomainObject.Predmet.ProtuStrankaListFormatedOIB>
    <izvorni_sadrzaj>
      <item>MARIĆ GRAĐENJE d.o.o., OIB 61243495643 zastupanog po punomoćniku Joško Marić</item>
    </izvorni_sadrzaj>
    <derivirana_varijabla naziv="DomainObject.Predmet.ProtuStrankaListFormatedOIB_1">
      <item>MARIĆ GRAĐENJE d.o.o., OIB 61243495643 zastupanog po punomoćniku Joško Marić</item>
    </derivirana_varijabla>
  </DomainObject.Predmet.ProtuStrankaListFormatedOIB>
  <DomainObject.Predmet.ProtuStrankaListFormatedWithAdress>
    <izvorni_sadrzaj>
      <item>MARIĆ GRAĐENJE d.o.o., Antuna Bauera 15, 10000 Zagreb zastupanog po punomoćniku Joško Marić</item>
    </izvorni_sadrzaj>
    <derivirana_varijabla naziv="DomainObject.Predmet.ProtuStrankaListFormatedWithAdress_1">
      <item>MARIĆ GRAĐENJE d.o.o., Antuna Bauera 15, 10000 Zagreb zastupanog po punomoćniku Joško Marić</item>
    </derivirana_varijabla>
  </DomainObject.Predmet.ProtuStrankaListFormatedWithAdress>
  <DomainObject.Predmet.ProtuStrankaListFormatedWithAdressOIB>
    <izvorni_sadrzaj>
      <item>MARIĆ GRAĐENJE d.o.o., OIB 61243495643, Antuna Bauera 15, 10000 Zagreb zastupanog po punomoćniku Joško Marić</item>
    </izvorni_sadrzaj>
    <derivirana_varijabla naziv="DomainObject.Predmet.ProtuStrankaListFormatedWithAdressOIB_1">
      <item>MARIĆ GRAĐENJE d.o.o., OIB 61243495643, Antuna Bauera 15, 10000 Zagreb zastupanog po punomoćniku Joško Marić</item>
    </derivirana_varijabla>
  </DomainObject.Predmet.ProtuStrankaListFormatedWithAdressOIB>
  <DomainObject.Predmet.ProtuStrankaListNazivFormated>
    <izvorni_sadrzaj>
      <item>MARIĆ GRAĐENJE d.o.o.</item>
    </izvorni_sadrzaj>
    <derivirana_varijabla naziv="DomainObject.Predmet.ProtuStrankaListNazivFormated_1">
      <item>MARIĆ GRAĐENJE d.o.o.</item>
    </derivirana_varijabla>
  </DomainObject.Predmet.ProtuStrankaListNazivFormated>
  <DomainObject.Predmet.ProtuStrankaListNazivFormatedOIB>
    <izvorni_sadrzaj>
      <item>MARIĆ GRAĐENJE d.o.o., OIB 61243495643</item>
    </izvorni_sadrzaj>
    <derivirana_varijabla naziv="DomainObject.Predmet.ProtuStrankaListNazivFormatedOIB_1">
      <item>MARIĆ GRAĐENJE d.o.o., OIB 61243495643</item>
    </derivirana_varijabla>
  </DomainObject.Predmet.ProtuStrankaListNazivFormatedOIB>
  <DomainObject.Predmet.OstaliListFormated>
    <izvorni_sadrzaj>
      <item>Joško Marić punomoćnik sudionika u postupku MARIĆ GRAĐENJE d.o.o.</item>
    </izvorni_sadrzaj>
    <derivirana_varijabla naziv="DomainObject.Predmet.OstaliListFormated_1">
      <item>Joško Marić punomoćnik sudionika u postupku MARIĆ GRAĐENJE d.o.o.</item>
    </derivirana_varijabla>
  </DomainObject.Predmet.OstaliListFormated>
  <DomainObject.Predmet.OstaliListFormatedOIB>
    <izvorni_sadrzaj>
      <item>Joško Marić, OIB 43624700501 punomoćnik sudionika u postupku MARIĆ GRAĐENJE d.o.o.</item>
    </izvorni_sadrzaj>
    <derivirana_varijabla naziv="DomainObject.Predmet.OstaliListFormatedOIB_1">
      <item>Joško Marić, OIB 43624700501 punomoćnik sudionika u postupku MARIĆ GRAĐENJE d.o.o.</item>
    </derivirana_varijabla>
  </DomainObject.Predmet.OstaliListFormatedOIB>
  <DomainObject.Predmet.OstaliListFormatedWithAdress>
    <izvorni_sadrzaj>
      <item>Joško Marić, Sv.ivana 13, 51500 Krk punomoćnik sudionika u postupku MARIĆ GRAĐENJE d.o.o.</item>
    </izvorni_sadrzaj>
    <derivirana_varijabla naziv="DomainObject.Predmet.OstaliListFormatedWithAdress_1">
      <item>Joško Marić, Sv.ivana 13, 51500 Krk punomoćnik sudionika u postupku MARIĆ GRAĐENJE d.o.o.</item>
    </derivirana_varijabla>
  </DomainObject.Predmet.OstaliListFormatedWithAdress>
  <DomainObject.Predmet.OstaliListFormatedWithAdressOIB>
    <izvorni_sadrzaj>
      <item>Joško Marić, OIB 43624700501, Sv.ivana 13, 51500 Krk punomoćnik sudionika u postupku MARIĆ GRAĐENJE d.o.o.</item>
    </izvorni_sadrzaj>
    <derivirana_varijabla naziv="DomainObject.Predmet.OstaliListFormatedWithAdressOIB_1">
      <item>Joško Marić, OIB 43624700501, Sv.ivana 13, 51500 Krk punomoćnik sudionika u postupku MARIĆ GRAĐENJE d.o.o.</item>
    </derivirana_varijabla>
  </DomainObject.Predmet.OstaliListFormatedWithAdressOIB>
  <DomainObject.Predmet.OstaliListNazivFormated>
    <izvorni_sadrzaj>
      <item>Joško Marić</item>
    </izvorni_sadrzaj>
    <derivirana_varijabla naziv="DomainObject.Predmet.OstaliListNazivFormated_1">
      <item>Joško Marić</item>
    </derivirana_varijabla>
  </DomainObject.Predmet.OstaliListNazivFormated>
  <DomainObject.Predmet.OstaliListNazivFormatedOIB>
    <izvorni_sadrzaj>
      <item>Joško Marić, OIB 43624700501</item>
    </izvorni_sadrzaj>
    <derivirana_varijabla naziv="DomainObject.Predmet.OstaliListNazivFormatedOIB_1">
      <item>Joško Marić, OIB 43624700501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MARIĆ GRAĐENJE d.o.o.</izvorni_sadrzaj>
    <derivirana_varijabla naziv="DomainObject.Predmet.ProtustrankaIDrugi_1">MARIĆ GRAĐENJE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MARIĆ GRAĐENJE d.o.o., OIB 61243495643, Antuna Bauera 15, 10000 Zagreb</izvorni_sadrzaj>
    <derivirana_varijabla naziv="DomainObject.Predmet.ProtustrankaIDrugiAdressOIB_1">MARIĆ GRAĐENJE d.o.o., OIB 61243495643, Antuna Bauera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MARIĆ GRAĐENJE d.o.o.</item>
      <item>Joško Marić</item>
    </izvorni_sadrzaj>
    <derivirana_varijabla naziv="DomainObject.Predmet.SudioniciListNaziv_1">
      <item>FINA Regionalni centar Zagreb</item>
      <item>MARIĆ GRAĐENJE d.o.o.</item>
      <item>Joško Marić</item>
    </derivirana_varijabla>
  </DomainObject.Predmet.SudioniciListNaziv>
  <DomainObject.Predmet.SudioniciListAdressOIB>
    <izvorni_sadrzaj>
      <item>FINA Regionalni centar Zagreb, OIB 85821130368, Trg svibanjskih žrtava 1995. 1,10000 Zagreb</item>
      <item>MARIĆ GRAĐENJE d.o.o., OIB 61243495643, Antuna Bauera 15,10000 Zagreb</item>
      <item>Joško Marić, OIB 43624700501, Sv.ivana 13,51500 Krk</item>
    </izvorni_sadrzaj>
    <derivirana_varijabla naziv="DomainObject.Predmet.SudioniciListAdressOIB_1">
      <item>FINA Regionalni centar Zagreb, OIB 85821130368, Trg svibanjskih žrtava 1995. 1,10000 Zagreb</item>
      <item>MARIĆ GRAĐENJE d.o.o., OIB 61243495643, Antuna Bauera 15,10000 Zagreb</item>
      <item>Joško Marić, OIB 43624700501, Sv.ivana 13,51500 Krk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61243495643</item>
      <item>, OIB 43624700501</item>
    </izvorni_sadrzaj>
    <derivirana_varijabla naziv="DomainObject.Predmet.SudioniciListNazivOIB_1">
      <item>, OIB 85821130368</item>
      <item>, OIB 61243495643</item>
      <item>, OIB 43624700501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924388-F55C-418A-9871-1BED715730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987</properties:Words>
  <properties:Characters>5264</properties:Characters>
  <properties:Lines>117</properties:Lines>
  <properties:Paragraphs>33</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2017-09-05T09:37:00Z</dcterms:created>
  <dc:creator>x</dc:creator>
  <cp:lastModifiedBy>Žana Livaja</cp:lastModifiedBy>
  <cp:lastPrinted>2017-09-05T09:55:00Z</cp:lastPrinted>
  <dcterms:modified xmlns:xsi="http://www.w3.org/2001/XMLSchema-instance" xsi:type="dcterms:W3CDTF">2017-09-05T09:56:00Z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