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2d9c3" w14:paraId="a72d9c3" w:rsidRDefault="00CA3BA1" w:rsidP="00CA3BA1" w:rsidR="007B4A82" w:rsidRPr="00093EB2">
      <w:pPr>
        <w:jc w:val="center"/>
        <w15:collapsed w:val="false"/>
        <w:rPr>
          <w:b/>
          <w:lang w:val="hr-HR"/>
        </w:rPr>
      </w:pPr>
      <w:bookmarkStart w:name="_GoBack" w:id="0"/>
      <w:bookmarkEnd w:id="0"/>
      <w:r>
        <w:rPr>
          <w:noProof/>
          <w:lang w:eastAsia="hr-HR" w:val="hr-HR"/>
        </w:rPr>
        <w:t xml:space="preserve">  </w:t>
      </w:r>
      <w:r w:rsidR="00C34A43">
        <w:rPr>
          <w:noProof/>
          <w:lang w:eastAsia="hr-HR" w:val="hr-HR"/>
        </w:rPr>
        <w:t xml:space="preserve">     </w:t>
      </w:r>
      <w:r>
        <w:rPr>
          <w:noProof/>
          <w:lang w:eastAsia="hr-HR" w:val="hr-HR"/>
        </w:rPr>
        <w:t xml:space="preserve">      </w:t>
      </w:r>
      <w:r w:rsidR="00C34A43">
        <w:rPr>
          <w:noProof/>
          <w:lang w:eastAsia="hr-HR" w:val="hr-HR"/>
        </w:rPr>
        <w:t xml:space="preserve"> </w:t>
      </w:r>
      <w:r w:rsidR="0031201E" w:rsidRPr="00093EB2">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r w:rsidR="007B4A82" w:rsidRPr="00093EB2">
        <w:rPr>
          <w:noProof/>
          <w:lang w:eastAsia="hr-HR" w:val="hr-HR"/>
        </w:rPr>
        <w:t xml:space="preserve"> </w:t>
      </w:r>
      <w:r w:rsidR="007B4A82" w:rsidRPr="00093EB2">
        <w:rPr>
          <w:b/>
          <w:lang w:val="hr-HR"/>
        </w:rPr>
        <w:t>Posl. br. 12. St-</w:t>
      </w:r>
      <w:r w:rsidR="006B684A">
        <w:rPr>
          <w:b/>
          <w:lang w:val="hr-HR"/>
        </w:rPr>
        <w:t>1131</w:t>
      </w:r>
      <w:r w:rsidR="00996F29" w:rsidRPr="00093EB2">
        <w:rPr>
          <w:b/>
          <w:lang w:val="hr-HR"/>
        </w:rPr>
        <w:t>/2016</w:t>
      </w:r>
    </w:p>
    <w:p w:rsidRDefault="007B4A82" w:rsidP="007B4A82" w:rsidR="007B4A82" w:rsidRPr="00093EB2">
      <w:pPr>
        <w:pStyle w:val="Naslov1"/>
        <w:jc w:val="both"/>
        <w:rPr>
          <w:sz w:val="8"/>
          <w:szCs w:val="8"/>
          <w:lang w:val="hr-HR"/>
        </w:rPr>
      </w:pPr>
    </w:p>
    <w:p w:rsidRDefault="007B4A82" w:rsidP="007B4A82" w:rsidR="007B4A82" w:rsidRPr="00093EB2">
      <w:pPr>
        <w:pStyle w:val="Naslov1"/>
        <w:jc w:val="both"/>
        <w:rPr>
          <w:lang w:val="hr-HR"/>
        </w:rPr>
      </w:pPr>
      <w:r w:rsidRPr="00093EB2">
        <w:rPr>
          <w:lang w:val="hr-HR"/>
        </w:rPr>
        <w:t>REPUBLIKA HRVATSKA</w:t>
      </w:r>
    </w:p>
    <w:p w:rsidRDefault="007B4A82" w:rsidP="007B4A82" w:rsidR="007B4A82" w:rsidRPr="00093EB2">
      <w:pPr>
        <w:jc w:val="both"/>
        <w:rPr>
          <w:lang w:val="hr-HR"/>
        </w:rPr>
      </w:pPr>
      <w:r w:rsidRPr="00093EB2">
        <w:rPr>
          <w:b/>
          <w:lang w:val="hr-HR"/>
        </w:rPr>
        <w:t xml:space="preserve">TRGOVAČKI SUD U SPLITU </w:t>
      </w:r>
      <w:r w:rsidRPr="00093EB2">
        <w:rPr>
          <w:lang w:val="hr-HR"/>
        </w:rPr>
        <w:t xml:space="preserve">            </w:t>
      </w:r>
      <w:r w:rsidRPr="00093EB2">
        <w:rPr>
          <w:lang w:val="hr-HR"/>
        </w:rPr>
        <w:tab/>
      </w:r>
      <w:r w:rsidRPr="00093EB2">
        <w:rPr>
          <w:lang w:val="hr-HR"/>
        </w:rPr>
        <w:tab/>
      </w:r>
      <w:r w:rsidRPr="00093EB2">
        <w:rPr>
          <w:lang w:val="hr-HR"/>
        </w:rPr>
        <w:tab/>
        <w:t xml:space="preserve">      </w:t>
      </w:r>
    </w:p>
    <w:p w:rsidRDefault="007B4A82" w:rsidP="007B4A82" w:rsidR="007B4A82" w:rsidRPr="00093EB2">
      <w:pPr>
        <w:rPr>
          <w:b/>
          <w:lang w:val="hr-HR"/>
        </w:rPr>
      </w:pPr>
      <w:r w:rsidRPr="00093EB2">
        <w:rPr>
          <w:b/>
          <w:lang w:val="hr-HR"/>
        </w:rPr>
        <w:t>Split, Sukoišanska br. 6</w:t>
      </w:r>
    </w:p>
    <w:p w:rsidRDefault="007B4A82" w:rsidP="007B4A82" w:rsidR="007B4A82" w:rsidRPr="008D57F6">
      <w:pPr>
        <w:rPr>
          <w:sz w:val="22"/>
          <w:szCs w:val="22"/>
          <w:lang w:val="hr-HR"/>
        </w:rPr>
      </w:pPr>
    </w:p>
    <w:p w:rsidRDefault="007B4A82" w:rsidP="007B4A82" w:rsidR="007B4A82" w:rsidRPr="00093EB2">
      <w:pPr>
        <w:pStyle w:val="Naslov1"/>
        <w:rPr>
          <w:lang w:val="hr-HR"/>
        </w:rPr>
      </w:pPr>
      <w:r w:rsidRPr="00093EB2">
        <w:rPr>
          <w:lang w:val="hr-HR"/>
        </w:rPr>
        <w:t>U  I M E  R E P U B L I K E  H R V A T S K E</w:t>
      </w:r>
    </w:p>
    <w:p w:rsidRDefault="007B4A82" w:rsidP="007B4A82" w:rsidR="007B4A82" w:rsidRPr="00093EB2">
      <w:pPr>
        <w:rPr>
          <w:lang w:eastAsia="hr-HR" w:val="hr-HR"/>
        </w:rPr>
      </w:pPr>
    </w:p>
    <w:p w:rsidRDefault="007B4A82" w:rsidP="007B4A82" w:rsidR="007B4A82" w:rsidRPr="00093EB2">
      <w:pPr>
        <w:pStyle w:val="Naslov2"/>
        <w:rPr>
          <w:b/>
          <w:bCs/>
          <w:szCs w:val="24"/>
          <w:lang w:val="hr-HR"/>
        </w:rPr>
      </w:pPr>
      <w:r w:rsidRPr="00093EB2">
        <w:rPr>
          <w:b/>
          <w:bCs/>
          <w:szCs w:val="24"/>
          <w:lang w:val="hr-HR"/>
        </w:rPr>
        <w:t xml:space="preserve">R J E Š E N J E </w:t>
      </w:r>
    </w:p>
    <w:p w:rsidRDefault="003D5E2A" w:rsidP="003D5E2A" w:rsidR="003D5E2A" w:rsidRPr="008D57F6">
      <w:pPr>
        <w:rPr>
          <w:sz w:val="22"/>
          <w:szCs w:val="22"/>
          <w:lang w:val="hr-HR"/>
        </w:rPr>
      </w:pPr>
    </w:p>
    <w:p w:rsidRDefault="00C41572" w:rsidP="003D5E2A" w:rsidR="007B4A82" w:rsidRPr="006B684A">
      <w:pPr>
        <w:pStyle w:val="Tijeloteksta"/>
        <w:ind w:firstLine="708"/>
        <w:rPr>
          <w:szCs w:val="24"/>
          <w:lang w:val="hr-HR"/>
        </w:rPr>
      </w:pPr>
      <w:r w:rsidRPr="00093EB2">
        <w:rPr>
          <w:szCs w:val="24"/>
          <w:lang w:val="hr-HR"/>
        </w:rPr>
        <w:t xml:space="preserve">Trgovački sud u Splitu, po sucu tog suda Pašku Bačiću, kao stečajnom sucu, u stečajnom postupku </w:t>
      </w:r>
      <w:r w:rsidR="00996F29" w:rsidRPr="00093EB2">
        <w:rPr>
          <w:szCs w:val="24"/>
          <w:lang w:val="hr-HR"/>
        </w:rPr>
        <w:t xml:space="preserve">povodom prijedloga predlagatelja FINANCIJSKE AGENCIJE, Regionalni centar Split, Mažuranićevo šetalište 24b, OIB: 85821130368, za otvaranje stečajnog postupka nad dužnikom </w:t>
      </w:r>
      <w:r w:rsidR="006B684A" w:rsidRPr="006B684A">
        <w:rPr>
          <w:lang w:val="hr-HR"/>
        </w:rPr>
        <w:t>LEDELSE d.o.o. Imotski, Fra Rajmonda Rudeža 1, OIB: 97112880216, kojeg zastupa punomoćnica Ana Marija Ljubičić Kuzmanić, odvjetnica u odvjetničkom društvu Ljubičić, Vrdoljak i partneri d.o.o. Split, Sukoišanska 4</w:t>
      </w:r>
      <w:r w:rsidR="00F07015" w:rsidRPr="006B684A">
        <w:rPr>
          <w:szCs w:val="24"/>
          <w:lang w:val="hr-HR"/>
        </w:rPr>
        <w:t xml:space="preserve">, </w:t>
      </w:r>
      <w:r w:rsidR="007B4A82" w:rsidRPr="006B684A">
        <w:rPr>
          <w:szCs w:val="24"/>
          <w:lang w:val="hr-HR"/>
        </w:rPr>
        <w:t xml:space="preserve">dana </w:t>
      </w:r>
      <w:r w:rsidR="006B684A">
        <w:rPr>
          <w:szCs w:val="24"/>
          <w:lang w:val="hr-HR"/>
        </w:rPr>
        <w:t>21</w:t>
      </w:r>
      <w:r w:rsidR="00C34A43" w:rsidRPr="006B684A">
        <w:rPr>
          <w:szCs w:val="24"/>
          <w:lang w:val="hr-HR"/>
        </w:rPr>
        <w:t>. prosinca</w:t>
      </w:r>
      <w:r w:rsidR="0006739B" w:rsidRPr="006B684A">
        <w:rPr>
          <w:szCs w:val="24"/>
          <w:lang w:val="hr-HR"/>
        </w:rPr>
        <w:t xml:space="preserve"> 2017</w:t>
      </w:r>
      <w:r w:rsidR="007B4A82" w:rsidRPr="006B684A">
        <w:rPr>
          <w:szCs w:val="24"/>
          <w:lang w:val="hr-HR"/>
        </w:rPr>
        <w:t xml:space="preserve">. </w:t>
      </w:r>
    </w:p>
    <w:p w:rsidRDefault="006F3B71" w:rsidP="00D4027A" w:rsidR="006F3B71" w:rsidRPr="006B684A">
      <w:pPr>
        <w:rPr>
          <w:lang w:val="hr-HR"/>
        </w:rPr>
      </w:pPr>
    </w:p>
    <w:p w:rsidRDefault="00803902" w:rsidP="00D4027A" w:rsidR="00D4027A" w:rsidRPr="00093EB2">
      <w:pPr>
        <w:jc w:val="center"/>
        <w:rPr>
          <w:lang w:val="hr-HR"/>
        </w:rPr>
      </w:pPr>
      <w:r w:rsidRPr="00093EB2">
        <w:rPr>
          <w:lang w:val="hr-HR"/>
        </w:rPr>
        <w:t>r i j e š i o</w:t>
      </w:r>
      <w:r w:rsidR="00D4027A" w:rsidRPr="00093EB2">
        <w:rPr>
          <w:lang w:val="hr-HR"/>
        </w:rPr>
        <w:t xml:space="preserve">   j e                                               </w:t>
      </w:r>
    </w:p>
    <w:p w:rsidRDefault="00D4027A" w:rsidP="00D4027A" w:rsidR="00D4027A" w:rsidRPr="00093EB2">
      <w:pPr>
        <w:jc w:val="both"/>
        <w:rPr>
          <w:lang w:val="hr-HR"/>
        </w:rPr>
      </w:pPr>
    </w:p>
    <w:p w:rsidRDefault="00EE1FB4" w:rsidP="00EE1FB4" w:rsidR="00EE1FB4" w:rsidRPr="00093EB2">
      <w:pPr>
        <w:pStyle w:val="Naslov3"/>
        <w:ind w:firstLine="12" w:left="708"/>
        <w:rPr>
          <w:b w:val="false"/>
          <w:szCs w:val="24"/>
          <w:lang w:val="hr-HR"/>
        </w:rPr>
      </w:pPr>
      <w:r w:rsidRPr="00093EB2">
        <w:rPr>
          <w:b w:val="false"/>
          <w:szCs w:val="24"/>
          <w:lang w:val="hr-HR"/>
        </w:rPr>
        <w:t xml:space="preserve">I. Otvara se stečajni postupak nad dužnikom </w:t>
      </w:r>
      <w:r w:rsidR="006B684A" w:rsidRPr="006B684A">
        <w:rPr>
          <w:b w:val="false"/>
          <w:szCs w:val="24"/>
          <w:lang w:val="hr-HR"/>
        </w:rPr>
        <w:t>LEDELSE d.o.o. Imotski, Fra Rajmonda Rudeža 1, OIB: 97112880216</w:t>
      </w:r>
      <w:r w:rsidR="000F3214" w:rsidRPr="00093EB2">
        <w:rPr>
          <w:b w:val="false"/>
          <w:szCs w:val="24"/>
          <w:lang w:val="hr-HR"/>
        </w:rPr>
        <w:t xml:space="preserve">. </w:t>
      </w:r>
    </w:p>
    <w:p w:rsidRDefault="00EE1FB4" w:rsidP="00F61C45" w:rsidR="00EE1FB4" w:rsidRPr="00093EB2">
      <w:pPr>
        <w:jc w:val="both"/>
        <w:rPr>
          <w:lang w:val="hr-HR"/>
        </w:rPr>
      </w:pPr>
    </w:p>
    <w:p w:rsidRDefault="00F61C45" w:rsidP="00EE1FB4" w:rsidR="00EE1FB4" w:rsidRPr="00093EB2">
      <w:pPr>
        <w:ind w:firstLine="12" w:left="708"/>
        <w:jc w:val="both"/>
        <w:rPr>
          <w:lang w:val="hr-HR"/>
        </w:rPr>
      </w:pPr>
      <w:r w:rsidRPr="00093EB2">
        <w:rPr>
          <w:lang w:val="hr-HR"/>
        </w:rPr>
        <w:t>II</w:t>
      </w:r>
      <w:r w:rsidR="00EE1FB4" w:rsidRPr="00093EB2">
        <w:rPr>
          <w:lang w:val="hr-HR"/>
        </w:rPr>
        <w:t xml:space="preserve">. Stečajni postupak je otvoren </w:t>
      </w:r>
      <w:r w:rsidR="006B684A">
        <w:rPr>
          <w:lang w:val="hr-HR"/>
        </w:rPr>
        <w:t>21</w:t>
      </w:r>
      <w:r w:rsidR="00C33F9A" w:rsidRPr="00093EB2">
        <w:rPr>
          <w:lang w:val="hr-HR"/>
        </w:rPr>
        <w:t xml:space="preserve">. </w:t>
      </w:r>
      <w:r w:rsidR="00C34A43">
        <w:rPr>
          <w:lang w:val="hr-HR"/>
        </w:rPr>
        <w:t>prosinca</w:t>
      </w:r>
      <w:r w:rsidR="0006739B" w:rsidRPr="00093EB2">
        <w:rPr>
          <w:lang w:val="hr-HR"/>
        </w:rPr>
        <w:t xml:space="preserve"> 2017</w:t>
      </w:r>
      <w:r w:rsidR="002E0C6A" w:rsidRPr="00093EB2">
        <w:rPr>
          <w:lang w:val="hr-HR"/>
        </w:rPr>
        <w:t>. u</w:t>
      </w:r>
      <w:r w:rsidR="00CF65D4">
        <w:rPr>
          <w:lang w:val="hr-HR"/>
        </w:rPr>
        <w:t xml:space="preserve"> </w:t>
      </w:r>
      <w:r w:rsidR="001E5B8A">
        <w:rPr>
          <w:lang w:val="hr-HR"/>
        </w:rPr>
        <w:t>10</w:t>
      </w:r>
      <w:r w:rsidR="008D222B">
        <w:rPr>
          <w:lang w:val="hr-HR"/>
        </w:rPr>
        <w:t>,00</w:t>
      </w:r>
      <w:r w:rsidR="00EE1FB4" w:rsidRPr="00093EB2">
        <w:rPr>
          <w:lang w:val="hr-HR"/>
        </w:rPr>
        <w:t xml:space="preserve"> sati</w:t>
      </w:r>
      <w:r w:rsidR="002E0C6A" w:rsidRPr="00093EB2">
        <w:rPr>
          <w:lang w:val="hr-HR"/>
        </w:rPr>
        <w:t>,</w:t>
      </w:r>
      <w:r w:rsidR="00EE1FB4" w:rsidRPr="00093EB2">
        <w:rPr>
          <w:lang w:val="hr-HR"/>
        </w:rPr>
        <w:t xml:space="preserve"> kada je ovo rješenje </w:t>
      </w:r>
      <w:r w:rsidR="008D222B">
        <w:rPr>
          <w:lang w:val="hr-HR"/>
        </w:rPr>
        <w:t xml:space="preserve">objavljeno na </w:t>
      </w:r>
      <w:r w:rsidR="008D222B" w:rsidRPr="00093EB2">
        <w:rPr>
          <w:lang w:val="hr-HR"/>
        </w:rPr>
        <w:t>mrežnoj stranici e-Oglasna ploča sudova</w:t>
      </w:r>
      <w:r w:rsidR="00EE1FB4" w:rsidRPr="00093EB2">
        <w:rPr>
          <w:lang w:val="hr-HR"/>
        </w:rPr>
        <w:t>.</w:t>
      </w:r>
    </w:p>
    <w:p w:rsidRDefault="00F61C45" w:rsidP="00EE1FB4" w:rsidR="00F61C45" w:rsidRPr="00093EB2">
      <w:pPr>
        <w:ind w:firstLine="12" w:left="708"/>
        <w:jc w:val="both"/>
        <w:rPr>
          <w:lang w:val="hr-HR"/>
        </w:rPr>
      </w:pPr>
    </w:p>
    <w:p w:rsidRDefault="00F61C45" w:rsidP="00F61C45" w:rsidR="00F61C45" w:rsidRPr="00093EB2">
      <w:pPr>
        <w:ind w:left="708"/>
        <w:jc w:val="both"/>
        <w:rPr>
          <w:lang w:val="hr-HR"/>
        </w:rPr>
      </w:pPr>
      <w:r w:rsidRPr="00093EB2">
        <w:rPr>
          <w:lang w:val="hr-HR"/>
        </w:rPr>
        <w:t>III. Za stečajnog upravitelja imenuje se</w:t>
      </w:r>
      <w:r w:rsidR="00C34A43">
        <w:t xml:space="preserve"> </w:t>
      </w:r>
      <w:r w:rsidR="001E5B8A">
        <w:t>Dean Prelević, dipl. pravnik iz Splita, Gundulićeva 22, OIB: 10098946497</w:t>
      </w:r>
      <w:r w:rsidRPr="00093EB2">
        <w:rPr>
          <w:lang w:val="hr-HR"/>
        </w:rPr>
        <w:t>.</w:t>
      </w:r>
    </w:p>
    <w:p w:rsidRDefault="00EE1FB4" w:rsidP="000F3214" w:rsidR="00EE1FB4" w:rsidRPr="00093EB2">
      <w:pPr>
        <w:jc w:val="both"/>
        <w:rPr>
          <w:lang w:val="hr-HR"/>
        </w:rPr>
      </w:pPr>
    </w:p>
    <w:p w:rsidRDefault="000F3214" w:rsidP="000F3214" w:rsidR="000F3214" w:rsidRPr="00093EB2">
      <w:pPr>
        <w:pStyle w:val="Naslov3"/>
        <w:ind w:firstLine="12" w:left="708"/>
        <w:rPr>
          <w:b w:val="false"/>
          <w:szCs w:val="24"/>
          <w:lang w:val="hr-HR"/>
        </w:rPr>
      </w:pPr>
      <w:r w:rsidRPr="00093EB2">
        <w:rPr>
          <w:b w:val="false"/>
          <w:szCs w:val="24"/>
          <w:lang w:val="hr-HR"/>
        </w:rPr>
        <w:t>IV</w:t>
      </w:r>
      <w:r w:rsidR="00EE1FB4" w:rsidRPr="00093EB2">
        <w:rPr>
          <w:b w:val="false"/>
          <w:szCs w:val="24"/>
          <w:lang w:val="hr-HR"/>
        </w:rPr>
        <w:t xml:space="preserve">. Zaključuje se stečajni postupak nad dužnikom </w:t>
      </w:r>
      <w:r w:rsidR="006B684A" w:rsidRPr="006B684A">
        <w:rPr>
          <w:b w:val="false"/>
          <w:szCs w:val="24"/>
          <w:lang w:val="hr-HR"/>
        </w:rPr>
        <w:t>LEDELSE d.o.o. Imotski, Fra Rajmonda Rudeža 1, OIB: 97112880216</w:t>
      </w:r>
      <w:r w:rsidR="006B684A">
        <w:rPr>
          <w:b w:val="false"/>
          <w:szCs w:val="24"/>
          <w:lang w:val="hr-HR"/>
        </w:rPr>
        <w:t>, MBS: 060298952</w:t>
      </w:r>
      <w:r w:rsidR="00727B96">
        <w:rPr>
          <w:b w:val="false"/>
          <w:szCs w:val="24"/>
          <w:lang w:val="hr-HR"/>
        </w:rPr>
        <w:t>.</w:t>
      </w:r>
    </w:p>
    <w:p w:rsidRDefault="00EE1FB4" w:rsidP="000F3214" w:rsidR="00EE1FB4" w:rsidRPr="00093EB2">
      <w:pPr>
        <w:ind w:firstLine="12" w:left="708"/>
        <w:jc w:val="both"/>
        <w:rPr>
          <w:lang w:val="hr-HR"/>
        </w:rPr>
      </w:pPr>
    </w:p>
    <w:p w:rsidRDefault="00996F29" w:rsidP="00996F29" w:rsidR="00996F29">
      <w:pPr>
        <w:ind w:firstLine="12" w:left="708"/>
        <w:jc w:val="both"/>
        <w:rPr>
          <w:lang w:val="hr-HR"/>
        </w:rPr>
      </w:pPr>
      <w:r w:rsidRPr="00093EB2">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8D222B" w:rsidP="00996F29" w:rsidR="008D222B">
      <w:pPr>
        <w:ind w:firstLine="12" w:left="708"/>
        <w:jc w:val="both"/>
        <w:rPr>
          <w:lang w:val="hr-HR"/>
        </w:rPr>
      </w:pPr>
    </w:p>
    <w:p w:rsidRDefault="008D222B" w:rsidP="00996F29" w:rsidR="008D222B" w:rsidRPr="00093EB2">
      <w:pPr>
        <w:ind w:firstLine="12" w:left="708"/>
        <w:jc w:val="both"/>
        <w:rPr>
          <w:lang w:val="hr-HR"/>
        </w:rPr>
      </w:pPr>
      <w:r>
        <w:rPr>
          <w:lang w:val="hr-HR"/>
        </w:rPr>
        <w:t xml:space="preserve">VI. Otvaranje i zaključenje stečajnog postupka upisat će se u sudski registar, a nakon pravomoćnosti ovog rješenja </w:t>
      </w:r>
      <w:r w:rsidRPr="008D222B">
        <w:rPr>
          <w:lang w:val="hr-HR"/>
        </w:rPr>
        <w:t xml:space="preserve">registarski odjel ovog suda će provesti brisanje </w:t>
      </w:r>
      <w:r>
        <w:rPr>
          <w:lang w:val="hr-HR"/>
        </w:rPr>
        <w:t>dužnika iz sudskog registra</w:t>
      </w:r>
      <w:r w:rsidRPr="008D222B">
        <w:rPr>
          <w:lang w:val="hr-HR"/>
        </w:rPr>
        <w:t>.</w:t>
      </w:r>
    </w:p>
    <w:p w:rsidRDefault="002E0C6A" w:rsidP="002E0C6A" w:rsidR="002E0C6A" w:rsidRPr="00093EB2">
      <w:pPr>
        <w:ind w:firstLine="12" w:left="708"/>
        <w:jc w:val="both"/>
        <w:rPr>
          <w:lang w:val="hr-HR"/>
        </w:rPr>
      </w:pPr>
    </w:p>
    <w:p w:rsidRDefault="002E0C6A" w:rsidP="00BB3F78" w:rsidR="007B4A82">
      <w:pPr>
        <w:ind w:firstLine="12" w:left="708"/>
        <w:jc w:val="both"/>
        <w:rPr>
          <w:lang w:val="hr-HR"/>
        </w:rPr>
      </w:pPr>
      <w:r w:rsidRPr="00093EB2">
        <w:rPr>
          <w:lang w:val="hr-HR"/>
        </w:rPr>
        <w:t>V</w:t>
      </w:r>
      <w:r w:rsidR="008D222B">
        <w:rPr>
          <w:lang w:val="hr-HR"/>
        </w:rPr>
        <w:t>I</w:t>
      </w:r>
      <w:r w:rsidRPr="00093EB2">
        <w:rPr>
          <w:lang w:val="hr-HR"/>
        </w:rPr>
        <w:t xml:space="preserve">I. Ovo rješenje će se </w:t>
      </w:r>
      <w:r w:rsidR="00F61C45" w:rsidRPr="00093EB2">
        <w:rPr>
          <w:lang w:val="hr-HR"/>
        </w:rPr>
        <w:t>objaviti na mrežnoj stranici e-</w:t>
      </w:r>
      <w:r w:rsidR="008D222B" w:rsidRPr="00093EB2">
        <w:rPr>
          <w:lang w:val="hr-HR"/>
        </w:rPr>
        <w:t xml:space="preserve">Oglasna </w:t>
      </w:r>
      <w:r w:rsidR="00F61C45" w:rsidRPr="00093EB2">
        <w:rPr>
          <w:lang w:val="hr-HR"/>
        </w:rPr>
        <w:t>ploča sudova</w:t>
      </w:r>
      <w:r w:rsidRPr="00093EB2">
        <w:rPr>
          <w:lang w:val="hr-HR"/>
        </w:rPr>
        <w:t>.</w:t>
      </w:r>
    </w:p>
    <w:p w:rsidRDefault="00F93D04" w:rsidP="00BB3F78" w:rsidR="00F93D04">
      <w:pPr>
        <w:ind w:firstLine="12" w:left="708"/>
        <w:jc w:val="both"/>
        <w:rPr>
          <w:lang w:val="hr-HR"/>
        </w:rPr>
      </w:pPr>
    </w:p>
    <w:p w:rsidRDefault="00727B96" w:rsidP="00C34A43" w:rsidR="00727B96" w:rsidRPr="004800C3">
      <w:pPr>
        <w:ind w:firstLine="12" w:left="708"/>
        <w:jc w:val="both"/>
        <w:rPr>
          <w:lang w:val="hr-HR"/>
        </w:rPr>
      </w:pPr>
    </w:p>
    <w:p w:rsidRDefault="00803902" w:rsidP="00E5288A" w:rsidR="00803902" w:rsidRPr="00093EB2">
      <w:pPr>
        <w:jc w:val="center"/>
        <w:rPr>
          <w:lang w:val="hr-HR"/>
        </w:rPr>
      </w:pPr>
      <w:r w:rsidRPr="00093EB2">
        <w:rPr>
          <w:lang w:val="hr-HR"/>
        </w:rPr>
        <w:t>Obrazloženje</w:t>
      </w:r>
    </w:p>
    <w:p w:rsidRDefault="00803902" w:rsidP="00803902" w:rsidR="00803902" w:rsidRPr="00093EB2">
      <w:pPr>
        <w:jc w:val="both"/>
        <w:rPr>
          <w:lang w:val="hr-HR"/>
        </w:rPr>
      </w:pPr>
    </w:p>
    <w:p w:rsidRDefault="009E0810" w:rsidP="009E0810" w:rsidR="009E0810" w:rsidRPr="009E0810">
      <w:pPr>
        <w:ind w:firstLine="708"/>
        <w:jc w:val="both"/>
        <w:rPr>
          <w:lang w:val="hr-HR"/>
        </w:rPr>
      </w:pPr>
      <w:r w:rsidRPr="009E0810">
        <w:rPr>
          <w:lang w:val="hr-HR"/>
        </w:rPr>
        <w:t xml:space="preserve">Financijska agencija, Regionalni centar Split (u daljnjem tekstu FINA) podnijela je ovom sudu 19. travnja 2016. prijedlog za otvaranje stečajnog postupka nad dužnikom </w:t>
      </w:r>
      <w:r w:rsidRPr="009E0810">
        <w:rPr>
          <w:lang w:val="hr-HR"/>
        </w:rPr>
        <w:lastRenderedPageBreak/>
        <w:t xml:space="preserve">LEDELSE d.o.o. Imotski, </w:t>
      </w:r>
      <w:r w:rsidR="004812C5">
        <w:rPr>
          <w:lang w:val="hr-HR"/>
        </w:rPr>
        <w:t>a</w:t>
      </w:r>
      <w:r w:rsidRPr="009E0810">
        <w:rPr>
          <w:lang w:val="hr-HR"/>
        </w:rPr>
        <w:t xml:space="preserve"> sukladno odredbama čl. 110. st. 1. Stečajnog zakona (Narodne novine 71/15 i 104/17, dalje SZ).</w:t>
      </w:r>
    </w:p>
    <w:p w:rsidRDefault="009E0810" w:rsidP="009E0810" w:rsidR="009E0810" w:rsidRPr="009E0810">
      <w:pPr>
        <w:ind w:firstLine="708"/>
        <w:jc w:val="both"/>
        <w:rPr>
          <w:lang w:val="hr-HR"/>
        </w:rPr>
      </w:pPr>
    </w:p>
    <w:p w:rsidRDefault="009E0810" w:rsidP="009E0810" w:rsidR="009E0810" w:rsidRPr="009E0810">
      <w:pPr>
        <w:ind w:firstLine="708"/>
        <w:jc w:val="both"/>
        <w:rPr>
          <w:lang w:val="hr-HR"/>
        </w:rPr>
      </w:pPr>
      <w:r w:rsidRPr="009E0810">
        <w:rPr>
          <w:lang w:val="hr-HR"/>
        </w:rPr>
        <w:t xml:space="preserve">U prijedlogu FINE u bitnom je navedeno da dužnik na dan 15. travnja 2016., u Očevidniku redoslijeda osnova za plaćanje, ima evidentirane neizvršene osnove za plaćanje u neprekinutom razdoblju od 120 dana u ukupnom iznosu od 16.725,71 kn, kao i da prema podacima koji su dostavljeni od Hrvatskog zavoda za mirovinsko osiguranje dužnik ima jednog zaposlenog, a predlagatelj da ne raspolaže s drugim podacima o imovini dužnika. </w:t>
      </w:r>
    </w:p>
    <w:p w:rsidRDefault="009E0810" w:rsidP="009E0810" w:rsidR="009E0810" w:rsidRPr="009E0810">
      <w:pPr>
        <w:ind w:firstLine="708"/>
        <w:jc w:val="both"/>
        <w:rPr>
          <w:lang w:val="hr-HR"/>
        </w:rPr>
      </w:pPr>
    </w:p>
    <w:p w:rsidRDefault="009E0810" w:rsidP="009E0810" w:rsidR="009E0810" w:rsidRPr="009E0810">
      <w:pPr>
        <w:ind w:firstLine="708"/>
        <w:jc w:val="both"/>
        <w:rPr>
          <w:lang w:val="hr-HR"/>
        </w:rPr>
      </w:pPr>
      <w:r w:rsidRPr="009E0810">
        <w:rPr>
          <w:lang w:val="hr-HR"/>
        </w:rPr>
        <w:t>Povodom podnesenog prijedloga, rješenjem ovog suda posl. br. 12. St-1131/2016 od 1. ožujka 2017. god. pokrenut je prethodni postupak radi utvrđivanja pretpostavki za otvaranje stečajnog postupka nad dužnikom.</w:t>
      </w:r>
    </w:p>
    <w:p w:rsidRDefault="00EB5806" w:rsidP="001A61F5" w:rsidR="00EB5806" w:rsidRPr="009E0810">
      <w:pPr>
        <w:jc w:val="both"/>
        <w:rPr>
          <w:lang w:val="hr-HR"/>
        </w:rPr>
      </w:pPr>
    </w:p>
    <w:p w:rsidRDefault="00EB5806" w:rsidP="00EB5806" w:rsidR="00EB5806" w:rsidRPr="00093EB2">
      <w:pPr>
        <w:ind w:firstLine="708"/>
        <w:jc w:val="both"/>
        <w:rPr>
          <w:lang w:val="hr-HR"/>
        </w:rPr>
      </w:pPr>
      <w:r w:rsidRPr="00093EB2">
        <w:rPr>
          <w:lang w:val="hr-HR"/>
        </w:rPr>
        <w:t>Tijekom prethodnog postupka sud je utvrdio da su u konkretnom slučaju ispunjene pretpostavke za otvaranje stečajnog postupka nad dužnikom, budući da kod dužnika postoji stečajni razlog nesposobnosti za plaćanje.</w:t>
      </w:r>
    </w:p>
    <w:p w:rsidRDefault="00EB5806" w:rsidP="00EB5806" w:rsidR="00EB5806" w:rsidRPr="00093EB2">
      <w:pPr>
        <w:ind w:firstLine="708"/>
        <w:jc w:val="both"/>
        <w:rPr>
          <w:lang w:val="hr-HR"/>
        </w:rPr>
      </w:pPr>
    </w:p>
    <w:p w:rsidRDefault="00F07015" w:rsidP="00EB5806" w:rsidR="00EB5806" w:rsidRPr="00093EB2">
      <w:pPr>
        <w:ind w:firstLine="708"/>
        <w:jc w:val="both"/>
        <w:rPr>
          <w:lang w:val="hr-HR"/>
        </w:rPr>
      </w:pPr>
      <w:r w:rsidRPr="00093EB2">
        <w:rPr>
          <w:lang w:val="hr-HR"/>
        </w:rPr>
        <w:t xml:space="preserve">Odredbom </w:t>
      </w:r>
      <w:r w:rsidR="00EB5806" w:rsidRPr="00093EB2">
        <w:rPr>
          <w:lang w:val="hr-HR"/>
        </w:rPr>
        <w:t xml:space="preserve">čl. 5. st. 1. i 2. SZ-a propisano je da se stečajni postupak može otvoriti ako sud utvrdi postojanje stečajnog razloga, a kao stečajni razlozi propisani su: nesposobnost za plaćanje i prezaduženost. </w:t>
      </w:r>
    </w:p>
    <w:p w:rsidRDefault="00EB5806" w:rsidP="00EB5806" w:rsidR="00EB5806" w:rsidRPr="00093EB2">
      <w:pPr>
        <w:jc w:val="both"/>
        <w:rPr>
          <w:lang w:val="hr-HR"/>
        </w:rPr>
      </w:pPr>
      <w:r w:rsidRPr="00093EB2">
        <w:rPr>
          <w:lang w:val="hr-HR"/>
        </w:rPr>
        <w:t>Prema odredbi čl. 6. st.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 6. st. 4. SZ-a, postojanje te okolnosti dokazuje se potvrdom Financijske agencije.</w:t>
      </w:r>
    </w:p>
    <w:p w:rsidRDefault="00EB5806" w:rsidP="00EB5806" w:rsidR="00EB5806" w:rsidRPr="00093EB2">
      <w:pPr>
        <w:jc w:val="both"/>
        <w:rPr>
          <w:lang w:val="hr-HR"/>
        </w:rPr>
      </w:pPr>
    </w:p>
    <w:p w:rsidRDefault="009E0810" w:rsidP="009E0810" w:rsidR="00EB5806" w:rsidRPr="009E0810">
      <w:pPr>
        <w:ind w:firstLine="708"/>
        <w:jc w:val="both"/>
      </w:pPr>
      <w:r w:rsidRPr="009E0810">
        <w:rPr>
          <w:lang w:val="hr-HR"/>
        </w:rPr>
        <w:t>FINA je za potrebe prethodnog postupka dostavila ovom sudu potvrdu o neizvršenim osnovama za plaćanje dužnika kojom se potvrđuje da dužnik na dan 25.05.2017., u Očevidniku redoslijeda osnova za plaćanje, ima evidentirane neizvršne osnove za plaćanje u neprekinutom razdoblju od 524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 6. st. 1., st. 2. podstavak 1. i st. 4. SZ-a. Uostalom, i zastupnica po zakonu dužnika je priznala</w:t>
      </w:r>
      <w:r w:rsidR="00EB5806" w:rsidRPr="009E0810">
        <w:rPr>
          <w:lang w:val="hr-HR"/>
        </w:rPr>
        <w:t xml:space="preserve"> postojanje tog</w:t>
      </w:r>
      <w:r w:rsidRPr="009E0810">
        <w:rPr>
          <w:lang w:val="hr-HR"/>
        </w:rPr>
        <w:t xml:space="preserve"> stečajnog razloga te je izjavila</w:t>
      </w:r>
      <w:r w:rsidR="00EB5806" w:rsidRPr="009E0810">
        <w:rPr>
          <w:lang w:val="hr-HR"/>
        </w:rPr>
        <w:t xml:space="preserve"> da se dužnik ne protivi podnesenom prijedlogu za otvaranje stečajnog</w:t>
      </w:r>
      <w:r w:rsidR="00EB5806" w:rsidRPr="00093EB2">
        <w:rPr>
          <w:lang w:val="hr-HR"/>
        </w:rPr>
        <w:t xml:space="preserve"> postupka.</w:t>
      </w:r>
    </w:p>
    <w:p w:rsidRDefault="00996F29" w:rsidP="00EB5806" w:rsidR="00996F29" w:rsidRPr="00093EB2">
      <w:pPr>
        <w:jc w:val="both"/>
        <w:rPr>
          <w:lang w:val="hr-HR"/>
        </w:rPr>
      </w:pPr>
    </w:p>
    <w:p w:rsidRDefault="00E569E6" w:rsidP="00E569E6" w:rsidR="00E569E6">
      <w:pPr>
        <w:ind w:firstLine="708"/>
        <w:jc w:val="both"/>
        <w:rPr>
          <w:lang w:val="hr-HR"/>
        </w:rPr>
      </w:pPr>
      <w:r w:rsidRPr="00093EB2">
        <w:rPr>
          <w:lang w:val="hr-HR"/>
        </w:rPr>
        <w:t xml:space="preserve">Međutim, osim ispunjenja uvjeta za otvaranje stečajnog postupka nad dužnikom, </w:t>
      </w:r>
      <w:r w:rsidR="00727B96">
        <w:rPr>
          <w:lang w:val="hr-HR"/>
        </w:rPr>
        <w:t>iz rezultata prethodnog postupka također proizlazi</w:t>
      </w:r>
      <w:r w:rsidRPr="00093EB2">
        <w:rPr>
          <w:lang w:val="hr-HR"/>
        </w:rPr>
        <w:t xml:space="preserve"> i da imovina dužnika koja </w:t>
      </w:r>
      <w:r w:rsidR="009E0810">
        <w:rPr>
          <w:lang w:val="hr-HR"/>
        </w:rPr>
        <w:t>bi ušla</w:t>
      </w:r>
      <w:r w:rsidR="00727B96">
        <w:rPr>
          <w:lang w:val="hr-HR"/>
        </w:rPr>
        <w:t xml:space="preserve"> u stečajnu masu nije dovoljna</w:t>
      </w:r>
      <w:r w:rsidR="009E0810">
        <w:rPr>
          <w:lang w:val="hr-HR"/>
        </w:rPr>
        <w:t xml:space="preserve"> ni</w:t>
      </w:r>
      <w:r w:rsidR="00EB5806" w:rsidRPr="00093EB2">
        <w:rPr>
          <w:lang w:val="hr-HR"/>
        </w:rPr>
        <w:t xml:space="preserve"> </w:t>
      </w:r>
      <w:r w:rsidRPr="00093EB2">
        <w:rPr>
          <w:lang w:val="hr-HR"/>
        </w:rPr>
        <w:t xml:space="preserve">za namirenje troškova stečajnog postupka. </w:t>
      </w:r>
    </w:p>
    <w:p w:rsidRDefault="009E0810" w:rsidP="00E569E6" w:rsidR="009E0810">
      <w:pPr>
        <w:ind w:firstLine="708"/>
        <w:jc w:val="both"/>
        <w:rPr>
          <w:lang w:val="hr-HR"/>
        </w:rPr>
      </w:pPr>
    </w:p>
    <w:p w:rsidRDefault="00A37317" w:rsidP="009E0810" w:rsidR="009E0810" w:rsidRPr="009E0810">
      <w:pPr>
        <w:ind w:firstLine="708"/>
        <w:jc w:val="both"/>
        <w:rPr>
          <w:lang w:val="hr-HR"/>
        </w:rPr>
      </w:pPr>
      <w:r>
        <w:rPr>
          <w:lang w:val="hr-HR"/>
        </w:rPr>
        <w:t>R</w:t>
      </w:r>
      <w:r w:rsidRPr="009E0810">
        <w:rPr>
          <w:lang w:val="hr-HR"/>
        </w:rPr>
        <w:t xml:space="preserve">adi </w:t>
      </w:r>
      <w:r w:rsidR="009E0810" w:rsidRPr="009E0810">
        <w:rPr>
          <w:lang w:val="hr-HR"/>
        </w:rPr>
        <w:t>utvrđivanja stanja imovine dužnika, sud je službenim putem zatražio podatke o imovini dužnika od: Općinskog suda u Splitu, Zemljišnoknjižni odjel Split i Imotski, Porezne uprave i MUP RH, PU Splitsko-dalmatinske. Općinski sud u Splitu, Zemljišnoknjižni odjel Split i Imotski su potvrdama od 12.04.2017. i 17.05.2017. obavijestili ovaj sud da dužnik nije upisan kao vlasnik nekretnina na području njihove nadležnosti, dok je MUP RH, PU Splitsko-dalmatinska 18.04.2017. god. dostavila uvjerenje da dužnik nije evidentiran kao vlasnik vozila. Porezna uprava je podneskom od 13.04.2017. dostavila ovom sudu godišnji fina</w:t>
      </w:r>
      <w:r w:rsidR="009E0810">
        <w:rPr>
          <w:lang w:val="hr-HR"/>
        </w:rPr>
        <w:t>n</w:t>
      </w:r>
      <w:r w:rsidR="009E0810" w:rsidRPr="009E0810">
        <w:rPr>
          <w:lang w:val="hr-HR"/>
        </w:rPr>
        <w:t xml:space="preserve">cijski izvještaj i bruto bilancu dužnika za 2015. godinu, a iz kojih isprava proizlazi da dužnik u svojim poslovnim knjigama, od imovine, ima evidentirana potraživanja u iznosu od 6.628,00 kn te novac na žiro-računu u banci u iznosu od 3.186.653,00 kn. </w:t>
      </w:r>
    </w:p>
    <w:p w:rsidRDefault="009E0810" w:rsidP="009E0810" w:rsidR="009E0810" w:rsidRPr="009E0810">
      <w:pPr>
        <w:jc w:val="both"/>
        <w:rPr>
          <w:lang w:val="hr-HR"/>
        </w:rPr>
      </w:pPr>
    </w:p>
    <w:p w:rsidRDefault="009E0810" w:rsidP="007E62FD" w:rsidR="009E0810" w:rsidRPr="009E0810">
      <w:pPr>
        <w:ind w:firstLine="708"/>
        <w:jc w:val="both"/>
        <w:rPr>
          <w:lang w:val="hr-HR"/>
        </w:rPr>
      </w:pPr>
      <w:r w:rsidRPr="004D2F49">
        <w:rPr>
          <w:lang w:val="hr-HR"/>
        </w:rPr>
        <w:t xml:space="preserve">U svom iskazu danom na ročištu u prethodnom postupku </w:t>
      </w:r>
      <w:r w:rsidRPr="009E0810">
        <w:rPr>
          <w:lang w:val="hr-HR"/>
        </w:rPr>
        <w:t xml:space="preserve">zastupnica po zakonu dužnika Sanja Tomić iz Ljubuškog je navela da je društvo Ledelse d.o.o. osnovano 2013. godine, a radi obavljanja poslova trgovine prehrambenim proizvodima. Međutim, dužnik da zapravo nikada nije ni započeo s obavljanjem svoje djelatnosti te da se ona od osnutka vodi kao jedini zaposlenik tog društva. Vezano uz samo poslovanje dužnika, navela je da je nakon osnivanja firme imala namjeru pozajmiti određena novčana sredstva, a radi pokretanja poslovanja, te da je stupila u kontakt sa Nedjeljkom Šuto, koja je bila zaposlenica Privredne banke Zagreb d.d., i Mariom Todorićem, koji da su joj obećali da će pribaviti potreban novac pozajmicom od svojih poznanika koji su spremni uložiti u poslovanje dužnika. Nedjeljka Šuto da ju je nakon određenog vremena obavijestila da je pribavila suglasnost svojih poznanika te da su isti pristali uplatiti na račun dužnika određena novčana sredstva, a koja sredstva da su nakon toga i uplaćena. Na njeno inzistiranje da se s tim ulagačima sklope pisani ugovori o pozajmicama, Nedjeljka Šutalo da je odgovorila kako to nije potrebno te da neće biti nikakvih problema vezanih uz to. Međutim, tijekom 2014. godine da ju je kontaktirala policija te obavijestila da su sredstva koja su uplaćena na račun dužnika zapravo sredstva koja su bez znanja klijenata Privredne banke Zagreb d.d. skinuta s njihovih računa i prebačena na račun dužnika, a o čemu da ona nije imala nikakvih saznanja, jer je prema obavijesti Nedjeljke Šuto i Maria Todorića smatrala da se radi o novčanim sredstvima koja su dobrovoljno uplaćena na račun dužnika. Nadalje je navela da je tijekom te 2014. godine pokrenut istražni postupak kod Županijskog suda u Splitu i to protiv Nedjeljke Šuto, Maria Todorića i nje osobno, za kaznena djela prevare. U istražnom postupku, rješenjem Županijskog suda u Splitu broj Kir-669/14 od 9. lipnja 2014. god., da je donesena mjera osiguranja kojom se dužniku zabranjuje raspolaganje sa novčanim sredstvima koja su uplaćena na njegov račun, a radi se o iznosu od oko 3.000.000,00 kn. Unatoč njenom traženju da se sav taj novac vrati ljudima na račune s kojih su skinuti, odlukom suda novci da su i dalje ostali blokirani po računu dužnika te je mjera osiguranja zabrane raspolaganja tim novcem i dalje produžena rješenjem Županijskog suda u Splitu, u pokrenutom kaznenom postupku, pod brojem Kv-I-37/16 od 13.06.2016. i to do okončanja tog kaznenog postupka. Prema tome, dužnik da zapravo nikada nije niti započeo s obavljanjem bilo kakvog poslovanja, a na adresi registriranog sjedišta dužnika Fra Rajmonda Rudeža 1 u Imotskom nalazio se jedan poslovni prostor kojeg je dužnik </w:t>
      </w:r>
      <w:r w:rsidR="007E62FD">
        <w:rPr>
          <w:lang w:val="hr-HR"/>
        </w:rPr>
        <w:t>iznajmio, a koji ugovor o najmu</w:t>
      </w:r>
      <w:r w:rsidRPr="009E0810">
        <w:rPr>
          <w:lang w:val="hr-HR"/>
        </w:rPr>
        <w:t xml:space="preserve"> je raskinut još tijekom 2014. godine, odmah nakon pokretanja istražnog postupka. U odnosu na imovinu dužnika, izjavila</w:t>
      </w:r>
      <w:r w:rsidR="007E62FD">
        <w:rPr>
          <w:lang w:val="hr-HR"/>
        </w:rPr>
        <w:t xml:space="preserve"> je</w:t>
      </w:r>
      <w:r w:rsidRPr="009E0810">
        <w:rPr>
          <w:lang w:val="hr-HR"/>
        </w:rPr>
        <w:t xml:space="preserve"> da dužnik u svom vlasništvu nema bilo kakve imovine. Dužnik da nema niti je ikada imao nekretnina, isto tako da nema ni vrjednijih pokretnina kao što su automobili, vrjedniji strojevi, brodovi i dr., a niti bilo kakvih drugih pokretnina. Isto tako, dužnik da nema nenaplaćenih potraživanja te ne vodi bilo kakve postupke u svojstvu vjerovnika ili dužnika. Istakla je da je jedina imovina dužnika koja se vodi u njegovim poslovnim knjigama naprijed navedeni novčani iznos od oko 3.000.000,00 kn, a koji iznos je blokiran odlukom Županijskog suda u Splitu i koji novac zapravo uopće nije novac dužnika već klijenata Privredne banke Zagreb d.d., kao oštećenih osoba, s čijih su računa ti novci skinuti. </w:t>
      </w:r>
    </w:p>
    <w:p w:rsidRDefault="009E0810" w:rsidP="009E0810" w:rsidR="009E0810" w:rsidRPr="009E0810">
      <w:pPr>
        <w:jc w:val="both"/>
        <w:rPr>
          <w:lang w:val="hr-HR"/>
        </w:rPr>
      </w:pPr>
    </w:p>
    <w:p w:rsidRDefault="009E0810" w:rsidP="009E0810" w:rsidR="009E0810" w:rsidRPr="009E0810">
      <w:pPr>
        <w:jc w:val="both"/>
        <w:rPr>
          <w:lang w:val="hr-HR"/>
        </w:rPr>
      </w:pPr>
      <w:r w:rsidRPr="009E0810">
        <w:rPr>
          <w:lang w:val="hr-HR"/>
        </w:rPr>
        <w:tab/>
        <w:t>Z.z. dužnika Sanja Tomić je priložila u spis prokazni popis imovine dužnika, u kojem je navedeno da dužnik nema bilo kakve imovine, te bruto bilancu dužnika za 2016. godinu, a koji podaci odgovar</w:t>
      </w:r>
      <w:r w:rsidR="007E62FD">
        <w:rPr>
          <w:lang w:val="hr-HR"/>
        </w:rPr>
        <w:t>a</w:t>
      </w:r>
      <w:r w:rsidRPr="009E0810">
        <w:rPr>
          <w:lang w:val="hr-HR"/>
        </w:rPr>
        <w:t>ju podacima iz bruto bila</w:t>
      </w:r>
      <w:r w:rsidR="007E62FD">
        <w:rPr>
          <w:lang w:val="hr-HR"/>
        </w:rPr>
        <w:t>n</w:t>
      </w:r>
      <w:r w:rsidRPr="009E0810">
        <w:rPr>
          <w:lang w:val="hr-HR"/>
        </w:rPr>
        <w:t>ce dužnika za 2015. godinu. Isto tako, priložila je i rješenje Županijskog suda u Splitu broj Kv-I-37/16 od 13.06.2016., kojim rješenjem je određeno da se i nadalje privremeno obustavlja izvršenje financijske transakcije u Zagrebačkoj banci d.d. i to fina</w:t>
      </w:r>
      <w:r w:rsidR="007E62FD">
        <w:rPr>
          <w:lang w:val="hr-HR"/>
        </w:rPr>
        <w:t>n</w:t>
      </w:r>
      <w:r w:rsidRPr="009E0810">
        <w:rPr>
          <w:lang w:val="hr-HR"/>
        </w:rPr>
        <w:t>cijskih transakcija po računu dužnika u iznosu od 3.095.618,03 kn te da je ta financijska sredstva namijenjena za transakciju i gotovinski iznos potrebno de</w:t>
      </w:r>
      <w:r w:rsidR="007E62FD">
        <w:rPr>
          <w:lang w:val="hr-HR"/>
        </w:rPr>
        <w:t>p</w:t>
      </w:r>
      <w:r w:rsidRPr="009E0810">
        <w:rPr>
          <w:lang w:val="hr-HR"/>
        </w:rPr>
        <w:t>onirati na poseban račun do okončanja postupka, a najdulje još u trajanju od dvije godine. Dakle, tim rješenjem Županijskog suda u Splitu produljena je mjera privremenog oduzimanja novca i zabrane raspolaganja istim dužniku te je određeno deponiranje tog iznosa na poseban račun do okončanja kaznenog postupka, a najdulje dvije godine.</w:t>
      </w:r>
    </w:p>
    <w:p w:rsidRDefault="009E0810" w:rsidP="009E0810" w:rsidR="009E0810" w:rsidRPr="009E0810">
      <w:pPr>
        <w:jc w:val="both"/>
        <w:rPr>
          <w:lang w:val="hr-HR"/>
        </w:rPr>
      </w:pPr>
    </w:p>
    <w:p w:rsidRDefault="009E0810" w:rsidP="004812C5" w:rsidR="004812C5" w:rsidRPr="00093EB2">
      <w:pPr>
        <w:ind w:firstLine="708"/>
        <w:jc w:val="both"/>
        <w:rPr>
          <w:lang w:val="hr-HR"/>
        </w:rPr>
      </w:pPr>
      <w:r w:rsidRPr="009E0810">
        <w:rPr>
          <w:lang w:val="hr-HR"/>
        </w:rPr>
        <w:t xml:space="preserve">Iz naprijed navedenog iskaza zastupnice po zakonu dužnika Sanje Tomić, kao i iz dokumentacije koja se nalazi u ovom spisu, razvidno je da jedinu vrjedniju imovinu koju dužnik vodi u svojim poslovnim knjigama čine novčana sredstva po žiro-računu kod banke, a koja novčana sredstva su po rješenju Županijskog suda u Splitu deponirana na poseban račun te je dužniku zabranjeno raspolaganje tim novčanim sredstvima do okončanja kaznenog postupka. S obzirom da osim navedenih novčanih sredstava po žiro-računu, a s kojim novčanim sredstvima dužnik trenutno ne može raspolagati i za koja sredstva je z.z. dužnika izjavila da niti ne pripadaju dužniku, dužnik nema druge imovine koja bi ušla u stečajnu masu i iz koje bi se mogli podmiriti troškovi stečajnog postupka, </w:t>
      </w:r>
      <w:r w:rsidR="004812C5" w:rsidRPr="00093EB2">
        <w:rPr>
          <w:lang w:val="hr-HR"/>
        </w:rPr>
        <w:t>to je stoga ovaj sud rj</w:t>
      </w:r>
      <w:r w:rsidR="004812C5">
        <w:rPr>
          <w:lang w:val="hr-HR"/>
        </w:rPr>
        <w:t>ešenjem</w:t>
      </w:r>
      <w:r w:rsidR="004812C5" w:rsidRPr="00093EB2">
        <w:rPr>
          <w:lang w:val="hr-HR"/>
        </w:rPr>
        <w:t xml:space="preserve"> posl. br. 12. St-</w:t>
      </w:r>
      <w:r w:rsidR="004812C5">
        <w:rPr>
          <w:lang w:val="hr-HR"/>
        </w:rPr>
        <w:t>1131</w:t>
      </w:r>
      <w:r w:rsidR="004812C5" w:rsidRPr="00093EB2">
        <w:rPr>
          <w:lang w:val="hr-HR"/>
        </w:rPr>
        <w:t xml:space="preserve">/2016 od </w:t>
      </w:r>
      <w:r w:rsidR="004812C5">
        <w:rPr>
          <w:lang w:val="hr-HR"/>
        </w:rPr>
        <w:t>20</w:t>
      </w:r>
      <w:r w:rsidR="004812C5" w:rsidRPr="00093EB2">
        <w:rPr>
          <w:lang w:val="hr-HR"/>
        </w:rPr>
        <w:t xml:space="preserve">. </w:t>
      </w:r>
      <w:r w:rsidR="004812C5">
        <w:rPr>
          <w:lang w:val="hr-HR"/>
        </w:rPr>
        <w:t>studenog</w:t>
      </w:r>
      <w:r w:rsidR="004812C5" w:rsidRPr="00093EB2">
        <w:rPr>
          <w:lang w:val="hr-HR"/>
        </w:rPr>
        <w:t xml:space="preserve"> 2017. pozvao sve osobe koje imaju pravni interes za redovitim provođenjem stečajnog postupka nad dužnikom da u roku od 15 dana, a koji rok počinje teći protekom osmog dana od objave tog rješenja na e-oglasnoj ploči suda, solidarno predujme</w:t>
      </w:r>
      <w:r w:rsidR="004812C5">
        <w:rPr>
          <w:lang w:val="hr-HR"/>
        </w:rPr>
        <w:t xml:space="preserve"> na depozitni račun ovog suda</w:t>
      </w:r>
      <w:r w:rsidR="004812C5" w:rsidRPr="00093EB2">
        <w:rPr>
          <w:lang w:val="hr-HR"/>
        </w:rPr>
        <w:t xml:space="preserve"> iznos od </w:t>
      </w:r>
      <w:r w:rsidR="004812C5">
        <w:rPr>
          <w:lang w:val="hr-HR"/>
        </w:rPr>
        <w:t>20</w:t>
      </w:r>
      <w:r w:rsidR="004812C5" w:rsidRPr="00093EB2">
        <w:rPr>
          <w:lang w:val="hr-HR"/>
        </w:rPr>
        <w:t>.000,00 kn za namirenje troškova prethodnog i otvorenog stečajnog postupka uz upozorenje da će se, ako zatraženi predujam ne bude uplaćen, donijeti rješenje o otvaranju i istovremenom zaključenju stečajnog postupka nad dužnikom, a sve to sukladno odredbama čl. 132. SZ-a.</w:t>
      </w:r>
    </w:p>
    <w:p w:rsidRDefault="004812C5" w:rsidP="005472A2" w:rsidR="004812C5">
      <w:pPr>
        <w:ind w:firstLine="708"/>
        <w:jc w:val="both"/>
        <w:rPr>
          <w:lang w:val="hr-HR"/>
        </w:rPr>
      </w:pPr>
    </w:p>
    <w:p w:rsidRDefault="004812C5" w:rsidP="005472A2" w:rsidR="004812C5">
      <w:pPr>
        <w:ind w:firstLine="708"/>
        <w:jc w:val="both"/>
        <w:rPr>
          <w:lang w:val="hr-HR"/>
        </w:rPr>
      </w:pPr>
      <w:r>
        <w:rPr>
          <w:lang w:val="hr-HR"/>
        </w:rPr>
        <w:t>Naime, o</w:t>
      </w:r>
      <w:r w:rsidR="005472A2" w:rsidRPr="00093EB2">
        <w:rPr>
          <w:lang w:val="hr-HR"/>
        </w:rPr>
        <w:t xml:space="preserve">dredbom čl. 132. st. 1. SZ-a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w:t>
      </w:r>
    </w:p>
    <w:p w:rsidRDefault="005472A2" w:rsidP="004812C5" w:rsidR="005472A2" w:rsidRPr="00093EB2">
      <w:pPr>
        <w:jc w:val="both"/>
        <w:rPr>
          <w:lang w:val="hr-HR"/>
        </w:rPr>
      </w:pPr>
      <w:r w:rsidRPr="00093EB2">
        <w:rPr>
          <w:lang w:val="hr-HR"/>
        </w:rPr>
        <w:t xml:space="preserve">Odredbom čl. 132. st. 2. SZ-a propisano je da ako osobe iz stavka 1. ovog članka ne predujme traženi iznos, sud će donijeti rješenje o otvaranju i zaključenju stečajnog postupka. </w:t>
      </w:r>
    </w:p>
    <w:p w:rsidRDefault="005472A2" w:rsidP="006D2DB9" w:rsidR="002A0E04" w:rsidRPr="00093EB2">
      <w:pPr>
        <w:jc w:val="both"/>
        <w:rPr>
          <w:lang w:val="hr-HR"/>
        </w:rPr>
      </w:pPr>
      <w:r w:rsidRPr="00093EB2">
        <w:rPr>
          <w:lang w:val="hr-HR"/>
        </w:rPr>
        <w:t xml:space="preserve"> </w:t>
      </w:r>
    </w:p>
    <w:p w:rsidRDefault="00D47E15" w:rsidP="00D47E15" w:rsidR="00D47E15" w:rsidRPr="00093EB2">
      <w:pPr>
        <w:ind w:firstLine="708"/>
        <w:jc w:val="both"/>
        <w:rPr>
          <w:lang w:val="hr-HR"/>
        </w:rPr>
      </w:pPr>
      <w:r w:rsidRPr="00093EB2">
        <w:rPr>
          <w:lang w:val="hr-HR"/>
        </w:rPr>
        <w:t xml:space="preserve">Rješenje ovog suda od </w:t>
      </w:r>
      <w:r w:rsidR="00A37317">
        <w:rPr>
          <w:lang w:val="hr-HR"/>
        </w:rPr>
        <w:t>20</w:t>
      </w:r>
      <w:r w:rsidR="00B5666A" w:rsidRPr="00093EB2">
        <w:rPr>
          <w:lang w:val="hr-HR"/>
        </w:rPr>
        <w:t xml:space="preserve">. </w:t>
      </w:r>
      <w:r w:rsidR="00B5666A">
        <w:rPr>
          <w:lang w:val="hr-HR"/>
        </w:rPr>
        <w:t>studenog</w:t>
      </w:r>
      <w:r w:rsidR="00B5666A" w:rsidRPr="00093EB2">
        <w:rPr>
          <w:lang w:val="hr-HR"/>
        </w:rPr>
        <w:t xml:space="preserve"> </w:t>
      </w:r>
      <w:r w:rsidRPr="00093EB2">
        <w:rPr>
          <w:lang w:val="hr-HR"/>
        </w:rPr>
        <w:t>2017. god. objavljeno je na e-</w:t>
      </w:r>
      <w:r w:rsidR="00C33F9A" w:rsidRPr="00093EB2">
        <w:rPr>
          <w:lang w:val="hr-HR"/>
        </w:rPr>
        <w:t xml:space="preserve">Oglasnoj </w:t>
      </w:r>
      <w:r w:rsidRPr="00093EB2">
        <w:rPr>
          <w:lang w:val="hr-HR"/>
        </w:rPr>
        <w:t xml:space="preserve">ploči suda istoga dana kada je i doneseno, međutim nitko od vjerovnika odnosno eventualno zainteresiranih osoba nije postupio po pozivu suda i u određenom roku, koji je istekao s danom </w:t>
      </w:r>
      <w:r w:rsidR="00A37317">
        <w:rPr>
          <w:lang w:val="hr-HR"/>
        </w:rPr>
        <w:t>13. prosinca</w:t>
      </w:r>
      <w:r w:rsidR="008B648A" w:rsidRPr="008B648A">
        <w:rPr>
          <w:lang w:val="hr-HR"/>
        </w:rPr>
        <w:t xml:space="preserve"> </w:t>
      </w:r>
      <w:r w:rsidRPr="008B648A">
        <w:rPr>
          <w:lang w:val="hr-HR"/>
        </w:rPr>
        <w:t>2017.</w:t>
      </w:r>
      <w:r w:rsidRPr="00093EB2">
        <w:rPr>
          <w:lang w:val="hr-HR"/>
        </w:rPr>
        <w:t>, uplatio zatraženi predujam. Samim time, u konkretnom slučaju su se ispunili uvjeti za donošenje rješenja o otvaranju i istovremenom zaključenju stečajnog postupka nad dužnikom.</w:t>
      </w:r>
    </w:p>
    <w:p w:rsidRDefault="006D2DB9" w:rsidP="00C34BAF" w:rsidR="006D2DB9" w:rsidRPr="00093EB2">
      <w:pPr>
        <w:ind w:firstLine="708"/>
        <w:jc w:val="both"/>
        <w:rPr>
          <w:lang w:val="hr-HR"/>
        </w:rPr>
      </w:pPr>
    </w:p>
    <w:p w:rsidRDefault="00996F29" w:rsidP="00996F29" w:rsidR="00996F29" w:rsidRPr="00E15584">
      <w:pPr>
        <w:ind w:firstLine="708"/>
        <w:jc w:val="both"/>
        <w:rPr>
          <w:lang w:val="hr-HR"/>
        </w:rPr>
      </w:pPr>
      <w:r w:rsidRPr="00E15584">
        <w:rPr>
          <w:lang w:val="hr-HR"/>
        </w:rPr>
        <w:t xml:space="preserve">Izbor </w:t>
      </w:r>
      <w:r w:rsidR="00FC7D47" w:rsidRPr="00E15584">
        <w:rPr>
          <w:lang w:val="hr-HR"/>
        </w:rPr>
        <w:t xml:space="preserve">i imenovanje </w:t>
      </w:r>
      <w:r w:rsidRPr="00E15584">
        <w:rPr>
          <w:lang w:val="hr-HR"/>
        </w:rPr>
        <w:t>stečajnog upravitelja u ovom predmetu obavljen</w:t>
      </w:r>
      <w:r w:rsidR="00E8550C" w:rsidRPr="00E15584">
        <w:rPr>
          <w:lang w:val="hr-HR"/>
        </w:rPr>
        <w:t>o</w:t>
      </w:r>
      <w:r w:rsidRPr="00E15584">
        <w:rPr>
          <w:lang w:val="hr-HR"/>
        </w:rPr>
        <w:t xml:space="preserve"> je metodom slučajnog odabira s liste A i liste B stečajnih upravitelja za područje nadležnosti ovog suda. </w:t>
      </w:r>
    </w:p>
    <w:p w:rsidRDefault="00966336" w:rsidP="00966336" w:rsidR="00966336" w:rsidRPr="00093EB2">
      <w:pPr>
        <w:ind w:firstLine="708"/>
        <w:jc w:val="both"/>
        <w:rPr>
          <w:lang w:val="hr-HR"/>
        </w:rPr>
      </w:pPr>
    </w:p>
    <w:p w:rsidRDefault="00E8550C" w:rsidP="00966336" w:rsidR="006D2DB9" w:rsidRPr="00093EB2">
      <w:pPr>
        <w:ind w:firstLine="708"/>
        <w:jc w:val="both"/>
        <w:rPr>
          <w:lang w:val="hr-HR"/>
        </w:rPr>
      </w:pPr>
      <w:r>
        <w:rPr>
          <w:lang w:val="hr-HR"/>
        </w:rPr>
        <w:t>Slijedom navedenog</w:t>
      </w:r>
      <w:r w:rsidR="006D2DB9" w:rsidRPr="00093EB2">
        <w:rPr>
          <w:lang w:val="hr-HR"/>
        </w:rPr>
        <w:t xml:space="preserve">, a </w:t>
      </w:r>
      <w:r w:rsidR="00197813" w:rsidRPr="00093EB2">
        <w:rPr>
          <w:lang w:val="hr-HR"/>
        </w:rPr>
        <w:t>temeljem odredbi</w:t>
      </w:r>
      <w:r w:rsidR="006D2DB9" w:rsidRPr="00093EB2">
        <w:rPr>
          <w:lang w:val="hr-HR"/>
        </w:rPr>
        <w:t xml:space="preserve"> </w:t>
      </w:r>
      <w:r w:rsidR="00A405B7" w:rsidRPr="00093EB2">
        <w:rPr>
          <w:lang w:val="hr-HR"/>
        </w:rPr>
        <w:t xml:space="preserve">čl. </w:t>
      </w:r>
      <w:r w:rsidR="00197813" w:rsidRPr="00093EB2">
        <w:rPr>
          <w:lang w:val="hr-HR"/>
        </w:rPr>
        <w:t>132. st. 1. i 2. SZ-a,</w:t>
      </w:r>
      <w:r w:rsidR="006D2DB9" w:rsidRPr="00093EB2">
        <w:rPr>
          <w:lang w:val="hr-HR"/>
        </w:rPr>
        <w:t xml:space="preserve"> odluče</w:t>
      </w:r>
      <w:r w:rsidR="00D068A4" w:rsidRPr="00093EB2">
        <w:rPr>
          <w:lang w:val="hr-HR"/>
        </w:rPr>
        <w:t>no je kao u toč. I. do IV</w:t>
      </w:r>
      <w:r w:rsidR="006D2DB9" w:rsidRPr="00093EB2">
        <w:rPr>
          <w:lang w:val="hr-HR"/>
        </w:rPr>
        <w:t>. izreke ovog rješenja.</w:t>
      </w:r>
    </w:p>
    <w:p w:rsidRDefault="00161268" w:rsidP="00966336" w:rsidR="00161268" w:rsidRPr="00093EB2">
      <w:pPr>
        <w:ind w:firstLine="708"/>
        <w:jc w:val="both"/>
        <w:rPr>
          <w:lang w:val="hr-HR"/>
        </w:rPr>
      </w:pPr>
    </w:p>
    <w:p w:rsidRDefault="00F65207" w:rsidP="00C34BAF" w:rsidR="006D2DB9" w:rsidRPr="00093EB2">
      <w:pPr>
        <w:ind w:firstLine="708"/>
        <w:jc w:val="both"/>
        <w:rPr>
          <w:lang w:val="hr-HR"/>
        </w:rPr>
      </w:pPr>
      <w:r w:rsidRPr="00093EB2">
        <w:rPr>
          <w:lang w:val="hr-HR"/>
        </w:rPr>
        <w:t xml:space="preserve">Budući da je sukladno odredbama čl. </w:t>
      </w:r>
      <w:r w:rsidR="00A405B7" w:rsidRPr="00093EB2">
        <w:rPr>
          <w:lang w:val="hr-HR"/>
        </w:rPr>
        <w:t>89</w:t>
      </w:r>
      <w:r w:rsidRPr="00093EB2">
        <w:rPr>
          <w:lang w:val="hr-HR"/>
        </w:rPr>
        <w:t>. st</w:t>
      </w:r>
      <w:r w:rsidR="002E0C6A" w:rsidRPr="00093EB2">
        <w:rPr>
          <w:lang w:val="hr-HR"/>
        </w:rPr>
        <w:t>. 1. toč. 13</w:t>
      </w:r>
      <w:r w:rsidRPr="00093EB2">
        <w:rPr>
          <w:lang w:val="hr-HR"/>
        </w:rPr>
        <w:t xml:space="preserve">., čl. </w:t>
      </w:r>
      <w:r w:rsidR="00A405B7" w:rsidRPr="00093EB2">
        <w:rPr>
          <w:lang w:val="hr-HR"/>
        </w:rPr>
        <w:t>133. st. 1</w:t>
      </w:r>
      <w:r w:rsidRPr="00093EB2">
        <w:rPr>
          <w:lang w:val="hr-HR"/>
        </w:rPr>
        <w:t>.</w:t>
      </w:r>
      <w:r w:rsidR="00197813" w:rsidRPr="00093EB2">
        <w:rPr>
          <w:lang w:val="hr-HR"/>
        </w:rPr>
        <w:t xml:space="preserve"> SZ-a</w:t>
      </w:r>
      <w:r w:rsidRPr="00093EB2">
        <w:rPr>
          <w:lang w:val="hr-HR"/>
        </w:rPr>
        <w:t xml:space="preserve"> i ostalim odredbama S</w:t>
      </w:r>
      <w:r w:rsidR="00E2203A" w:rsidRPr="00093EB2">
        <w:rPr>
          <w:lang w:val="hr-HR"/>
        </w:rPr>
        <w:t>tečajnog zakona</w:t>
      </w:r>
      <w:r w:rsidRPr="00093EB2">
        <w:rPr>
          <w:lang w:val="hr-HR"/>
        </w:rPr>
        <w:t xml:space="preserve">, stečajni upravitelj dužan i nakon zaključenja stečajnog postupka zastupati </w:t>
      </w:r>
      <w:r w:rsidR="00624D67" w:rsidRPr="00093EB2">
        <w:rPr>
          <w:lang w:val="hr-HR"/>
        </w:rPr>
        <w:t>stečajnu masu stečajnog dužnika</w:t>
      </w:r>
      <w:r w:rsidRPr="00093EB2">
        <w:rPr>
          <w:lang w:val="hr-HR"/>
        </w:rPr>
        <w:t xml:space="preserve"> te </w:t>
      </w:r>
      <w:r w:rsidR="00A405B7" w:rsidRPr="00093EB2">
        <w:rPr>
          <w:lang w:val="hr-HR"/>
        </w:rPr>
        <w:t xml:space="preserve">u ime i </w:t>
      </w:r>
      <w:r w:rsidRPr="00093EB2">
        <w:rPr>
          <w:lang w:val="hr-HR"/>
        </w:rPr>
        <w:t xml:space="preserve">za račun stečajne mase može unovčiti imovinu dužnika i prikupljenim sredstvima podmiriti troškove stečajnog postupka, odnosno u slučaju ispunjenja </w:t>
      </w:r>
      <w:r w:rsidR="00A405B7" w:rsidRPr="00093EB2">
        <w:rPr>
          <w:lang w:val="hr-HR"/>
        </w:rPr>
        <w:t xml:space="preserve">potrebnih </w:t>
      </w:r>
      <w:r w:rsidRPr="00093EB2">
        <w:rPr>
          <w:lang w:val="hr-HR"/>
        </w:rPr>
        <w:t>uvjeta predložiti nastavak postupka radi naknadne diobe, to je s</w:t>
      </w:r>
      <w:r w:rsidR="00D068A4" w:rsidRPr="00093EB2">
        <w:rPr>
          <w:lang w:val="hr-HR"/>
        </w:rPr>
        <w:t xml:space="preserve">toga riješeno kao pod toč. </w:t>
      </w:r>
      <w:r w:rsidRPr="00093EB2">
        <w:rPr>
          <w:lang w:val="hr-HR"/>
        </w:rPr>
        <w:t>V. izreke ovog rješenja.</w:t>
      </w:r>
    </w:p>
    <w:p w:rsidRDefault="00F65207" w:rsidP="00C34BAF" w:rsidR="00F65207" w:rsidRPr="00093EB2">
      <w:pPr>
        <w:ind w:firstLine="708"/>
        <w:jc w:val="both"/>
        <w:rPr>
          <w:lang w:val="hr-HR"/>
        </w:rPr>
      </w:pPr>
    </w:p>
    <w:p w:rsidRDefault="00F65207" w:rsidP="00C34BAF" w:rsidR="00F65207">
      <w:pPr>
        <w:ind w:firstLine="708"/>
        <w:jc w:val="both"/>
        <w:rPr>
          <w:lang w:val="hr-HR"/>
        </w:rPr>
      </w:pPr>
      <w:r w:rsidRPr="00093EB2">
        <w:rPr>
          <w:lang w:val="hr-HR"/>
        </w:rPr>
        <w:t>Odluka pod toč. V</w:t>
      </w:r>
      <w:r w:rsidR="00D068A4" w:rsidRPr="00093EB2">
        <w:rPr>
          <w:lang w:val="hr-HR"/>
        </w:rPr>
        <w:t>I</w:t>
      </w:r>
      <w:r w:rsidRPr="00093EB2">
        <w:rPr>
          <w:lang w:val="hr-HR"/>
        </w:rPr>
        <w:t xml:space="preserve">. izreke </w:t>
      </w:r>
      <w:r w:rsidR="008B648A">
        <w:rPr>
          <w:lang w:val="hr-HR"/>
        </w:rPr>
        <w:t xml:space="preserve">ovog rješenja temelji se na odredbama čl. 132. st. 4. u vezi s čl. </w:t>
      </w:r>
      <w:r w:rsidR="00F93D04">
        <w:rPr>
          <w:lang w:val="hr-HR"/>
        </w:rPr>
        <w:t xml:space="preserve">286. st. 3. SZ-a, dok se odluka pod toč. VII. izreke </w:t>
      </w:r>
      <w:r w:rsidRPr="00093EB2">
        <w:rPr>
          <w:lang w:val="hr-HR"/>
        </w:rPr>
        <w:t xml:space="preserve">temelji se na odredbama </w:t>
      </w:r>
      <w:r w:rsidR="00D3308F" w:rsidRPr="00093EB2">
        <w:rPr>
          <w:lang w:val="hr-HR"/>
        </w:rPr>
        <w:t>čl. 12</w:t>
      </w:r>
      <w:r w:rsidR="00197813" w:rsidRPr="00093EB2">
        <w:rPr>
          <w:lang w:val="hr-HR"/>
        </w:rPr>
        <w:t xml:space="preserve">. st. 1. i </w:t>
      </w:r>
      <w:r w:rsidR="00F93D04">
        <w:rPr>
          <w:lang w:val="hr-HR"/>
        </w:rPr>
        <w:t xml:space="preserve">2. i </w:t>
      </w:r>
      <w:r w:rsidR="00197813" w:rsidRPr="00093EB2">
        <w:rPr>
          <w:lang w:val="hr-HR"/>
        </w:rPr>
        <w:t>čl. 132. st. 3. SZ-a</w:t>
      </w:r>
      <w:r w:rsidRPr="00093EB2">
        <w:rPr>
          <w:lang w:val="hr-HR"/>
        </w:rPr>
        <w:t>.</w:t>
      </w:r>
    </w:p>
    <w:p w:rsidRDefault="00DD0BC4" w:rsidP="00803902" w:rsidR="00DD0BC4" w:rsidRPr="00093EB2">
      <w:pPr>
        <w:jc w:val="both"/>
        <w:rPr>
          <w:lang w:val="hr-HR"/>
        </w:rPr>
      </w:pPr>
    </w:p>
    <w:p w:rsidRDefault="00D4027A" w:rsidP="00C704CA" w:rsidR="00D4027A" w:rsidRPr="00093EB2">
      <w:pPr>
        <w:jc w:val="center"/>
        <w:rPr>
          <w:lang w:val="hr-HR"/>
        </w:rPr>
      </w:pPr>
      <w:r w:rsidRPr="00093EB2">
        <w:rPr>
          <w:lang w:val="hr-HR"/>
        </w:rPr>
        <w:t>U Splitu</w:t>
      </w:r>
      <w:r w:rsidR="00DD0BC4" w:rsidRPr="00093EB2">
        <w:rPr>
          <w:lang w:val="hr-HR"/>
        </w:rPr>
        <w:t xml:space="preserve">, </w:t>
      </w:r>
      <w:r w:rsidR="006B684A">
        <w:rPr>
          <w:lang w:val="hr-HR"/>
        </w:rPr>
        <w:t>21</w:t>
      </w:r>
      <w:r w:rsidR="00C34A43">
        <w:rPr>
          <w:lang w:val="hr-HR"/>
        </w:rPr>
        <w:t>. prosinca</w:t>
      </w:r>
      <w:r w:rsidR="00996F29" w:rsidRPr="00093EB2">
        <w:rPr>
          <w:lang w:val="hr-HR"/>
        </w:rPr>
        <w:t xml:space="preserve"> </w:t>
      </w:r>
      <w:r w:rsidR="00FE6CFD" w:rsidRPr="00093EB2">
        <w:rPr>
          <w:lang w:val="hr-HR"/>
        </w:rPr>
        <w:t>2017</w:t>
      </w:r>
      <w:r w:rsidRPr="00093EB2">
        <w:rPr>
          <w:lang w:val="hr-HR"/>
        </w:rPr>
        <w:t xml:space="preserve">. </w:t>
      </w:r>
    </w:p>
    <w:p w:rsidRDefault="00D4027A" w:rsidP="00D4027A" w:rsidR="00D4027A" w:rsidRPr="004800C3">
      <w:pPr>
        <w:jc w:val="both"/>
        <w:rPr>
          <w:sz w:val="16"/>
          <w:szCs w:val="16"/>
          <w:lang w:val="hr-HR"/>
        </w:rPr>
      </w:pPr>
      <w:r w:rsidRPr="00093EB2">
        <w:rPr>
          <w:lang w:val="hr-HR"/>
        </w:rPr>
        <w:t xml:space="preserve"> </w:t>
      </w:r>
    </w:p>
    <w:p w:rsidRDefault="00D4027A" w:rsidP="003F3F45" w:rsidR="00D4027A" w:rsidRPr="00093EB2">
      <w:pPr>
        <w:ind w:firstLine="708" w:left="7080"/>
        <w:rPr>
          <w:lang w:val="hr-HR"/>
        </w:rPr>
      </w:pPr>
      <w:r w:rsidRPr="00093EB2">
        <w:rPr>
          <w:lang w:val="hr-HR"/>
        </w:rPr>
        <w:t xml:space="preserve">S U D A C </w:t>
      </w:r>
    </w:p>
    <w:p w:rsidRDefault="00D4027A" w:rsidP="00D4027A" w:rsidR="00D4027A" w:rsidRPr="00093EB2">
      <w:pPr>
        <w:ind w:left="6372"/>
        <w:rPr>
          <w:sz w:val="28"/>
          <w:szCs w:val="28"/>
          <w:lang w:val="hr-HR"/>
        </w:rPr>
      </w:pPr>
    </w:p>
    <w:p w:rsidRDefault="00D4027A" w:rsidP="003F3F45" w:rsidR="00D4027A" w:rsidRPr="00093EB2">
      <w:pPr>
        <w:ind w:firstLine="708" w:left="7080"/>
        <w:rPr>
          <w:u w:val="single"/>
          <w:lang w:val="hr-HR"/>
        </w:rPr>
      </w:pPr>
      <w:r w:rsidRPr="00093EB2">
        <w:rPr>
          <w:lang w:val="hr-HR"/>
        </w:rPr>
        <w:t>Paško Bačić</w:t>
      </w:r>
    </w:p>
    <w:p w:rsidRDefault="00D4027A" w:rsidP="00D4027A" w:rsidR="00D4027A" w:rsidRPr="00093EB2">
      <w:pPr>
        <w:jc w:val="both"/>
        <w:rPr>
          <w:u w:val="single"/>
          <w:lang w:val="hr-HR"/>
        </w:rPr>
      </w:pPr>
    </w:p>
    <w:p w:rsidRDefault="00AF762C" w:rsidP="00D4027A" w:rsidR="00AF762C" w:rsidRPr="004812C5">
      <w:pPr>
        <w:jc w:val="both"/>
        <w:rPr>
          <w:sz w:val="28"/>
          <w:szCs w:val="28"/>
          <w:u w:val="single"/>
          <w:lang w:val="hr-HR"/>
        </w:rPr>
      </w:pPr>
    </w:p>
    <w:p w:rsidRDefault="00FE6CFD" w:rsidP="00FE6CFD" w:rsidR="00FE6CFD" w:rsidRPr="00093EB2">
      <w:pPr>
        <w:rPr>
          <w:lang w:val="hr-HR"/>
        </w:rPr>
      </w:pPr>
      <w:r w:rsidRPr="00093EB2">
        <w:rPr>
          <w:lang w:val="hr-HR"/>
        </w:rPr>
        <w:t>POUKA O PRAVNOM LIJEKU:</w:t>
      </w:r>
    </w:p>
    <w:p w:rsidRDefault="00FE6CFD" w:rsidP="00FE6CFD" w:rsidR="00FE6CFD" w:rsidRPr="00093EB2">
      <w:pPr>
        <w:jc w:val="both"/>
        <w:rPr>
          <w:lang w:val="hr-HR"/>
        </w:rPr>
      </w:pPr>
      <w:r w:rsidRPr="00093EB2">
        <w:rPr>
          <w:lang w:val="hr-HR"/>
        </w:rPr>
        <w:t xml:space="preserve">Protiv ovog rješenja dopuštena je žalba Visokom trgovačkom sudu Republike Hrvatske u Zagrebu. Žalba se podnosi putem ovog suda, pismeno u tri primjerka, u roku od </w:t>
      </w:r>
      <w:r w:rsidR="00996F29" w:rsidRPr="00093EB2">
        <w:rPr>
          <w:lang w:val="hr-HR"/>
        </w:rPr>
        <w:t>osam dana od dostave rješenja.</w:t>
      </w:r>
      <w:r w:rsidRPr="00093EB2">
        <w:rPr>
          <w:lang w:val="hr-HR"/>
        </w:rPr>
        <w:t xml:space="preserve"> </w:t>
      </w:r>
      <w:r w:rsidR="00996F29" w:rsidRPr="00093EB2">
        <w:rPr>
          <w:lang w:val="hr-HR"/>
        </w:rPr>
        <w:t xml:space="preserve">Dostava </w:t>
      </w:r>
      <w:r w:rsidRPr="00093EB2">
        <w:rPr>
          <w:lang w:val="hr-HR"/>
        </w:rPr>
        <w:t xml:space="preserve">ovog rješenja smatra se obavljenom istekom osmog dana od dana njegove objave na mrežnoj stranici e-Oglasna ploča sudova. </w:t>
      </w:r>
    </w:p>
    <w:p w:rsidRDefault="00F9140E" w:rsidP="00D4027A" w:rsidR="00F9140E" w:rsidRPr="00093EB2">
      <w:pPr>
        <w:jc w:val="both"/>
        <w:rPr>
          <w:lang w:val="hr-HR"/>
        </w:rPr>
      </w:pPr>
    </w:p>
    <w:p w:rsidRDefault="006454BE" w:rsidP="00D4027A" w:rsidR="006454BE" w:rsidRPr="00093EB2">
      <w:pPr>
        <w:jc w:val="both"/>
        <w:rPr>
          <w:lang w:val="hr-HR"/>
        </w:rPr>
      </w:pPr>
    </w:p>
    <w:p w:rsidRDefault="00D4027A" w:rsidP="00D4027A" w:rsidR="00D4027A" w:rsidRPr="00093EB2">
      <w:pPr>
        <w:jc w:val="both"/>
        <w:rPr>
          <w:lang w:val="hr-HR"/>
        </w:rPr>
      </w:pPr>
      <w:r w:rsidRPr="00093EB2">
        <w:rPr>
          <w:lang w:val="hr-HR"/>
        </w:rPr>
        <w:t>DNA:</w:t>
      </w:r>
    </w:p>
    <w:p w:rsidRDefault="00D4027A" w:rsidP="00D4027A" w:rsidR="00D278E5" w:rsidRPr="00093EB2">
      <w:pPr>
        <w:jc w:val="both"/>
        <w:rPr>
          <w:lang w:val="hr-HR"/>
        </w:rPr>
      </w:pPr>
      <w:r w:rsidRPr="00093EB2">
        <w:rPr>
          <w:lang w:val="hr-HR"/>
        </w:rPr>
        <w:t xml:space="preserve">-  </w:t>
      </w:r>
      <w:r w:rsidR="009404E0" w:rsidRPr="00093EB2">
        <w:rPr>
          <w:lang w:val="hr-HR"/>
        </w:rPr>
        <w:t>predlagatelju</w:t>
      </w:r>
      <w:r w:rsidR="00996F29" w:rsidRPr="00093EB2">
        <w:rPr>
          <w:lang w:val="hr-HR"/>
        </w:rPr>
        <w:t xml:space="preserve"> – FINA, RC Split</w:t>
      </w:r>
    </w:p>
    <w:p w:rsidRDefault="00731FB9" w:rsidP="00731FB9" w:rsidR="00CA3BA1" w:rsidRPr="00093EB2">
      <w:pPr>
        <w:jc w:val="both"/>
        <w:rPr>
          <w:lang w:val="hr-HR"/>
        </w:rPr>
      </w:pPr>
      <w:r w:rsidRPr="00093EB2">
        <w:rPr>
          <w:lang w:val="hr-HR"/>
        </w:rPr>
        <w:t>-  dužniku</w:t>
      </w:r>
      <w:r w:rsidR="00727B96">
        <w:rPr>
          <w:lang w:val="hr-HR"/>
        </w:rPr>
        <w:t xml:space="preserve"> </w:t>
      </w:r>
      <w:r w:rsidR="006B684A">
        <w:rPr>
          <w:lang w:val="hr-HR"/>
        </w:rPr>
        <w:t>po punomoćniku</w:t>
      </w:r>
    </w:p>
    <w:p w:rsidRDefault="00C541F3" w:rsidP="00C541F3" w:rsidR="00EE1FB4" w:rsidRPr="00093EB2">
      <w:pPr>
        <w:jc w:val="both"/>
        <w:rPr>
          <w:lang w:val="hr-HR"/>
        </w:rPr>
      </w:pPr>
      <w:r w:rsidRPr="00093EB2">
        <w:rPr>
          <w:lang w:val="hr-HR"/>
        </w:rPr>
        <w:t xml:space="preserve">-  </w:t>
      </w:r>
      <w:r w:rsidR="00EE1FB4" w:rsidRPr="00093EB2">
        <w:rPr>
          <w:lang w:val="hr-HR"/>
        </w:rPr>
        <w:t>stečajnom upravitelju</w:t>
      </w:r>
    </w:p>
    <w:p w:rsidRDefault="00C541F3" w:rsidP="00C541F3" w:rsidR="00EE1FB4" w:rsidRPr="00093EB2">
      <w:pPr>
        <w:jc w:val="both"/>
        <w:rPr>
          <w:lang w:val="hr-HR"/>
        </w:rPr>
      </w:pPr>
      <w:r w:rsidRPr="00093EB2">
        <w:rPr>
          <w:lang w:val="hr-HR"/>
        </w:rPr>
        <w:t xml:space="preserve">-  </w:t>
      </w:r>
      <w:r w:rsidR="00EE1FB4" w:rsidRPr="00093EB2">
        <w:rPr>
          <w:lang w:val="hr-HR"/>
        </w:rPr>
        <w:t>ŽDO Split</w:t>
      </w:r>
    </w:p>
    <w:p w:rsidRDefault="00C541F3" w:rsidP="00C541F3" w:rsidR="00C541F3" w:rsidRPr="00093EB2">
      <w:pPr>
        <w:jc w:val="both"/>
        <w:rPr>
          <w:lang w:val="hr-HR"/>
        </w:rPr>
      </w:pPr>
      <w:r w:rsidRPr="00093EB2">
        <w:rPr>
          <w:lang w:val="hr-HR"/>
        </w:rPr>
        <w:t>-  Porezna uprava Split</w:t>
      </w:r>
      <w:r w:rsidR="00CF65D4">
        <w:rPr>
          <w:lang w:val="hr-HR"/>
        </w:rPr>
        <w:t>, Ispostava Imot</w:t>
      </w:r>
      <w:r w:rsidR="006B684A">
        <w:rPr>
          <w:lang w:val="hr-HR"/>
        </w:rPr>
        <w:t>ski</w:t>
      </w:r>
    </w:p>
    <w:p w:rsidRDefault="00C541F3" w:rsidP="00C541F3" w:rsidR="00FE6CFD" w:rsidRPr="00093EB2">
      <w:pPr>
        <w:jc w:val="both"/>
        <w:rPr>
          <w:lang w:val="hr-HR"/>
        </w:rPr>
      </w:pPr>
      <w:r w:rsidRPr="00093EB2">
        <w:rPr>
          <w:lang w:val="hr-HR"/>
        </w:rPr>
        <w:t xml:space="preserve">-  </w:t>
      </w:r>
      <w:r w:rsidR="000F77CF" w:rsidRPr="00093EB2">
        <w:rPr>
          <w:lang w:val="hr-HR"/>
        </w:rPr>
        <w:t>e-</w:t>
      </w:r>
      <w:r w:rsidR="00C33F9A" w:rsidRPr="00093EB2">
        <w:rPr>
          <w:lang w:val="hr-HR"/>
        </w:rPr>
        <w:t xml:space="preserve">Oglasna </w:t>
      </w:r>
      <w:r w:rsidR="000F77CF" w:rsidRPr="00093EB2">
        <w:rPr>
          <w:lang w:val="hr-HR"/>
        </w:rPr>
        <w:t>ploča suda</w:t>
      </w:r>
    </w:p>
    <w:p w:rsidRDefault="00C541F3" w:rsidP="00C541F3" w:rsidR="00C541F3" w:rsidRPr="00093EB2">
      <w:pPr>
        <w:jc w:val="both"/>
        <w:rPr>
          <w:lang w:val="hr-HR"/>
        </w:rPr>
      </w:pPr>
      <w:r w:rsidRPr="00093EB2">
        <w:rPr>
          <w:lang w:val="hr-HR"/>
        </w:rPr>
        <w:t xml:space="preserve">-  sudski registar – </w:t>
      </w:r>
      <w:r w:rsidR="00D3308F" w:rsidRPr="00093EB2">
        <w:rPr>
          <w:lang w:val="hr-HR"/>
        </w:rPr>
        <w:t xml:space="preserve">(odmah i </w:t>
      </w:r>
      <w:r w:rsidRPr="00093EB2">
        <w:rPr>
          <w:lang w:val="hr-HR"/>
        </w:rPr>
        <w:t>po pravomoćnosti</w:t>
      </w:r>
      <w:r w:rsidR="00D3308F" w:rsidRPr="00093EB2">
        <w:rPr>
          <w:lang w:val="hr-HR"/>
        </w:rPr>
        <w:t>)</w:t>
      </w:r>
    </w:p>
    <w:p w:rsidRDefault="00C541F3" w:rsidP="003855E7" w:rsidR="00EE1FB4" w:rsidRPr="00093EB2">
      <w:pPr>
        <w:jc w:val="both"/>
        <w:rPr>
          <w:lang w:val="hr-HR"/>
        </w:rPr>
      </w:pPr>
      <w:r w:rsidRPr="00093EB2">
        <w:rPr>
          <w:lang w:val="hr-HR"/>
        </w:rPr>
        <w:t>-  u spis</w:t>
      </w:r>
    </w:p>
    <w:sectPr w:rsidSect="008D57F6" w:rsidR="00EE1FB4" w:rsidRPr="00093EB2">
      <w:headerReference w:type="default" r:id="rId10"/>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275929" w:rsidRPr="00275929">
      <w:rPr>
        <w:noProof/>
        <w:lang w:val="hr-HR"/>
      </w:rPr>
      <w:t>5</w:t>
    </w:r>
    <w:r>
      <w:fldChar w:fldCharType="end"/>
    </w:r>
    <w:r w:rsidR="00A56D14">
      <w:t xml:space="preserve"> -</w:t>
    </w:r>
    <w:r w:rsidR="00A56D14">
      <w:tab/>
      <w:t>12. St-</w:t>
    </w:r>
    <w:r w:rsidR="006B684A">
      <w:t>1</w:t>
    </w:r>
    <w:r w:rsidR="00CA3BA1">
      <w:t>13</w:t>
    </w:r>
    <w:r w:rsidR="006B684A">
      <w:t>1</w:t>
    </w:r>
    <w:r w:rsidR="00996F29">
      <w:t>/2016</w:t>
    </w:r>
  </w:p>
  <w:p w:rsidRDefault="0006739B" w:rsidP="0006739B" w:rsidR="0006739B">
    <w:pPr>
      <w:pStyle w:val="Zaglavlje"/>
      <w:jc w:val="center"/>
    </w:pPr>
  </w:p>
  <w:p w:rsidRDefault="0006739B" w:rsidP="0006739B" w:rsidR="0006739B" w:rsidRPr="00FC7D47">
    <w:pPr>
      <w:pStyle w:val="Zaglavlje"/>
      <w:jc w:val="center"/>
      <w:rPr>
        <w:sz w:val="18"/>
        <w:szCs w:val="1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4F4E"/>
    <w:rsid w:val="000666DB"/>
    <w:rsid w:val="0006739B"/>
    <w:rsid w:val="00076815"/>
    <w:rsid w:val="00090528"/>
    <w:rsid w:val="00093EB2"/>
    <w:rsid w:val="000A68E4"/>
    <w:rsid w:val="000D3D72"/>
    <w:rsid w:val="000D5B7F"/>
    <w:rsid w:val="000F3214"/>
    <w:rsid w:val="000F77CF"/>
    <w:rsid w:val="00106AA8"/>
    <w:rsid w:val="00112153"/>
    <w:rsid w:val="00127367"/>
    <w:rsid w:val="00127975"/>
    <w:rsid w:val="001347B0"/>
    <w:rsid w:val="00141D1E"/>
    <w:rsid w:val="00161268"/>
    <w:rsid w:val="0017176F"/>
    <w:rsid w:val="001901EC"/>
    <w:rsid w:val="00197813"/>
    <w:rsid w:val="001A61F5"/>
    <w:rsid w:val="001B0452"/>
    <w:rsid w:val="001C4825"/>
    <w:rsid w:val="001D0C2D"/>
    <w:rsid w:val="001E4E14"/>
    <w:rsid w:val="001E5B8A"/>
    <w:rsid w:val="001F5654"/>
    <w:rsid w:val="00200E29"/>
    <w:rsid w:val="002068D9"/>
    <w:rsid w:val="00212A34"/>
    <w:rsid w:val="00217DD3"/>
    <w:rsid w:val="002326C9"/>
    <w:rsid w:val="002553C4"/>
    <w:rsid w:val="002702A4"/>
    <w:rsid w:val="0027377B"/>
    <w:rsid w:val="00275929"/>
    <w:rsid w:val="00290FA1"/>
    <w:rsid w:val="002937CF"/>
    <w:rsid w:val="002A0E04"/>
    <w:rsid w:val="002A3163"/>
    <w:rsid w:val="002A7187"/>
    <w:rsid w:val="002D048F"/>
    <w:rsid w:val="002D3A8D"/>
    <w:rsid w:val="002E0724"/>
    <w:rsid w:val="002E0C6A"/>
    <w:rsid w:val="002E216F"/>
    <w:rsid w:val="0030414F"/>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41458"/>
    <w:rsid w:val="00463737"/>
    <w:rsid w:val="004800C3"/>
    <w:rsid w:val="004812C5"/>
    <w:rsid w:val="004A501B"/>
    <w:rsid w:val="004B6B01"/>
    <w:rsid w:val="004B6B85"/>
    <w:rsid w:val="004B7F5A"/>
    <w:rsid w:val="004D2F49"/>
    <w:rsid w:val="004D55FB"/>
    <w:rsid w:val="005268EF"/>
    <w:rsid w:val="005472A2"/>
    <w:rsid w:val="00555A46"/>
    <w:rsid w:val="00555B64"/>
    <w:rsid w:val="005952E7"/>
    <w:rsid w:val="005A3202"/>
    <w:rsid w:val="00615CA0"/>
    <w:rsid w:val="0062329F"/>
    <w:rsid w:val="00624D67"/>
    <w:rsid w:val="006274BD"/>
    <w:rsid w:val="00642955"/>
    <w:rsid w:val="006454BE"/>
    <w:rsid w:val="006573DB"/>
    <w:rsid w:val="00687109"/>
    <w:rsid w:val="006933B2"/>
    <w:rsid w:val="006933C7"/>
    <w:rsid w:val="00697834"/>
    <w:rsid w:val="006B34F2"/>
    <w:rsid w:val="006B684A"/>
    <w:rsid w:val="006C1152"/>
    <w:rsid w:val="006C6A99"/>
    <w:rsid w:val="006D1211"/>
    <w:rsid w:val="006D1A0E"/>
    <w:rsid w:val="006D2DB9"/>
    <w:rsid w:val="006D5707"/>
    <w:rsid w:val="006F3B71"/>
    <w:rsid w:val="00711445"/>
    <w:rsid w:val="0071745F"/>
    <w:rsid w:val="00721E72"/>
    <w:rsid w:val="00727B96"/>
    <w:rsid w:val="00730B61"/>
    <w:rsid w:val="00731FB9"/>
    <w:rsid w:val="00734115"/>
    <w:rsid w:val="00736EF6"/>
    <w:rsid w:val="007430E3"/>
    <w:rsid w:val="007725FF"/>
    <w:rsid w:val="00775144"/>
    <w:rsid w:val="00782F13"/>
    <w:rsid w:val="00786F71"/>
    <w:rsid w:val="007915CA"/>
    <w:rsid w:val="00793B6C"/>
    <w:rsid w:val="007A3B01"/>
    <w:rsid w:val="007B4A82"/>
    <w:rsid w:val="007C6961"/>
    <w:rsid w:val="007D388A"/>
    <w:rsid w:val="007D5CB9"/>
    <w:rsid w:val="007D7779"/>
    <w:rsid w:val="007E62FD"/>
    <w:rsid w:val="007E77DA"/>
    <w:rsid w:val="00803656"/>
    <w:rsid w:val="00803902"/>
    <w:rsid w:val="00807E69"/>
    <w:rsid w:val="00820DAF"/>
    <w:rsid w:val="00835206"/>
    <w:rsid w:val="00847723"/>
    <w:rsid w:val="00856586"/>
    <w:rsid w:val="00876209"/>
    <w:rsid w:val="00876B1A"/>
    <w:rsid w:val="00880573"/>
    <w:rsid w:val="00885A2C"/>
    <w:rsid w:val="00895B6A"/>
    <w:rsid w:val="008B648A"/>
    <w:rsid w:val="008C4A0E"/>
    <w:rsid w:val="008D222B"/>
    <w:rsid w:val="008D57F6"/>
    <w:rsid w:val="0090052E"/>
    <w:rsid w:val="009118A9"/>
    <w:rsid w:val="009177C3"/>
    <w:rsid w:val="009374AD"/>
    <w:rsid w:val="009404E0"/>
    <w:rsid w:val="009405E8"/>
    <w:rsid w:val="009601C1"/>
    <w:rsid w:val="00966336"/>
    <w:rsid w:val="00981ECD"/>
    <w:rsid w:val="0098682F"/>
    <w:rsid w:val="00994DEC"/>
    <w:rsid w:val="00996F29"/>
    <w:rsid w:val="009B5D29"/>
    <w:rsid w:val="009C1BE7"/>
    <w:rsid w:val="009C3E6B"/>
    <w:rsid w:val="009C716E"/>
    <w:rsid w:val="009D6053"/>
    <w:rsid w:val="009D6CDC"/>
    <w:rsid w:val="009E0810"/>
    <w:rsid w:val="009E120A"/>
    <w:rsid w:val="009E4D23"/>
    <w:rsid w:val="009F776E"/>
    <w:rsid w:val="00A01CF1"/>
    <w:rsid w:val="00A13E8E"/>
    <w:rsid w:val="00A2740A"/>
    <w:rsid w:val="00A37317"/>
    <w:rsid w:val="00A405B7"/>
    <w:rsid w:val="00A56D14"/>
    <w:rsid w:val="00A75FCC"/>
    <w:rsid w:val="00A8489D"/>
    <w:rsid w:val="00A97762"/>
    <w:rsid w:val="00AA4A6E"/>
    <w:rsid w:val="00AE18FF"/>
    <w:rsid w:val="00AE5405"/>
    <w:rsid w:val="00AF762C"/>
    <w:rsid w:val="00B02EA7"/>
    <w:rsid w:val="00B1090C"/>
    <w:rsid w:val="00B408AF"/>
    <w:rsid w:val="00B52A80"/>
    <w:rsid w:val="00B5666A"/>
    <w:rsid w:val="00B6615F"/>
    <w:rsid w:val="00B7469A"/>
    <w:rsid w:val="00B90B4E"/>
    <w:rsid w:val="00BB3F78"/>
    <w:rsid w:val="00BD029A"/>
    <w:rsid w:val="00C33F9A"/>
    <w:rsid w:val="00C34A43"/>
    <w:rsid w:val="00C34BAF"/>
    <w:rsid w:val="00C41572"/>
    <w:rsid w:val="00C53039"/>
    <w:rsid w:val="00C541F3"/>
    <w:rsid w:val="00C66420"/>
    <w:rsid w:val="00C704CA"/>
    <w:rsid w:val="00C90C30"/>
    <w:rsid w:val="00CA3BA1"/>
    <w:rsid w:val="00CB1364"/>
    <w:rsid w:val="00CD536B"/>
    <w:rsid w:val="00CD6619"/>
    <w:rsid w:val="00CD74A8"/>
    <w:rsid w:val="00CF65D4"/>
    <w:rsid w:val="00D013A1"/>
    <w:rsid w:val="00D068A4"/>
    <w:rsid w:val="00D22355"/>
    <w:rsid w:val="00D278E5"/>
    <w:rsid w:val="00D3308F"/>
    <w:rsid w:val="00D35D6F"/>
    <w:rsid w:val="00D4027A"/>
    <w:rsid w:val="00D4054D"/>
    <w:rsid w:val="00D46261"/>
    <w:rsid w:val="00D47E15"/>
    <w:rsid w:val="00D50B2A"/>
    <w:rsid w:val="00D546AC"/>
    <w:rsid w:val="00D55F73"/>
    <w:rsid w:val="00D611B7"/>
    <w:rsid w:val="00DC2398"/>
    <w:rsid w:val="00DC768B"/>
    <w:rsid w:val="00DD0BC4"/>
    <w:rsid w:val="00DF7AC0"/>
    <w:rsid w:val="00E15584"/>
    <w:rsid w:val="00E1688E"/>
    <w:rsid w:val="00E2203A"/>
    <w:rsid w:val="00E24412"/>
    <w:rsid w:val="00E5288A"/>
    <w:rsid w:val="00E569E6"/>
    <w:rsid w:val="00E621C1"/>
    <w:rsid w:val="00E8550C"/>
    <w:rsid w:val="00E9319D"/>
    <w:rsid w:val="00EB167D"/>
    <w:rsid w:val="00EB2AE9"/>
    <w:rsid w:val="00EB4494"/>
    <w:rsid w:val="00EB5806"/>
    <w:rsid w:val="00EB6CE2"/>
    <w:rsid w:val="00EB78C8"/>
    <w:rsid w:val="00ED635B"/>
    <w:rsid w:val="00EE1FB4"/>
    <w:rsid w:val="00EF3725"/>
    <w:rsid w:val="00F07015"/>
    <w:rsid w:val="00F37E2F"/>
    <w:rsid w:val="00F4583C"/>
    <w:rsid w:val="00F61C45"/>
    <w:rsid w:val="00F65207"/>
    <w:rsid w:val="00F85B63"/>
    <w:rsid w:val="00F877A5"/>
    <w:rsid w:val="00F9140E"/>
    <w:rsid w:val="00F937F8"/>
    <w:rsid w:val="00F93D04"/>
    <w:rsid w:val="00FB200C"/>
    <w:rsid w:val="00FC1D30"/>
    <w:rsid w:val="00FC778A"/>
    <w:rsid w:val="00FC7D47"/>
    <w:rsid w:val="00FD1A0E"/>
    <w:rsid w:val="00FE4FBA"/>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275929"/>
    <w:rPr>
      <w:color w:val="808080"/>
      <w:bdr w:space="0" w:sz="0" w:color="auto" w:val="none"/>
      <w:shd w:fill="auto" w:color="auto" w:val="clear"/>
    </w:rPr>
  </w:style>
  <w:style w:customStyle="true" w:styleId="eSPISCCParagraphDefaultFont" w:type="character">
    <w:name w:val="eSPIS_CC_Paragraph Default Font"/>
    <w:basedOn w:val="Zadanifontodlomka"/>
    <w:rsid w:val="0027592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275929"/>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27592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7592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275929"/>
    <w:rPr>
      <w:color w:val="808080"/>
      <w:bdr w:color="auto" w:space="0" w:sz="0" w:val="none"/>
      <w:shd w:color="auto" w:fill="auto" w:val="clear"/>
    </w:rPr>
  </w:style>
  <w:style w:customStyle="1" w:styleId="eSPISCCParagraphDefaultFont" w:type="character">
    <w:name w:val="eSPIS_CC_Paragraph Default Font"/>
    <w:basedOn w:val="Zadanifontodlomka"/>
    <w:rsid w:val="0027592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275929"/>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27592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7592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1131</izvorni_sadrzaj>
    <derivirana_varijabla naziv="DomainObject.Predmet.Broj_1">1131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St-1131/2016</izvorni_sadrzaj>
    <derivirana_varijabla naziv="DomainObject.Predmet.OznakaBroj_1">St-1131/2016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LEDELSE d.o.o. za trgovinu i usluge</izvorni_sadrzaj>
    <derivirana_varijabla naziv="DomainObject.Predmet.ProtustrankaFormated_1">  LEDELSE d.o.o. za trgovinu i usluge</derivirana_varijabla>
  </DomainObject.Predmet.ProtustrankaFormated>
  <DomainObject.Predmet.ProtustrankaFormatedOIB>
    <izvorni_sadrzaj>  LEDELSE d.o.o. za trgovinu i usluge, OIB 97112880216</izvorni_sadrzaj>
    <derivirana_varijabla naziv="DomainObject.Predmet.ProtustrankaFormatedOIB_1">  LEDELSE d.o.o. za trgovinu i usluge, OIB 97112880216</derivirana_varijabla>
  </DomainObject.Predmet.ProtustrankaFormatedOIB>
  <DomainObject.Predmet.ProtustrankaFormatedWithAdress>
    <izvorni_sadrzaj> LEDELSE d.o.o. za trgovinu i usluge, Fra Rajmonda Rudeža 1, 21260 Imotski</izvorni_sadrzaj>
    <derivirana_varijabla naziv="DomainObject.Predmet.ProtustrankaFormatedWithAdress_1"> LEDELSE d.o.o. za trgovinu i usluge, Fra Rajmonda Rudeža 1, 21260 Imotski</derivirana_varijabla>
  </DomainObject.Predmet.ProtustrankaFormatedWithAdress>
  <DomainObject.Predmet.ProtustrankaFormatedWithAdressOIB>
    <izvorni_sadrzaj> LEDELSE d.o.o. za trgovinu i usluge, OIB 97112880216, Fra Rajmonda Rudeža 1, 21260 Imotski</izvorni_sadrzaj>
    <derivirana_varijabla naziv="DomainObject.Predmet.ProtustrankaFormatedWithAdressOIB_1"> LEDELSE d.o.o. za trgovinu i usluge, OIB 97112880216, Fra Rajmonda Rudeža 1, 21260 Imotski</derivirana_varijabla>
  </DomainObject.Predmet.ProtustrankaFormatedWithAdressOIB>
  <DomainObject.Predmet.ProtustrankaWithAdress>
    <izvorni_sadrzaj>LEDELSE d.o.o. za trgovinu i usluge Fra Rajmonda Rudeža 1, 21260 Imotski</izvorni_sadrzaj>
    <derivirana_varijabla naziv="DomainObject.Predmet.ProtustrankaWithAdress_1">LEDELSE d.o.o. za trgovinu i usluge Fra Rajmonda Rudeža 1, 21260 Imotski</derivirana_varijabla>
  </DomainObject.Predmet.ProtustrankaWithAdress>
  <DomainObject.Predmet.ProtustrankaWithAdressOIB>
    <izvorni_sadrzaj>LEDELSE d.o.o. za trgovinu i usluge, OIB 97112880216, Fra Rajmonda Rudeža 1, 21260 Imotski</izvorni_sadrzaj>
    <derivirana_varijabla naziv="DomainObject.Predmet.ProtustrankaWithAdressOIB_1">LEDELSE d.o.o. za trgovinu i usluge, OIB 97112880216, Fra Rajmonda Rudeža 1, 21260 Imotski</derivirana_varijabla>
  </DomainObject.Predmet.ProtustrankaWithAdressOIB>
  <DomainObject.Predmet.ProtustrankaNazivFormated>
    <izvorni_sadrzaj>LEDELSE d.o.o. za trgovinu i usluge</izvorni_sadrzaj>
    <derivirana_varijabla naziv="DomainObject.Predmet.ProtustrankaNazivFormated_1">LEDELSE d.o.o. za trgovinu i usluge</derivirana_varijabla>
  </DomainObject.Predmet.ProtustrankaNazivFormated>
  <DomainObject.Predmet.ProtustrankaNazivFormatedOIB>
    <izvorni_sadrzaj>LEDELSE d.o.o. za trgovinu i usluge, OIB 97112880216</izvorni_sadrzaj>
    <derivirana_varijabla naziv="DomainObject.Predmet.ProtustrankaNazivFormatedOIB_1">LEDELSE d.o.o. za trgovinu i usluge, OIB 97112880216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16725.71</izvorni_sadrzaj>
    <derivirana_varijabla naziv="DomainObject.Predmet.TrenutnaVrijednost_1">16725.71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LEDELSE d.o.o. za trgovinu i usluge</item>
    </izvorni_sadrzaj>
    <derivirana_varijabla naziv="DomainObject.Predmet.ProtuStrankaListFormated_1">
      <item>LEDELSE d.o.o. za trgovinu i usluge</item>
    </derivirana_varijabla>
  </DomainObject.Predmet.ProtuStrankaListFormated>
  <DomainObject.Predmet.ProtuStrankaListFormatedOIB>
    <izvorni_sadrzaj>
      <item>LEDELSE d.o.o. za trgovinu i usluge, OIB 97112880216</item>
    </izvorni_sadrzaj>
    <derivirana_varijabla naziv="DomainObject.Predmet.ProtuStrankaListFormatedOIB_1">
      <item>LEDELSE d.o.o. za trgovinu i usluge, OIB 97112880216</item>
    </derivirana_varijabla>
  </DomainObject.Predmet.ProtuStrankaListFormatedOIB>
  <DomainObject.Predmet.ProtuStrankaListFormatedWithAdress>
    <izvorni_sadrzaj>
      <item>LEDELSE d.o.o. za trgovinu i usluge, Fra Rajmonda Rudeža 1, 21260 Imotski</item>
    </izvorni_sadrzaj>
    <derivirana_varijabla naziv="DomainObject.Predmet.ProtuStrankaListFormatedWithAdress_1">
      <item>LEDELSE d.o.o. za trgovinu i usluge, Fra Rajmonda Rudeža 1, 21260 Imotski</item>
    </derivirana_varijabla>
  </DomainObject.Predmet.ProtuStrankaListFormatedWithAdress>
  <DomainObject.Predmet.ProtuStrankaListFormatedWithAdressOIB>
    <izvorni_sadrzaj>
      <item>LEDELSE d.o.o. za trgovinu i usluge, OIB 97112880216, Fra Rajmonda Rudeža 1, 21260 Imotski</item>
    </izvorni_sadrzaj>
    <derivirana_varijabla naziv="DomainObject.Predmet.ProtuStrankaListFormatedWithAdressOIB_1">
      <item>LEDELSE d.o.o. za trgovinu i usluge, OIB 97112880216, Fra Rajmonda Rudeža 1, 21260 Imotski</item>
    </derivirana_varijabla>
  </DomainObject.Predmet.ProtuStrankaListFormatedWithAdressOIB>
  <DomainObject.Predmet.ProtuStrankaListNazivFormated>
    <izvorni_sadrzaj>
      <item>LEDELSE d.o.o. za trgovinu i usluge</item>
    </izvorni_sadrzaj>
    <derivirana_varijabla naziv="DomainObject.Predmet.ProtuStrankaListNazivFormated_1">
      <item>LEDELSE d.o.o. za trgovinu i usluge</item>
    </derivirana_varijabla>
  </DomainObject.Predmet.ProtuStrankaListNazivFormated>
  <DomainObject.Predmet.ProtuStrankaListNazivFormatedOIB>
    <izvorni_sadrzaj>
      <item>LEDELSE d.o.o. za trgovinu i usluge, OIB 97112880216</item>
    </izvorni_sadrzaj>
    <derivirana_varijabla naziv="DomainObject.Predmet.ProtuStrankaListNazivFormatedOIB_1">
      <item>LEDELSE d.o.o. za trgovinu i usluge, OIB 97112880216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LEDELSE d.o.o. za trgovinu i usluge</izvorni_sadrzaj>
    <derivirana_varijabla naziv="DomainObject.Predmet.ProtustrankaIDrugi_1">LEDELSE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LEDELSE d.o.o. za trgovinu i usluge, OIB 97112880216, Fra Rajmonda Rudeža 1, 21260 Imotski</izvorni_sadrzaj>
    <derivirana_varijabla naziv="DomainObject.Predmet.ProtustrankaIDrugiAdressOIB_1">LEDELSE d.o.o. za trgovinu i usluge, OIB 97112880216, Fra Rajmonda Rudeža 1,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LEDELSE d.o.o. za trgovinu i usluge</item>
      <item>FINANCIJSKA AGENCIJA, RC SPLIT</item>
    </izvorni_sadrzaj>
    <derivirana_varijabla naziv="DomainObject.Predmet.SudioniciListNaziv_1">
      <item>LEDELSE d.o.o. za trgovinu i usluge</item>
      <item>FINANCIJSKA AGENCIJA, RC SPLIT</item>
    </derivirana_varijabla>
  </DomainObject.Predmet.SudioniciListNaziv>
  <DomainObject.Predmet.SudioniciListAdressOIB>
    <izvorni_sadrzaj>
      <item>LEDELSE d.o.o. za trgovinu i usluge, OIB 97112880216, Fra Rajmonda Rudeža 1,21260 Imotski</item>
      <item>FINANCIJSKA AGENCIJA, RC SPLIT, OIB 85821130368, Mažuranićevo šetalište 24 b,21000 Split</item>
    </izvorni_sadrzaj>
    <derivirana_varijabla naziv="DomainObject.Predmet.SudioniciListAdressOIB_1">
      <item>LEDELSE d.o.o. za trgovinu i usluge, OIB 97112880216, Fra Rajmonda Rudeža 1,21260 Imotski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97112880216</item>
      <item>, OIB 85821130368</item>
    </izvorni_sadrzaj>
    <derivirana_varijabla naziv="DomainObject.Predmet.SudioniciListNazivOIB_1">
      <item>, OIB 97112880216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Prelević, OIB 10098946497, Gundulićeva 22 Split</item>
    </izvorni_sadrzaj>
    <derivirana_varijabla naziv="DomainObject.Predmet.StecajniUpraviteljiListAddressOIB_1">
      <item>Dean Prelević, OIB 10098946497, Gundulićeva 22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2216</properties:Words>
  <properties:Characters>11951</properties:Characters>
  <properties:Lines>228</properties:Lines>
  <properties:Paragraphs>49</properties:Paragraphs>
  <properties:TotalTime>464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14250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2017-11-29T10:45:00Z</cp:lastPrinted>
  <dcterms:modified xmlns:xsi="http://www.w3.org/2001/XMLSchema-instance" xsi:type="dcterms:W3CDTF">2017-12-21T08:45:00Z</dcterms:modified>
  <cp:revision>32</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