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552a" w14:paraId="9f1552a" w:rsidRDefault="0063507E" w:rsidP="004E7D1F" w:rsidR="0063507E" w:rsidRPr="004E7D1F">
      <w:pPr>
        <w:spacing w:after="0"/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4E7D1F">
        <w:rPr>
          <w:rFonts w:hAnsi="Times New Roman" w:ascii="Times New Roman"/>
          <w:b/>
        </w:rPr>
        <w:t>Obrazac 20.</w:t>
      </w:r>
    </w:p>
    <w:p w:rsidRDefault="0063507E" w:rsidP="004E7D1F" w:rsidR="0063507E" w:rsidRPr="004E7D1F">
      <w:pPr>
        <w:spacing w:after="0"/>
        <w:jc w:val="center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63507E" w:rsidP="004E7D1F" w:rsidR="0063507E" w:rsidRPr="004E7D1F">
      <w:pPr>
        <w:spacing w:after="0"/>
        <w:jc w:val="center"/>
        <w:rPr>
          <w:rFonts w:hAnsi="Times New Roman" w:ascii="Times New Roman"/>
        </w:rPr>
      </w:pP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Nadležni trgovački sud TRGOVAČKI SUD U ZAGREBU</w:t>
      </w: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Poslovni broj spisa  3 St-1608/2013</w:t>
      </w: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 xml:space="preserve">Dužnik (ime i prezime / tvrtka ili naziv, OIB, adresa / sjedište) </w:t>
      </w:r>
    </w:p>
    <w:p w:rsidRDefault="0063507E" w:rsidP="004E7D1F" w:rsidR="0063507E" w:rsidRPr="004E7D1F">
      <w:pPr>
        <w:spacing w:after="0"/>
        <w:rPr>
          <w:rFonts w:hAnsi="Times New Roman" w:ascii="Times New Roman"/>
          <w:b/>
          <w:lang w:val="pl-PL"/>
        </w:rPr>
      </w:pPr>
      <w:r w:rsidRPr="004E7D1F">
        <w:rPr>
          <w:rFonts w:hAnsi="Times New Roman" w:ascii="Times New Roman"/>
          <w:lang w:val="pl-PL"/>
        </w:rPr>
        <w:t>TEHNOPANELI PROJEKT d.o.o.</w:t>
      </w:r>
      <w:r w:rsidR="00A85942" w:rsidRPr="004E7D1F">
        <w:rPr>
          <w:rFonts w:hAnsi="Times New Roman" w:ascii="Times New Roman"/>
          <w:lang w:val="pl-PL"/>
        </w:rPr>
        <w:t xml:space="preserve"> u stečaju</w:t>
      </w:r>
      <w:r w:rsidRPr="004E7D1F">
        <w:rPr>
          <w:rFonts w:hAnsi="Times New Roman" w:ascii="Times New Roman"/>
          <w:lang w:val="pl-PL"/>
        </w:rPr>
        <w:t>,</w:t>
      </w:r>
      <w:r w:rsidR="00A85942" w:rsidRPr="004E7D1F">
        <w:rPr>
          <w:rFonts w:hAnsi="Times New Roman" w:ascii="Times New Roman"/>
          <w:lang w:val="pl-PL"/>
        </w:rPr>
        <w:t xml:space="preserve"> </w:t>
      </w:r>
      <w:r w:rsidRPr="004E7D1F">
        <w:rPr>
          <w:rFonts w:hAnsi="Times New Roman" w:ascii="Times New Roman"/>
          <w:lang w:val="pl-PL"/>
        </w:rPr>
        <w:t>Zagreb, Zaharova 3</w:t>
      </w:r>
      <w:r w:rsidR="002F3577" w:rsidRPr="004E7D1F">
        <w:rPr>
          <w:rFonts w:hAnsi="Times New Roman" w:ascii="Times New Roman"/>
          <w:lang w:val="pl-PL"/>
        </w:rPr>
        <w:t xml:space="preserve">, </w:t>
      </w:r>
      <w:r w:rsidRPr="004E7D1F">
        <w:rPr>
          <w:rFonts w:hAnsi="Times New Roman" w:ascii="Times New Roman"/>
          <w:lang w:val="pl-PL"/>
        </w:rPr>
        <w:t>OIB:  65117169392</w:t>
      </w: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</w:p>
    <w:p w:rsidRDefault="00025B91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 xml:space="preserve">Zagreb </w:t>
      </w:r>
      <w:r w:rsidR="006429C4">
        <w:rPr>
          <w:rFonts w:hAnsi="Times New Roman" w:ascii="Times New Roman"/>
          <w:lang w:val="pl-PL"/>
        </w:rPr>
        <w:t>1</w:t>
      </w:r>
      <w:r w:rsidR="00D21C0C">
        <w:rPr>
          <w:rFonts w:hAnsi="Times New Roman" w:ascii="Times New Roman"/>
          <w:lang w:val="pl-PL"/>
        </w:rPr>
        <w:t>1</w:t>
      </w:r>
      <w:r w:rsidR="004E7D1F" w:rsidRPr="004E7D1F">
        <w:rPr>
          <w:rFonts w:hAnsi="Times New Roman" w:ascii="Times New Roman"/>
          <w:lang w:val="pl-PL"/>
        </w:rPr>
        <w:t>.0</w:t>
      </w:r>
      <w:r w:rsidR="00104EE6">
        <w:rPr>
          <w:rFonts w:hAnsi="Times New Roman" w:ascii="Times New Roman"/>
          <w:lang w:val="pl-PL"/>
        </w:rPr>
        <w:t>4</w:t>
      </w:r>
      <w:r w:rsidR="004E7D1F" w:rsidRPr="004E7D1F">
        <w:rPr>
          <w:rFonts w:hAnsi="Times New Roman" w:ascii="Times New Roman"/>
          <w:lang w:val="pl-PL"/>
        </w:rPr>
        <w:t>.201</w:t>
      </w:r>
      <w:r w:rsidR="00104EE6">
        <w:rPr>
          <w:rFonts w:hAnsi="Times New Roman" w:ascii="Times New Roman"/>
          <w:lang w:val="pl-PL"/>
        </w:rPr>
        <w:t>9</w:t>
      </w:r>
      <w:r w:rsidR="004E7D1F" w:rsidRPr="004E7D1F">
        <w:rPr>
          <w:rFonts w:hAnsi="Times New Roman" w:ascii="Times New Roman"/>
          <w:lang w:val="pl-PL"/>
        </w:rPr>
        <w:t>.</w:t>
      </w:r>
      <w:r w:rsidR="004653C0" w:rsidRPr="004E7D1F">
        <w:rPr>
          <w:rFonts w:hAnsi="Times New Roman" w:ascii="Times New Roman"/>
          <w:lang w:val="pl-PL"/>
        </w:rPr>
        <w:t xml:space="preserve"> </w:t>
      </w:r>
      <w:r w:rsidR="0063507E" w:rsidRPr="004E7D1F">
        <w:rPr>
          <w:rFonts w:hAnsi="Times New Roman" w:ascii="Times New Roman"/>
          <w:lang w:val="pl-PL"/>
        </w:rPr>
        <w:t>godine</w:t>
      </w:r>
      <w:r w:rsidR="0063507E" w:rsidRPr="004E7D1F">
        <w:rPr>
          <w:rFonts w:hAnsi="Times New Roman" w:ascii="Times New Roman"/>
          <w:lang w:val="pl-PL"/>
        </w:rPr>
        <w:tab/>
      </w:r>
    </w:p>
    <w:p w:rsidRDefault="00FB1628" w:rsidP="004E7D1F" w:rsidR="00FB1628">
      <w:pPr>
        <w:spacing w:after="0"/>
        <w:rPr>
          <w:rFonts w:hAnsi="Times New Roman" w:ascii="Times New Roman"/>
          <w:lang w:val="pl-PL"/>
        </w:rPr>
      </w:pPr>
    </w:p>
    <w:p w:rsidRDefault="008565B0" w:rsidP="004E7D1F" w:rsidR="008565B0">
      <w:pPr>
        <w:spacing w:after="0"/>
        <w:rPr>
          <w:rFonts w:hAnsi="Times New Roman" w:ascii="Times New Roman"/>
          <w:lang w:val="pl-PL"/>
        </w:rPr>
      </w:pPr>
    </w:p>
    <w:p w:rsidRDefault="008565B0" w:rsidP="004E7D1F" w:rsidR="008565B0" w:rsidRPr="004E7D1F">
      <w:pPr>
        <w:spacing w:after="0"/>
        <w:rPr>
          <w:rFonts w:hAnsi="Times New Roman" w:ascii="Times New Roman"/>
          <w:lang w:val="pl-PL"/>
        </w:rPr>
      </w:pPr>
    </w:p>
    <w:p w:rsidRDefault="000E1F39" w:rsidP="004E7D1F" w:rsidR="000E1F39">
      <w:pPr>
        <w:pStyle w:val="Odlomakpopisa"/>
        <w:numPr>
          <w:ilvl w:val="0"/>
          <w:numId w:val="12"/>
        </w:numPr>
        <w:spacing w:after="0"/>
        <w:ind w:left="0"/>
        <w:rPr>
          <w:rFonts w:hAnsi="Times New Roman" w:ascii="Times New Roman"/>
          <w:b/>
          <w:lang w:val="pl-PL"/>
        </w:rPr>
      </w:pPr>
      <w:r w:rsidRPr="004E7D1F">
        <w:rPr>
          <w:rFonts w:hAnsi="Times New Roman" w:ascii="Times New Roman"/>
          <w:b/>
          <w:lang w:val="pl-PL"/>
        </w:rPr>
        <w:t>STANJE STEČAJNE MASE</w:t>
      </w:r>
    </w:p>
    <w:p w:rsidRDefault="00D21C0C" w:rsidP="00D21C0C" w:rsidR="00D21C0C" w:rsidRPr="004E7D1F">
      <w:pPr>
        <w:pStyle w:val="Odlomakpopisa"/>
        <w:spacing w:after="0"/>
        <w:ind w:left="0"/>
        <w:rPr>
          <w:rFonts w:hAnsi="Times New Roman" w:ascii="Times New Roman"/>
          <w:b/>
          <w:lang w:val="pl-PL"/>
        </w:rPr>
      </w:pPr>
    </w:p>
    <w:p w:rsidRDefault="006A25BF" w:rsidP="004E7D1F" w:rsidR="006A25BF" w:rsidRPr="004E7D1F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4E7D1F">
        <w:rPr>
          <w:rFonts w:eastAsia="Times New Roman" w:hAnsi="Times New Roman" w:ascii="Times New Roman"/>
          <w:b/>
          <w:lang w:eastAsia="hr-HR"/>
        </w:rPr>
        <w:t>Neunovčena imovina</w:t>
      </w:r>
    </w:p>
    <w:p w:rsidRDefault="004A5F49" w:rsidP="006A5035" w:rsidR="004A5F49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4E7D1F">
        <w:rPr>
          <w:rFonts w:eastAsia="Times New Roman" w:hAnsi="Times New Roman" w:ascii="Times New Roman"/>
          <w:lang w:eastAsia="hr-HR"/>
        </w:rPr>
        <w:t xml:space="preserve">Dužnik je vlasnik zemljišta - </w:t>
      </w:r>
      <w:r w:rsidRPr="004E7D1F">
        <w:rPr>
          <w:rFonts w:eastAsia="Times New Roman" w:hAnsi="Times New Roman" w:ascii="Times New Roman"/>
          <w:b/>
          <w:lang w:eastAsia="hr-HR"/>
        </w:rPr>
        <w:t>z.k.č. 22/1</w:t>
      </w:r>
      <w:r w:rsidRPr="004E7D1F">
        <w:rPr>
          <w:rFonts w:eastAsia="Times New Roman" w:hAnsi="Times New Roman" w:ascii="Times New Roman"/>
          <w:lang w:eastAsia="hr-HR"/>
        </w:rPr>
        <w:t xml:space="preserve"> površine 1508 m</w:t>
      </w:r>
      <w:r w:rsidRPr="00A73BA9">
        <w:rPr>
          <w:rFonts w:eastAsia="Times New Roman" w:hAnsi="Times New Roman" w:ascii="Times New Roman"/>
          <w:vertAlign w:val="superscript"/>
          <w:lang w:eastAsia="hr-HR"/>
        </w:rPr>
        <w:t>2</w:t>
      </w:r>
      <w:r w:rsidRPr="004E7D1F">
        <w:rPr>
          <w:rFonts w:eastAsia="Times New Roman" w:hAnsi="Times New Roman" w:ascii="Times New Roman"/>
          <w:lang w:eastAsia="hr-HR"/>
        </w:rPr>
        <w:t xml:space="preserve">, i </w:t>
      </w:r>
      <w:r w:rsidRPr="004E7D1F">
        <w:rPr>
          <w:rFonts w:eastAsia="Times New Roman" w:hAnsi="Times New Roman" w:ascii="Times New Roman"/>
          <w:b/>
          <w:lang w:eastAsia="hr-HR"/>
        </w:rPr>
        <w:t>22/3</w:t>
      </w:r>
      <w:r w:rsidRPr="004E7D1F">
        <w:rPr>
          <w:rFonts w:eastAsia="Times New Roman" w:hAnsi="Times New Roman" w:ascii="Times New Roman"/>
          <w:lang w:eastAsia="hr-HR"/>
        </w:rPr>
        <w:t xml:space="preserve"> površine 6</w:t>
      </w:r>
      <w:r w:rsidR="00A73BA9">
        <w:rPr>
          <w:rFonts w:eastAsia="Times New Roman" w:hAnsi="Times New Roman" w:ascii="Times New Roman"/>
          <w:lang w:eastAsia="hr-HR"/>
        </w:rPr>
        <w:t xml:space="preserve"> </w:t>
      </w:r>
      <w:r w:rsidRPr="004E7D1F">
        <w:rPr>
          <w:rFonts w:eastAsia="Times New Roman" w:hAnsi="Times New Roman" w:ascii="Times New Roman"/>
          <w:lang w:eastAsia="hr-HR"/>
        </w:rPr>
        <w:t>m</w:t>
      </w:r>
      <w:r w:rsidRPr="00A73BA9">
        <w:rPr>
          <w:rFonts w:eastAsia="Times New Roman" w:hAnsi="Times New Roman" w:ascii="Times New Roman"/>
          <w:vertAlign w:val="superscript"/>
          <w:lang w:eastAsia="hr-HR"/>
        </w:rPr>
        <w:t>2</w:t>
      </w:r>
      <w:r w:rsidRPr="004E7D1F">
        <w:rPr>
          <w:rFonts w:eastAsia="Times New Roman" w:hAnsi="Times New Roman" w:ascii="Times New Roman"/>
          <w:lang w:eastAsia="hr-HR"/>
        </w:rPr>
        <w:t>, DVORIŠTE ZAHAROVA upisanog u zk.ul. 4068, k.o. Trnje</w:t>
      </w:r>
    </w:p>
    <w:p w:rsidRDefault="00D21C0C" w:rsidP="006A5035" w:rsidR="00D21C0C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D21C0C" w:rsidP="006A5035" w:rsidR="00D21C0C" w:rsidRPr="004E7D1F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tbl>
      <w:tblPr>
        <w:tblStyle w:val="Reetkatablice"/>
        <w:tblW w:type="dxa" w:w="6169"/>
        <w:jc w:val="center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831"/>
        <w:gridCol w:w="2338"/>
      </w:tblGrid>
      <w:tr w:rsidTr="006A5035" w:rsidR="004A5F49" w:rsidRPr="004E7D1F">
        <w:trPr>
          <w:trHeight w:val="3126"/>
          <w:jc w:val="center"/>
        </w:trPr>
        <w:tc>
          <w:tcPr>
            <w:tcW w:type="dxa" w:w="3678"/>
          </w:tcPr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  <w:noProof/>
                <w:lang w:eastAsia="hr-HR"/>
              </w:rPr>
              <w:drawing>
                <wp:inline distR="0" distL="0" distB="0" distT="0">
                  <wp:extent cy="2190480" cx="2295525"/>
                  <wp:effectExtent b="635" r="0" t="0" l="0"/>
                  <wp:docPr name="Slika 6" id="6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230517" cx="2337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491"/>
          </w:tcPr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</w:p>
          <w:p w:rsidRDefault="004A5F49" w:rsidP="004E7D1F" w:rsidR="004A5F49" w:rsidRPr="004E7D1F">
            <w:pPr>
              <w:numPr>
                <w:ilvl w:val="0"/>
                <w:numId w:val="3"/>
              </w:numPr>
              <w:spacing w:after="0"/>
              <w:ind w:left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>z.k.č. 22/1, površine 1508 m2</w:t>
            </w: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</w:p>
          <w:p w:rsidRDefault="004A5F49" w:rsidP="004E7D1F" w:rsidR="004A5F49" w:rsidRPr="004E7D1F">
            <w:pPr>
              <w:numPr>
                <w:ilvl w:val="0"/>
                <w:numId w:val="3"/>
              </w:numPr>
              <w:spacing w:after="0"/>
              <w:ind w:left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 xml:space="preserve">z.k.č. 22/3, površine 6 m2 </w:t>
            </w: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 xml:space="preserve">DVORIŠTE ZAHAROVA </w:t>
            </w: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>upisano u zk.ul. 4068, k.o. Trnje</w:t>
            </w:r>
          </w:p>
        </w:tc>
      </w:tr>
    </w:tbl>
    <w:p w:rsidRDefault="004A5F49" w:rsidP="004E7D1F" w:rsidR="004A5F49" w:rsidRPr="004E7D1F">
      <w:pPr>
        <w:spacing w:after="0"/>
        <w:jc w:val="both"/>
        <w:rPr>
          <w:rFonts w:hAnsi="Times New Roman" w:ascii="Times New Roman"/>
          <w:b/>
        </w:rPr>
      </w:pPr>
    </w:p>
    <w:p w:rsidRDefault="00D21C0C" w:rsidP="004E7D1F" w:rsidR="00D21C0C">
      <w:pPr>
        <w:spacing w:after="0"/>
        <w:jc w:val="both"/>
        <w:rPr>
          <w:rFonts w:hAnsi="Times New Roman" w:ascii="Times New Roman"/>
        </w:rPr>
      </w:pPr>
    </w:p>
    <w:p w:rsidRDefault="004A5F49" w:rsidP="004E7D1F" w:rsidR="006429C4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Navedena zemljišta z.k.č. 22/1 površine 1508 m</w:t>
      </w:r>
      <w:r w:rsidRPr="00A73BA9">
        <w:rPr>
          <w:rFonts w:hAnsi="Times New Roman" w:ascii="Times New Roman"/>
          <w:vertAlign w:val="superscript"/>
        </w:rPr>
        <w:t>2</w:t>
      </w:r>
      <w:r w:rsidRPr="004E7D1F">
        <w:rPr>
          <w:rFonts w:hAnsi="Times New Roman" w:ascii="Times New Roman"/>
        </w:rPr>
        <w:t>, i 22/3 površine 6</w:t>
      </w:r>
      <w:r w:rsidR="00A73BA9">
        <w:rPr>
          <w:rFonts w:hAnsi="Times New Roman" w:ascii="Times New Roman"/>
        </w:rPr>
        <w:t xml:space="preserve"> </w:t>
      </w:r>
      <w:r w:rsidRPr="004E7D1F">
        <w:rPr>
          <w:rFonts w:hAnsi="Times New Roman" w:ascii="Times New Roman"/>
        </w:rPr>
        <w:t>m</w:t>
      </w:r>
      <w:r w:rsidRPr="00A73BA9">
        <w:rPr>
          <w:rFonts w:hAnsi="Times New Roman" w:ascii="Times New Roman"/>
          <w:vertAlign w:val="superscript"/>
        </w:rPr>
        <w:t>2</w:t>
      </w:r>
      <w:r w:rsidRPr="004E7D1F">
        <w:rPr>
          <w:rFonts w:hAnsi="Times New Roman" w:ascii="Times New Roman"/>
        </w:rPr>
        <w:t xml:space="preserve"> u Zaharovoj ulici u Zagrebu su u funkciji kao nedjeljiva prostorno-oblikovna cjelina</w:t>
      </w:r>
      <w:r w:rsidR="00F66EB6" w:rsidRPr="004E7D1F">
        <w:rPr>
          <w:rFonts w:hAnsi="Times New Roman" w:ascii="Times New Roman"/>
        </w:rPr>
        <w:t xml:space="preserve"> zajedno sa zgradom</w:t>
      </w:r>
      <w:r w:rsidR="006429C4">
        <w:rPr>
          <w:rFonts w:hAnsi="Times New Roman" w:ascii="Times New Roman"/>
        </w:rPr>
        <w:t xml:space="preserve">. </w:t>
      </w:r>
    </w:p>
    <w:p w:rsidRDefault="0000261C" w:rsidP="004E7D1F" w:rsidR="0000261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</w:t>
      </w:r>
      <w:r w:rsidR="00E76D17">
        <w:rPr>
          <w:rFonts w:hAnsi="Times New Roman" w:ascii="Times New Roman"/>
        </w:rPr>
        <w:t>razlučni</w:t>
      </w:r>
      <w:r>
        <w:rPr>
          <w:rFonts w:hAnsi="Times New Roman" w:ascii="Times New Roman"/>
        </w:rPr>
        <w:t xml:space="preserve"> vjerovnik Zagrebačka banka d.d. nije </w:t>
      </w:r>
      <w:r w:rsidR="0034392D">
        <w:rPr>
          <w:rFonts w:hAnsi="Times New Roman" w:ascii="Times New Roman"/>
        </w:rPr>
        <w:t>stečajnom upravitelju izdao</w:t>
      </w:r>
      <w:r w:rsidR="0034392D" w:rsidRPr="004E7D1F">
        <w:rPr>
          <w:rFonts w:hAnsi="Times New Roman" w:ascii="Times New Roman"/>
        </w:rPr>
        <w:t xml:space="preserve"> suglasnost </w:t>
      </w:r>
      <w:r w:rsidR="0034392D">
        <w:rPr>
          <w:rFonts w:hAnsi="Times New Roman" w:ascii="Times New Roman"/>
        </w:rPr>
        <w:t xml:space="preserve">da se zemljište pokuša predati na upravljanje </w:t>
      </w:r>
      <w:r w:rsidR="0034392D" w:rsidRPr="004E7D1F">
        <w:rPr>
          <w:rFonts w:hAnsi="Times New Roman" w:ascii="Times New Roman"/>
        </w:rPr>
        <w:t xml:space="preserve">GRADU ZAGREBU </w:t>
      </w:r>
      <w:r w:rsidR="0034392D">
        <w:rPr>
          <w:rFonts w:hAnsi="Times New Roman" w:ascii="Times New Roman"/>
        </w:rPr>
        <w:t>i nije izdao brisovno očitovanje,</w:t>
      </w:r>
      <w:r w:rsidR="00A15547">
        <w:rPr>
          <w:rFonts w:hAnsi="Times New Roman" w:ascii="Times New Roman"/>
        </w:rPr>
        <w:t xml:space="preserve"> </w:t>
      </w:r>
      <w:r w:rsidR="0034392D">
        <w:rPr>
          <w:rFonts w:hAnsi="Times New Roman" w:ascii="Times New Roman"/>
        </w:rPr>
        <w:t>to će stečajni upravitelj predložiti sudu zakazivanje ročišta za utvrđivanje početne cijene.</w:t>
      </w:r>
    </w:p>
    <w:p w:rsidRDefault="006429C4" w:rsidP="004E7D1F" w:rsidR="006429C4">
      <w:pPr>
        <w:spacing w:after="0"/>
        <w:jc w:val="both"/>
        <w:rPr>
          <w:rFonts w:hAnsi="Times New Roman" w:ascii="Times New Roman"/>
        </w:rPr>
      </w:pPr>
    </w:p>
    <w:p w:rsidRDefault="006429C4" w:rsidP="004E7D1F" w:rsidR="006429C4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Navedena zemljišta procijenjena su po stalnom sudskom vještaku za graditeljstvo i procjenu nekretnina Hrvoju Prelecu, dipl. ing. arh. </w:t>
      </w:r>
      <w:r w:rsidR="00D21C0C">
        <w:rPr>
          <w:rFonts w:hAnsi="Times New Roman" w:ascii="Times New Roman"/>
        </w:rPr>
        <w:t xml:space="preserve">u </w:t>
      </w:r>
      <w:r w:rsidR="0034392D">
        <w:rPr>
          <w:rFonts w:hAnsi="Times New Roman" w:ascii="Times New Roman"/>
        </w:rPr>
        <w:t xml:space="preserve"> lipnj</w:t>
      </w:r>
      <w:r w:rsidR="00D21C0C">
        <w:rPr>
          <w:rFonts w:hAnsi="Times New Roman" w:ascii="Times New Roman"/>
        </w:rPr>
        <w:t>u</w:t>
      </w:r>
      <w:r w:rsidR="0034392D">
        <w:rPr>
          <w:rFonts w:hAnsi="Times New Roman" w:ascii="Times New Roman"/>
        </w:rPr>
        <w:t xml:space="preserve"> 2014. godine </w:t>
      </w:r>
      <w:r>
        <w:rPr>
          <w:rFonts w:hAnsi="Times New Roman" w:ascii="Times New Roman"/>
        </w:rPr>
        <w:t>i to:</w:t>
      </w:r>
    </w:p>
    <w:p w:rsidRDefault="006429C4" w:rsidP="004E7D1F" w:rsidR="006429C4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z.k.č. br. 22/1, površine 1508 m</w:t>
      </w:r>
      <w:r w:rsidRPr="0034392D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 na iznos 479.544,00 kn bez PDV-a</w:t>
      </w:r>
    </w:p>
    <w:p w:rsidRDefault="006429C4" w:rsidP="004E7D1F" w:rsidR="006429C4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z.k.č. br. 22/3, površine 6 m</w:t>
      </w:r>
      <w:r w:rsidRPr="0034392D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 na iznos od 1.272,00 kn bez PDV-a.</w:t>
      </w:r>
    </w:p>
    <w:p w:rsidRDefault="006429C4" w:rsidP="004E7D1F" w:rsidR="006429C4">
      <w:pPr>
        <w:spacing w:after="0"/>
        <w:jc w:val="both"/>
        <w:rPr>
          <w:rFonts w:hAnsi="Times New Roman" w:ascii="Times New Roman"/>
        </w:rPr>
      </w:pPr>
    </w:p>
    <w:p w:rsidRDefault="00D21C0C" w:rsidP="004E7D1F" w:rsidR="00D21C0C">
      <w:pPr>
        <w:spacing w:after="0"/>
        <w:jc w:val="both"/>
        <w:rPr>
          <w:rFonts w:hAnsi="Times New Roman" w:ascii="Times New Roman"/>
        </w:rPr>
      </w:pPr>
    </w:p>
    <w:p w:rsidRDefault="0000261C" w:rsidP="004E7D1F" w:rsidR="0000261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zemljištu su upisana razlučna prava:</w:t>
      </w:r>
    </w:p>
    <w:p w:rsidRDefault="0000261C" w:rsidP="004E7D1F" w:rsidR="0000261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VECTO GRUPA d.o.o. (ranije Zagrebačka banka d.d., temeljem Ugovora o ustupu od 14.08.2018.g.) na iznos od 13.890.000,00 € - glavni uložak</w:t>
      </w:r>
    </w:p>
    <w:p w:rsidRDefault="0000261C" w:rsidP="004E7D1F" w:rsidR="0000261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 ZAGREBAČKA BANKA d.d. na iznos od 571.000,00 € - sporedni uložak</w:t>
      </w:r>
    </w:p>
    <w:p w:rsidRDefault="0000261C" w:rsidP="0000261C" w:rsidR="0000261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ZAGREBAČKA BANKA d.d. na iznos od 209.115,00 € - sporedni uložak</w:t>
      </w:r>
    </w:p>
    <w:p w:rsidRDefault="0000261C" w:rsidP="0000261C" w:rsidR="0000261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 VECTO GRUPA d.o.o. (ranije Zagrebačka banka d.d., temeljem Ugovora o ustupu od 14.08.2018.g.) na iznos od 6.000.000,00 kn - glavni uložak</w:t>
      </w:r>
    </w:p>
    <w:p w:rsidRDefault="0000261C" w:rsidP="0000261C" w:rsidR="0000261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VECTO GRUPA d.o.o. (ranije Zagrebačka banka d.d., temeljem Ugovora o ustupu od 14.08.2018.g.) na iznos od 4.000.000,00 kn - glavni uložak</w:t>
      </w:r>
    </w:p>
    <w:p w:rsidRDefault="0000261C" w:rsidP="0000261C" w:rsidR="0000261C">
      <w:pPr>
        <w:spacing w:after="0"/>
        <w:jc w:val="both"/>
        <w:rPr>
          <w:rFonts w:hAnsi="Times New Roman" w:ascii="Times New Roman"/>
        </w:rPr>
      </w:pPr>
    </w:p>
    <w:p w:rsidRDefault="008565B0" w:rsidP="0000261C" w:rsidR="008565B0">
      <w:pPr>
        <w:spacing w:after="0"/>
        <w:jc w:val="both"/>
        <w:rPr>
          <w:rFonts w:hAnsi="Times New Roman" w:ascii="Times New Roman"/>
        </w:rPr>
      </w:pPr>
    </w:p>
    <w:p w:rsidRDefault="004E7D1F" w:rsidP="006A5035" w:rsidR="004E7D1F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6A5035">
        <w:rPr>
          <w:rFonts w:hAnsi="Times New Roman" w:ascii="Times New Roman"/>
          <w:b/>
        </w:rPr>
        <w:lastRenderedPageBreak/>
        <w:t>PRAVNI PREDMETI</w:t>
      </w:r>
    </w:p>
    <w:p w:rsidRDefault="004E7D1F" w:rsidP="004E7D1F" w:rsidR="004E7D1F" w:rsidRPr="005129A0">
      <w:pPr>
        <w:spacing w:after="0"/>
        <w:jc w:val="both"/>
        <w:rPr>
          <w:rFonts w:hAnsi="Times New Roman" w:ascii="Times New Roman"/>
          <w:color w:val="002060"/>
        </w:rPr>
      </w:pPr>
    </w:p>
    <w:p w:rsidRDefault="004E7D1F" w:rsidP="005129A0" w:rsidR="005129A0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OVRV-38572/2017, Rješenje o ovrsi od dana 01.09.2017. godine</w:t>
      </w:r>
    </w:p>
    <w:p w:rsidRDefault="005129A0" w:rsidP="005129A0" w:rsidR="005129A0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Povrv-7712/2017</w:t>
      </w:r>
    </w:p>
    <w:p w:rsidRDefault="005129A0" w:rsidP="005129A0" w:rsidR="005129A0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  <w:b/>
        </w:rPr>
        <w:t>Trgovački sud u Zagrebu, Povrv-246/2018</w:t>
      </w:r>
    </w:p>
    <w:p w:rsidRDefault="004E7D1F" w:rsidP="004E7D1F" w:rsidR="004E7D1F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4E7D1F" w:rsidP="004E7D1F" w:rsidR="004E7D1F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prigovor ovršenika 03.10.2017. (čl. 98. st. 1. SZ i zastara potraživanja)</w:t>
      </w:r>
    </w:p>
    <w:p w:rsidRDefault="005129A0" w:rsidP="005129A0" w:rsidR="005129A0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Povrv-246/2018</w:t>
      </w:r>
    </w:p>
    <w:p w:rsidRDefault="005129A0" w:rsidP="005129A0" w:rsidR="005129A0" w:rsidRPr="0034392D">
      <w:pPr>
        <w:spacing w:after="0"/>
        <w:jc w:val="both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10.10.2018. godine utvrđeno je da je tužitelj povukao tužbu.</w:t>
      </w:r>
    </w:p>
    <w:p w:rsidRDefault="005129A0" w:rsidP="005129A0" w:rsidR="005129A0" w:rsidRPr="0034392D">
      <w:pPr>
        <w:spacing w:after="0"/>
        <w:rPr>
          <w:rFonts w:hAnsi="Times New Roman" w:ascii="Times New Roman"/>
        </w:rPr>
      </w:pPr>
    </w:p>
    <w:p w:rsidRDefault="000D58B2" w:rsidP="000D58B2" w:rsidR="000D58B2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OVRV-38582/2017, Rješenje o ovrsi od dana 01.09.2017. godine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Povrv-7761/2017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  <w:b/>
        </w:rPr>
        <w:t>Trgovački sud u Zagrebu, Stalna služba u Karlovcu, Povrv-3704/2018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0D58B2" w:rsidP="000D58B2" w:rsidR="000D58B2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prigovor ovršenika 03.10.2017. (čl. 98. st. 1. SZ i zastara potraživanja)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Povrv-3053/2018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15.01.2019. godine utvrđeno je da je tužitelj povukao tužbu.</w:t>
      </w:r>
    </w:p>
    <w:p w:rsidRDefault="000D58B2" w:rsidP="000D58B2" w:rsidR="000D58B2" w:rsidRPr="0034392D">
      <w:pPr>
        <w:spacing w:after="0"/>
        <w:jc w:val="both"/>
        <w:rPr>
          <w:rFonts w:hAnsi="Times New Roman" w:ascii="Times New Roman"/>
        </w:rPr>
      </w:pPr>
    </w:p>
    <w:p w:rsidRDefault="000D58B2" w:rsidP="000D58B2" w:rsidR="000D58B2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OVRV-38583/2017, Rješenje o ovrsi od dana 01.09.2017. godine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Povrv-7760/2017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34392D">
        <w:rPr>
          <w:rFonts w:hAnsi="Times New Roman" w:ascii="Times New Roman"/>
          <w:b/>
        </w:rPr>
        <w:t>Trgovački sud u Zagrebu, Povrv-3035/2018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0D58B2" w:rsidP="000D58B2" w:rsidR="000D58B2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prigovor ovršenika 03.10.2017. (čl. 98. st. 1. SZ i zastara potraživanja)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Povrv-3035/2018</w:t>
      </w:r>
    </w:p>
    <w:p w:rsidRDefault="000D58B2" w:rsidP="000D58B2" w:rsidR="000D58B2" w:rsidRPr="0034392D">
      <w:pPr>
        <w:spacing w:after="0"/>
        <w:jc w:val="both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11.12.2018. godine utvrđeno je da je tužitelj povukao tužbu.</w:t>
      </w:r>
    </w:p>
    <w:p w:rsidRDefault="008F17C3" w:rsidP="000D58B2" w:rsidR="008F17C3" w:rsidRPr="0034392D">
      <w:pPr>
        <w:spacing w:after="0"/>
        <w:jc w:val="both"/>
        <w:rPr>
          <w:rFonts w:hAnsi="Times New Roman" w:ascii="Times New Roman"/>
        </w:rPr>
      </w:pPr>
    </w:p>
    <w:p w:rsidRDefault="000D58B2" w:rsidP="000D58B2" w:rsidR="000D58B2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OVRV-38585/2017, Rješenje o ovrsi od dana 01.09.2017. godine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Povrv-7740/2017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  <w:b/>
        </w:rPr>
        <w:t>Trgovački sud u Zagrebu, Povrv-2222/2018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0D58B2" w:rsidP="000D58B2" w:rsidR="000D58B2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prigovor ovršenika 03.10.2017. (čl. 98. st. 1. SZ i zastara potraživanja)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Povrv-2222/2018</w:t>
      </w:r>
    </w:p>
    <w:p w:rsidRDefault="000D58B2" w:rsidP="000D58B2" w:rsidR="000D58B2" w:rsidRPr="0034392D">
      <w:pPr>
        <w:spacing w:after="0"/>
        <w:jc w:val="both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02.10.2018. godine utvrđeno je da je tužitelj povukao tužbu.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</w:p>
    <w:p w:rsidRDefault="000D58B2" w:rsidP="000D58B2" w:rsidR="000D58B2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OVRV-38586/2017, Rješenje o ovrsi od dana 01.09.2017. godine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Povrv-7738/2017</w:t>
      </w:r>
    </w:p>
    <w:p w:rsidRDefault="000D58B2" w:rsidP="000D58B2" w:rsidR="000D58B2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  <w:b/>
        </w:rPr>
        <w:t>Trgovački sud u Zagrebu, Povrv-3053/2018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0D58B2" w:rsidP="000D58B2" w:rsidR="000D58B2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prigovor ovršenika 03.10.2017. (čl. 98. st. 1. SZ i zastara potraživanja)</w:t>
      </w:r>
    </w:p>
    <w:p w:rsidRDefault="000D58B2" w:rsidP="000D58B2" w:rsidR="000D58B2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Povrv-3053/2018</w:t>
      </w:r>
    </w:p>
    <w:p w:rsidRDefault="000D58B2" w:rsidP="000D58B2" w:rsidR="000D58B2" w:rsidRPr="0034392D">
      <w:pPr>
        <w:spacing w:after="0"/>
        <w:jc w:val="both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17.12.2018. godine utvrđeno je da je tužitelj povukao tužbu.</w:t>
      </w:r>
    </w:p>
    <w:p w:rsidRDefault="008F17C3" w:rsidP="000D58B2" w:rsidR="008F17C3" w:rsidRPr="0034392D">
      <w:pPr>
        <w:spacing w:after="0"/>
        <w:jc w:val="both"/>
        <w:rPr>
          <w:rFonts w:hAnsi="Times New Roman" w:ascii="Times New Roman"/>
        </w:rPr>
      </w:pPr>
    </w:p>
    <w:p w:rsidRDefault="008F17C3" w:rsidP="008F17C3" w:rsidR="008F17C3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OVRV-38587/2017, Rješenje o ovrsi od dana 01.09.2017. godine</w:t>
      </w:r>
    </w:p>
    <w:p w:rsidRDefault="008F17C3" w:rsidP="008F17C3" w:rsidR="008F17C3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Povrv-7737/2017</w:t>
      </w:r>
    </w:p>
    <w:p w:rsidRDefault="008F17C3" w:rsidP="008F17C3" w:rsidR="008F17C3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  <w:b/>
        </w:rPr>
        <w:t>Trgovački sud u Zagrebu, Povrv-2224/2018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8F17C3" w:rsidP="008F17C3" w:rsidR="008F17C3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lastRenderedPageBreak/>
        <w:t>- prigovor ovršenika 03.10.2017. (čl. 98. st. 1. SZ i zastara potraživanja)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Povrv-2224/2018</w:t>
      </w:r>
    </w:p>
    <w:p w:rsidRDefault="008F17C3" w:rsidP="008F17C3" w:rsidR="008F17C3" w:rsidRPr="0034392D">
      <w:pPr>
        <w:spacing w:after="0"/>
        <w:jc w:val="both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16.10.2018. godine utvrđeno je da je tužitelj povukao tužbu.</w:t>
      </w:r>
    </w:p>
    <w:p w:rsidRDefault="008F17C3" w:rsidP="008F17C3" w:rsidR="008F17C3" w:rsidRPr="0034392D">
      <w:pPr>
        <w:spacing w:after="0"/>
        <w:jc w:val="both"/>
        <w:rPr>
          <w:rFonts w:hAnsi="Times New Roman" w:ascii="Times New Roman"/>
        </w:rPr>
      </w:pPr>
    </w:p>
    <w:p w:rsidRDefault="008F17C3" w:rsidP="008F17C3" w:rsidR="008F17C3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OVRV-38594/2017, Rješenje o ovrsi od dana 01.09.2017. godine</w:t>
      </w:r>
    </w:p>
    <w:p w:rsidRDefault="008F17C3" w:rsidP="008F17C3" w:rsidR="008F17C3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Povrv-7748/2017</w:t>
      </w:r>
    </w:p>
    <w:p w:rsidRDefault="008F17C3" w:rsidP="008F17C3" w:rsidR="008F17C3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  <w:b/>
        </w:rPr>
        <w:t>Trgovački sud u Zagrebu, Povrv-2220/2018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8F17C3" w:rsidP="008F17C3" w:rsidR="008F17C3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prigovor ovršenika 03.10.2017. (čl. 98. st. 1. SZ i zastara potraživanja)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Povrv-2220/2018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29.11.2018. godine utvrđeno je da je tužitelj povukao tužbu.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</w:p>
    <w:p w:rsidRDefault="008F17C3" w:rsidP="008F17C3" w:rsidR="008F17C3" w:rsidRPr="0034392D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Javni bilježnik Mladen Ježek OVRV-38595/2017, Rješenje o ovrsi od dana 01.09.2017. godine</w:t>
      </w:r>
    </w:p>
    <w:p w:rsidRDefault="008F17C3" w:rsidP="008F17C3" w:rsidR="008F17C3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Općinski građanski sud Zagrebu, Povrv-7749/2017</w:t>
      </w:r>
    </w:p>
    <w:p w:rsidRDefault="008F17C3" w:rsidP="008F17C3" w:rsidR="008F17C3" w:rsidRPr="0034392D">
      <w:pPr>
        <w:pStyle w:val="Odlomakpopisa"/>
        <w:spacing w:after="0"/>
        <w:ind w:left="0"/>
        <w:rPr>
          <w:rFonts w:hAnsi="Times New Roman" w:ascii="Times New Roman"/>
        </w:rPr>
      </w:pPr>
      <w:r w:rsidRPr="0034392D">
        <w:rPr>
          <w:rFonts w:hAnsi="Times New Roman" w:ascii="Times New Roman"/>
          <w:b/>
        </w:rPr>
        <w:t>Trgovački sud u Zagrebu, Povrv-2219/2018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 xml:space="preserve">Ovrhovoditelj/Tužitelj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VODOOPSKRBA I ODVODNJA d.o.o.</w:t>
      </w:r>
    </w:p>
    <w:p w:rsidRDefault="008F17C3" w:rsidP="008F17C3" w:rsidR="008F17C3" w:rsidRPr="0034392D">
      <w:pPr>
        <w:spacing w:after="0"/>
        <w:rPr>
          <w:rFonts w:hAnsi="Times New Roman" w:ascii="Times New Roman"/>
          <w:b/>
        </w:rPr>
      </w:pPr>
      <w:r w:rsidRPr="0034392D">
        <w:rPr>
          <w:rFonts w:hAnsi="Times New Roman" w:ascii="Times New Roman"/>
        </w:rPr>
        <w:t xml:space="preserve">Ovršenik/Tuženik: </w:t>
      </w:r>
      <w:r w:rsidRPr="0034392D">
        <w:rPr>
          <w:rFonts w:hAnsi="Times New Roman" w:ascii="Times New Roman"/>
        </w:rPr>
        <w:tab/>
        <w:t xml:space="preserve"> </w:t>
      </w:r>
      <w:r w:rsidRPr="0034392D">
        <w:rPr>
          <w:rFonts w:hAnsi="Times New Roman" w:ascii="Times New Roman"/>
        </w:rPr>
        <w:tab/>
      </w:r>
      <w:r w:rsidRPr="0034392D">
        <w:rPr>
          <w:rFonts w:hAnsi="Times New Roman" w:ascii="Times New Roman"/>
        </w:rPr>
        <w:tab/>
        <w:t>TEHNOPANELI PROJEKT d.o.o. u stečaju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Radi: 110,00 kn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prigovor ovršenika 03.10.2017. (čl. 98. st. 1. SZ i zastara potraživanja)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nastavak pred TSZ pod brojem Povrv-2219/2018</w:t>
      </w:r>
    </w:p>
    <w:p w:rsidRDefault="008F17C3" w:rsidP="008F17C3" w:rsidR="008F17C3" w:rsidRPr="0034392D">
      <w:pPr>
        <w:spacing w:after="0"/>
        <w:rPr>
          <w:rFonts w:hAnsi="Times New Roman" w:ascii="Times New Roman"/>
        </w:rPr>
      </w:pPr>
      <w:r w:rsidRPr="0034392D">
        <w:rPr>
          <w:rFonts w:hAnsi="Times New Roman" w:ascii="Times New Roman"/>
        </w:rPr>
        <w:t>- Rješenjem Trgovačkog suda u Zagrebu od 07.11.2018.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OVRV-38576/2017,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OVRV-38579/2017,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OVRV-38580/2017,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OVRV-38584/2017,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OVRV-38589/2017,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F72E9F" w:rsidR="00F72E9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F72E9F" w:rsidP="00F72E9F" w:rsidR="00F72E9F">
      <w:pPr>
        <w:spacing w:after="0"/>
        <w:rPr>
          <w:rFonts w:hAnsi="Times New Roman" w:ascii="Times New Roman"/>
        </w:rPr>
      </w:pPr>
    </w:p>
    <w:p w:rsidRDefault="008565B0" w:rsidP="00F72E9F" w:rsidR="008565B0" w:rsidRPr="0015503C">
      <w:pPr>
        <w:spacing w:after="0"/>
        <w:rPr>
          <w:rFonts w:hAnsi="Times New Roman" w:ascii="Times New Roman"/>
          <w:b/>
        </w:rPr>
      </w:pPr>
    </w:p>
    <w:p w:rsidRDefault="008565B0" w:rsidP="00F72E9F" w:rsidR="008565B0" w:rsidRPr="0015503C">
      <w:pPr>
        <w:spacing w:after="0"/>
        <w:rPr>
          <w:rFonts w:hAnsi="Times New Roman" w:ascii="Times New Roman"/>
          <w:b/>
        </w:rPr>
      </w:pPr>
      <w:r w:rsidRPr="0015503C">
        <w:rPr>
          <w:rFonts w:hAnsi="Times New Roman" w:ascii="Times New Roman"/>
          <w:b/>
        </w:rPr>
        <w:t>Pravni predmeti pod rednim brojevima od 1 do 8 su predmeti u kojima je tužitelj povukao tužbu, te se smatraju dovršenim i u daljnjem tijeku postupka neće biti predmet izvještavanja.</w:t>
      </w:r>
    </w:p>
    <w:p w:rsidRDefault="008565B0" w:rsidP="004E7D1F" w:rsidR="008565B0">
      <w:pPr>
        <w:spacing w:after="0"/>
        <w:rPr>
          <w:rFonts w:hAnsi="Times New Roman" w:ascii="Times New Roman"/>
        </w:rPr>
      </w:pPr>
    </w:p>
    <w:p w:rsidRDefault="0022133F" w:rsidP="004E7D1F" w:rsidR="004E7D1F">
      <w:pPr>
        <w:spacing w:after="0"/>
        <w:jc w:val="both"/>
        <w:rPr>
          <w:rFonts w:hAnsi="Times New Roman" w:ascii="Times New Roman"/>
          <w:b/>
        </w:rPr>
      </w:pPr>
      <w:r w:rsidRPr="00AE2953">
        <w:rPr>
          <w:rFonts w:hAnsi="Times New Roman" w:ascii="Times New Roman"/>
          <w:b/>
        </w:rPr>
        <w:lastRenderedPageBreak/>
        <w:t>Radnje koje će se poduzeti u danjem tijeku postupka</w:t>
      </w:r>
    </w:p>
    <w:p w:rsidRDefault="00AE2953" w:rsidP="004E7D1F" w:rsidR="00AE2953" w:rsidRPr="00AE2953">
      <w:pPr>
        <w:spacing w:after="0"/>
        <w:jc w:val="both"/>
        <w:rPr>
          <w:rFonts w:hAnsi="Times New Roman" w:ascii="Times New Roman"/>
          <w:b/>
        </w:rPr>
      </w:pPr>
    </w:p>
    <w:p w:rsidRDefault="0022133F" w:rsidP="004E7D1F" w:rsidR="0034392D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d</w:t>
      </w:r>
      <w:r w:rsidR="00CB7C2F">
        <w:rPr>
          <w:rFonts w:hAnsi="Times New Roman" w:ascii="Times New Roman"/>
        </w:rPr>
        <w:t>aljnjem tijeku stečajnog postupk</w:t>
      </w:r>
      <w:r>
        <w:rPr>
          <w:rFonts w:hAnsi="Times New Roman" w:ascii="Times New Roman"/>
        </w:rPr>
        <w:t xml:space="preserve">a stečajni upravitelj </w:t>
      </w:r>
      <w:r w:rsidR="0034392D">
        <w:rPr>
          <w:rFonts w:hAnsi="Times New Roman" w:ascii="Times New Roman"/>
        </w:rPr>
        <w:t xml:space="preserve">će predložiti sudu zakazivanje ročišta za utvrđivanje početne cijene za nekretnine i to prema procjeni stalnog sudskog vještaka: </w:t>
      </w:r>
    </w:p>
    <w:p w:rsidRDefault="0034392D" w:rsidP="004E7D1F" w:rsidR="0034392D">
      <w:pPr>
        <w:spacing w:after="0"/>
        <w:jc w:val="both"/>
        <w:rPr>
          <w:rFonts w:hAnsi="Times New Roman" w:ascii="Times New Roman"/>
        </w:rPr>
      </w:pPr>
    </w:p>
    <w:p w:rsidRDefault="0034392D" w:rsidP="0034392D" w:rsidR="0034392D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zk.ul. 4068, ko. Trnje, z.k.č. br. 22/1, površine 1508 m</w:t>
      </w:r>
      <w:r w:rsidRPr="0034392D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 na iznos 599.430,00 kn u koji iznos je uključen PDV</w:t>
      </w:r>
    </w:p>
    <w:p w:rsidRDefault="0034392D" w:rsidP="0034392D" w:rsidR="0034392D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zk.ul. 4068, ko. Trnje,  z.k.č. br. 22/3, površine 6 m</w:t>
      </w:r>
      <w:r w:rsidRPr="0034392D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 na iznos od 1.590,00 kn u koji iznos je uključen PDV</w:t>
      </w:r>
      <w:r w:rsidR="00E76D17">
        <w:rPr>
          <w:rFonts w:hAnsi="Times New Roman" w:ascii="Times New Roman"/>
        </w:rPr>
        <w:t>.</w:t>
      </w:r>
    </w:p>
    <w:p w:rsidRDefault="0034392D" w:rsidP="004E7D1F" w:rsidR="0034392D">
      <w:pPr>
        <w:spacing w:after="0"/>
        <w:jc w:val="both"/>
        <w:rPr>
          <w:rFonts w:hAnsi="Times New Roman" w:ascii="Times New Roman"/>
        </w:rPr>
      </w:pPr>
    </w:p>
    <w:p w:rsidRDefault="0034392D" w:rsidP="004E7D1F" w:rsidR="0034392D">
      <w:pPr>
        <w:spacing w:after="0"/>
        <w:jc w:val="both"/>
        <w:rPr>
          <w:rFonts w:hAnsi="Times New Roman" w:ascii="Times New Roman"/>
        </w:rPr>
      </w:pPr>
    </w:p>
    <w:p w:rsidRDefault="0022133F" w:rsidP="004E7D1F" w:rsidR="0022133F">
      <w:pPr>
        <w:spacing w:after="0"/>
        <w:jc w:val="both"/>
        <w:rPr>
          <w:rFonts w:hAnsi="Times New Roman" w:ascii="Times New Roman"/>
          <w:b/>
          <w:lang w:val="pl-PL"/>
        </w:rPr>
      </w:pPr>
      <w:r w:rsidRPr="00AE2953">
        <w:rPr>
          <w:rFonts w:hAnsi="Times New Roman" w:ascii="Times New Roman"/>
          <w:b/>
          <w:lang w:val="pl-PL"/>
        </w:rPr>
        <w:t>Financijsko izvješće</w:t>
      </w:r>
    </w:p>
    <w:p w:rsidRDefault="008565B0" w:rsidP="004E7D1F" w:rsidR="008565B0" w:rsidRPr="00AE2953">
      <w:pPr>
        <w:spacing w:after="0"/>
        <w:jc w:val="both"/>
        <w:rPr>
          <w:rFonts w:hAnsi="Times New Roman" w:ascii="Times New Roman"/>
          <w:b/>
          <w:lang w:val="pl-PL"/>
        </w:rPr>
      </w:pPr>
    </w:p>
    <w:p w:rsidRDefault="0022133F" w:rsidP="004E7D1F" w:rsidR="0022133F">
      <w:pPr>
        <w:spacing w:after="0"/>
        <w:jc w:val="both"/>
        <w:rPr>
          <w:rFonts w:hAnsi="Times New Roman" w:ascii="Times New Roman"/>
          <w:lang w:val="pl-PL"/>
        </w:rPr>
      </w:pPr>
    </w:p>
    <w:p w:rsidRDefault="00AE2953" w:rsidP="00AE2953" w:rsidR="00AE2953" w:rsidRPr="00E06F96">
      <w:pPr>
        <w:pStyle w:val="Odlomakpopisa"/>
        <w:numPr>
          <w:ilvl w:val="0"/>
          <w:numId w:val="15"/>
        </w:numPr>
        <w:spacing w:lineRule="auto" w:line="276" w:after="0"/>
        <w:rPr>
          <w:rFonts w:hAnsi="Times New Roman" w:ascii="Times New Roman"/>
          <w:b/>
        </w:rPr>
      </w:pPr>
      <w:r w:rsidRPr="00E06F96">
        <w:rPr>
          <w:rFonts w:hAnsi="Times New Roman" w:ascii="Times New Roman"/>
          <w:b/>
        </w:rPr>
        <w:t xml:space="preserve">Priliv od </w:t>
      </w:r>
      <w:r w:rsidR="00A15547">
        <w:rPr>
          <w:rFonts w:hAnsi="Times New Roman" w:ascii="Times New Roman"/>
          <w:b/>
        </w:rPr>
        <w:t>14</w:t>
      </w:r>
      <w:r w:rsidRPr="00E06F96">
        <w:rPr>
          <w:rFonts w:hAnsi="Times New Roman" w:ascii="Times New Roman"/>
          <w:b/>
        </w:rPr>
        <w:t>.0</w:t>
      </w:r>
      <w:r w:rsidR="00A15547">
        <w:rPr>
          <w:rFonts w:hAnsi="Times New Roman" w:ascii="Times New Roman"/>
          <w:b/>
        </w:rPr>
        <w:t>6</w:t>
      </w:r>
      <w:r w:rsidRPr="00E06F96">
        <w:rPr>
          <w:rFonts w:hAnsi="Times New Roman" w:ascii="Times New Roman"/>
          <w:b/>
        </w:rPr>
        <w:t>.2018.-</w:t>
      </w:r>
      <w:r w:rsidR="00A15547">
        <w:rPr>
          <w:rFonts w:hAnsi="Times New Roman" w:ascii="Times New Roman"/>
          <w:b/>
        </w:rPr>
        <w:t>08</w:t>
      </w:r>
      <w:r w:rsidRPr="00E06F96">
        <w:rPr>
          <w:rFonts w:hAnsi="Times New Roman" w:ascii="Times New Roman"/>
          <w:b/>
        </w:rPr>
        <w:t>.0</w:t>
      </w:r>
      <w:r w:rsidR="00A15547">
        <w:rPr>
          <w:rFonts w:hAnsi="Times New Roman" w:ascii="Times New Roman"/>
          <w:b/>
        </w:rPr>
        <w:t>4</w:t>
      </w:r>
      <w:r w:rsidRPr="00E06F96">
        <w:rPr>
          <w:rFonts w:hAnsi="Times New Roman" w:ascii="Times New Roman"/>
          <w:b/>
        </w:rPr>
        <w:t>.201</w:t>
      </w:r>
      <w:r w:rsidR="00A15547">
        <w:rPr>
          <w:rFonts w:hAnsi="Times New Roman" w:ascii="Times New Roman"/>
          <w:b/>
        </w:rPr>
        <w:t>9</w:t>
      </w:r>
      <w:r w:rsidRPr="00E06F96">
        <w:rPr>
          <w:rFonts w:hAnsi="Times New Roman" w:ascii="Times New Roman"/>
          <w:b/>
        </w:rPr>
        <w:t>. godine</w:t>
      </w:r>
    </w:p>
    <w:p w:rsidRDefault="00AE2953" w:rsidP="00AE2953" w:rsidR="00AE2953" w:rsidRPr="00E06F96">
      <w:pPr>
        <w:spacing w:after="0"/>
        <w:rPr>
          <w:rFonts w:hAnsi="Times New Roman" w:ascii="Times New Roman"/>
        </w:rPr>
      </w:pPr>
    </w:p>
    <w:tbl>
      <w:tblPr>
        <w:tblStyle w:val="Reetkatablice"/>
        <w:tblW w:type="dxa" w:w="9493"/>
        <w:tblLook w:val="04A0" w:noVBand="1" w:noHBand="0" w:lastColumn="0" w:firstColumn="1" w:lastRow="0" w:firstRow="1"/>
      </w:tblPr>
      <w:tblGrid>
        <w:gridCol w:w="8075"/>
        <w:gridCol w:w="1418"/>
      </w:tblGrid>
      <w:tr w:rsidTr="001D6FA1" w:rsidR="00AE2953" w:rsidRPr="00E06F96">
        <w:tc>
          <w:tcPr>
            <w:tcW w:type="dxa" w:w="8075"/>
          </w:tcPr>
          <w:p w:rsidRDefault="00A15547" w:rsidP="001D6FA1" w:rsidR="00AE2953" w:rsidRPr="00E06F96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Banka kamata</w:t>
            </w:r>
            <w:r w:rsidR="00AE2953" w:rsidRPr="00E06F96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dxa" w:w="1418"/>
          </w:tcPr>
          <w:p w:rsidRDefault="00A15547" w:rsidP="001D6FA1" w:rsidR="00AE2953" w:rsidRPr="00E06F96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1,42</w:t>
            </w:r>
          </w:p>
        </w:tc>
      </w:tr>
      <w:tr w:rsidTr="001D6FA1" w:rsidR="00A15547" w:rsidRPr="00E06F96">
        <w:tc>
          <w:tcPr>
            <w:tcW w:type="dxa" w:w="8075"/>
          </w:tcPr>
          <w:p w:rsidRDefault="00A15547" w:rsidP="001D6FA1" w:rsidR="00A15547" w:rsidRPr="00E06F96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Naplaćen najam ureda – Tempera d.d. u stečaju (01.03.2015.-30.12.2016. – 1</w:t>
            </w:r>
            <w:r w:rsidR="008565B0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200,00 kn +PDV)</w:t>
            </w:r>
          </w:p>
        </w:tc>
        <w:tc>
          <w:tcPr>
            <w:tcW w:type="dxa" w:w="1418"/>
          </w:tcPr>
          <w:p w:rsidRDefault="00A15547" w:rsidP="001D6FA1" w:rsidR="00A15547" w:rsidRPr="00E06F96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33.000,00</w:t>
            </w:r>
          </w:p>
        </w:tc>
      </w:tr>
      <w:tr w:rsidTr="00270088" w:rsidR="00A15547" w:rsidRPr="00E06F96">
        <w:tc>
          <w:tcPr>
            <w:tcW w:type="dxa" w:w="8075"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1418"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lang w:eastAsia="hr-HR"/>
              </w:rPr>
              <w:instrText xml:space="preserve"> =SUM(ABOVE) </w:instrText>
            </w:r>
            <w:r>
              <w:rPr>
                <w:rFonts w:eastAsia="Times New Roman" w:hAnsi="Times New Roman" w:ascii="Times New Roman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noProof/>
                <w:lang w:eastAsia="hr-HR"/>
              </w:rPr>
              <w:t>33.001,42</w:t>
            </w:r>
            <w:r>
              <w:rPr>
                <w:rFonts w:eastAsia="Times New Roman" w:hAnsi="Times New Roman" w:ascii="Times New Roman"/>
                <w:lang w:eastAsia="hr-HR"/>
              </w:rPr>
              <w:fldChar w:fldCharType="end"/>
            </w:r>
          </w:p>
        </w:tc>
      </w:tr>
    </w:tbl>
    <w:p w:rsidRDefault="00AE2953" w:rsidP="00AE2953" w:rsidR="00AE2953">
      <w:pPr>
        <w:pStyle w:val="Odlomakpopisa"/>
        <w:rPr>
          <w:rFonts w:hAnsi="Times New Roman" w:ascii="Times New Roman"/>
          <w:b/>
        </w:rPr>
      </w:pPr>
    </w:p>
    <w:p w:rsidRDefault="008565B0" w:rsidP="00AE2953" w:rsidR="008565B0" w:rsidRPr="00E06F96">
      <w:pPr>
        <w:pStyle w:val="Odlomakpopisa"/>
        <w:rPr>
          <w:rFonts w:hAnsi="Times New Roman" w:ascii="Times New Roman"/>
          <w:b/>
        </w:rPr>
      </w:pPr>
    </w:p>
    <w:p w:rsidRDefault="00AE2953" w:rsidP="00AE2953" w:rsidR="00AE2953" w:rsidRPr="00E06F96">
      <w:pPr>
        <w:pStyle w:val="Odlomakpopisa"/>
        <w:numPr>
          <w:ilvl w:val="0"/>
          <w:numId w:val="15"/>
        </w:numPr>
        <w:spacing w:lineRule="auto" w:line="276" w:after="200"/>
        <w:rPr>
          <w:rFonts w:hAnsi="Times New Roman" w:ascii="Times New Roman"/>
          <w:b/>
        </w:rPr>
      </w:pPr>
      <w:r w:rsidRPr="00E06F96">
        <w:rPr>
          <w:rFonts w:hAnsi="Times New Roman" w:ascii="Times New Roman"/>
          <w:b/>
        </w:rPr>
        <w:t xml:space="preserve">Odliv od </w:t>
      </w:r>
      <w:r w:rsidR="00A15547">
        <w:rPr>
          <w:rFonts w:hAnsi="Times New Roman" w:ascii="Times New Roman"/>
          <w:b/>
        </w:rPr>
        <w:t>14</w:t>
      </w:r>
      <w:r w:rsidR="00A15547" w:rsidRPr="00E06F96">
        <w:rPr>
          <w:rFonts w:hAnsi="Times New Roman" w:ascii="Times New Roman"/>
          <w:b/>
        </w:rPr>
        <w:t>.0</w:t>
      </w:r>
      <w:r w:rsidR="00A15547">
        <w:rPr>
          <w:rFonts w:hAnsi="Times New Roman" w:ascii="Times New Roman"/>
          <w:b/>
        </w:rPr>
        <w:t>6</w:t>
      </w:r>
      <w:r w:rsidR="00A15547" w:rsidRPr="00E06F96">
        <w:rPr>
          <w:rFonts w:hAnsi="Times New Roman" w:ascii="Times New Roman"/>
          <w:b/>
        </w:rPr>
        <w:t>.2018.-</w:t>
      </w:r>
      <w:r w:rsidR="00A15547">
        <w:rPr>
          <w:rFonts w:hAnsi="Times New Roman" w:ascii="Times New Roman"/>
          <w:b/>
        </w:rPr>
        <w:t>08</w:t>
      </w:r>
      <w:r w:rsidR="00A15547" w:rsidRPr="00E06F96">
        <w:rPr>
          <w:rFonts w:hAnsi="Times New Roman" w:ascii="Times New Roman"/>
          <w:b/>
        </w:rPr>
        <w:t>.0</w:t>
      </w:r>
      <w:r w:rsidR="00A15547">
        <w:rPr>
          <w:rFonts w:hAnsi="Times New Roman" w:ascii="Times New Roman"/>
          <w:b/>
        </w:rPr>
        <w:t>4</w:t>
      </w:r>
      <w:r w:rsidR="00A15547" w:rsidRPr="00E06F96">
        <w:rPr>
          <w:rFonts w:hAnsi="Times New Roman" w:ascii="Times New Roman"/>
          <w:b/>
        </w:rPr>
        <w:t>.201</w:t>
      </w:r>
      <w:r w:rsidR="00A15547">
        <w:rPr>
          <w:rFonts w:hAnsi="Times New Roman" w:ascii="Times New Roman"/>
          <w:b/>
        </w:rPr>
        <w:t>9</w:t>
      </w:r>
      <w:r w:rsidR="00A15547" w:rsidRPr="00E06F96">
        <w:rPr>
          <w:rFonts w:hAnsi="Times New Roman" w:ascii="Times New Roman"/>
          <w:b/>
        </w:rPr>
        <w:t>. godine</w:t>
      </w:r>
    </w:p>
    <w:tbl>
      <w:tblPr>
        <w:tblpPr w:tblpY="1" w:vertAnchor="text" w:rightFromText="180" w:leftFromText="180"/>
        <w:tblOverlap w:val="never"/>
        <w:tblW w:type="dxa" w:w="95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075"/>
        <w:gridCol w:w="1438"/>
      </w:tblGrid>
      <w:tr w:rsidTr="001D6FA1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A15547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Knjigovodstvene usluge (</w:t>
            </w:r>
            <w:r w:rsidR="00A15547">
              <w:rPr>
                <w:rFonts w:eastAsia="Times New Roman" w:hAnsi="Times New Roman" w:ascii="Times New Roman"/>
                <w:lang w:eastAsia="hr-HR"/>
              </w:rPr>
              <w:t xml:space="preserve">1.500,00 kn mjesečno 07-10/2018, 750,00 kn mjesečno 11/2018-03/2019, te 1.500,00 kn za izradu završnog računa 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11.250,00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Bankarska n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>aknada za vođenje računa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615,10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Troškovi po rješenjima za plaćanje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sudskih 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>pristojb</w:t>
            </w:r>
            <w:r>
              <w:rPr>
                <w:rFonts w:eastAsia="Times New Roman" w:hAnsi="Times New Roman" w:ascii="Times New Roman"/>
                <w:lang w:eastAsia="hr-HR"/>
              </w:rPr>
              <w:t>i od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 ukupno za prav</w:t>
            </w:r>
            <w:r>
              <w:rPr>
                <w:rFonts w:eastAsia="Times New Roman" w:hAnsi="Times New Roman" w:ascii="Times New Roman"/>
                <w:lang w:eastAsia="hr-HR"/>
              </w:rPr>
              <w:t>ne predmete opisane u izvješću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1.400,00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Režijski troškovi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- Hep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166,98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Suradnik za 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administrativno 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>pravne poslove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32.234,80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Plaćeni porezi i doprinosi 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23.345,96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Najam ureda stečajnog upravitelja </w:t>
            </w:r>
            <w:r>
              <w:rPr>
                <w:rFonts w:eastAsia="Times New Roman" w:hAnsi="Times New Roman" w:ascii="Times New Roman"/>
                <w:lang w:eastAsia="hr-HR"/>
              </w:rPr>
              <w:t>(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1500,00 kn </w:t>
            </w:r>
            <w:r>
              <w:rPr>
                <w:rFonts w:eastAsia="Times New Roman" w:hAnsi="Times New Roman" w:ascii="Times New Roman"/>
                <w:lang w:eastAsia="hr-HR"/>
              </w:rPr>
              <w:t>mjesečno 07-10/2018, 750,00 kn mjesečno 11/2018-03/2019)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9.750,00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Materijalni troškovi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720,00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PDV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224.319,73</w:t>
            </w:r>
          </w:p>
        </w:tc>
      </w:tr>
      <w:tr w:rsidTr="001D6FA1" w:rsidR="00A15547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15547" w:rsidP="00A15547" w:rsidR="00A15547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303.802,57</w:t>
            </w:r>
          </w:p>
        </w:tc>
      </w:tr>
    </w:tbl>
    <w:p w:rsidRDefault="00AE2953" w:rsidP="00AE2953" w:rsidR="00AE2953">
      <w:pPr>
        <w:spacing w:after="0"/>
        <w:rPr>
          <w:rFonts w:eastAsia="Times New Roman" w:hAnsi="Times New Roman" w:ascii="Times New Roman"/>
          <w:lang w:eastAsia="hr-HR"/>
        </w:rPr>
      </w:pPr>
    </w:p>
    <w:p w:rsidRDefault="008565B0" w:rsidP="00AE2953" w:rsidR="008565B0" w:rsidRPr="00E06F96">
      <w:pPr>
        <w:spacing w:after="0"/>
        <w:rPr>
          <w:rFonts w:eastAsia="Times New Roman" w:hAnsi="Times New Roman" w:ascii="Times New Roman"/>
          <w:lang w:eastAsia="hr-HR"/>
        </w:rPr>
      </w:pPr>
    </w:p>
    <w:p w:rsidRDefault="00AE2953" w:rsidP="00AE2953" w:rsidR="00AE2953" w:rsidRPr="00E06F96">
      <w:pPr>
        <w:spacing w:after="0"/>
        <w:rPr>
          <w:rFonts w:eastAsia="Times New Roman" w:hAnsi="Times New Roman" w:ascii="Times New Roman"/>
          <w:b/>
          <w:i/>
          <w:lang w:eastAsia="hr-HR"/>
        </w:rPr>
      </w:pPr>
      <w:r w:rsidRPr="00E06F96">
        <w:rPr>
          <w:rFonts w:eastAsia="Times New Roman" w:hAnsi="Times New Roman" w:ascii="Times New Roman"/>
          <w:b/>
          <w:i/>
          <w:lang w:eastAsia="hr-HR"/>
        </w:rPr>
        <w:t xml:space="preserve">Stanje računa na dan </w:t>
      </w:r>
      <w:r w:rsidR="00A15547">
        <w:rPr>
          <w:rFonts w:eastAsia="Times New Roman" w:hAnsi="Times New Roman" w:ascii="Times New Roman"/>
          <w:b/>
          <w:i/>
          <w:lang w:eastAsia="hr-HR"/>
        </w:rPr>
        <w:t>08</w:t>
      </w:r>
      <w:r w:rsidRPr="00E06F96">
        <w:rPr>
          <w:rFonts w:eastAsia="Times New Roman" w:hAnsi="Times New Roman" w:ascii="Times New Roman"/>
          <w:b/>
          <w:i/>
          <w:lang w:eastAsia="hr-HR"/>
        </w:rPr>
        <w:t>.0</w:t>
      </w:r>
      <w:r w:rsidR="00A15547">
        <w:rPr>
          <w:rFonts w:eastAsia="Times New Roman" w:hAnsi="Times New Roman" w:ascii="Times New Roman"/>
          <w:b/>
          <w:i/>
          <w:lang w:eastAsia="hr-HR"/>
        </w:rPr>
        <w:t>4</w:t>
      </w:r>
      <w:r w:rsidRPr="00E06F96">
        <w:rPr>
          <w:rFonts w:eastAsia="Times New Roman" w:hAnsi="Times New Roman" w:ascii="Times New Roman"/>
          <w:b/>
          <w:i/>
          <w:lang w:eastAsia="hr-HR"/>
        </w:rPr>
        <w:t>.201</w:t>
      </w:r>
      <w:r w:rsidR="00A15547">
        <w:rPr>
          <w:rFonts w:eastAsia="Times New Roman" w:hAnsi="Times New Roman" w:ascii="Times New Roman"/>
          <w:b/>
          <w:i/>
          <w:lang w:eastAsia="hr-HR"/>
        </w:rPr>
        <w:t>9.</w:t>
      </w:r>
      <w:r w:rsidRPr="00E06F96">
        <w:rPr>
          <w:rFonts w:eastAsia="Times New Roman" w:hAnsi="Times New Roman" w:ascii="Times New Roman"/>
          <w:b/>
          <w:i/>
          <w:lang w:eastAsia="hr-HR"/>
        </w:rPr>
        <w:t xml:space="preserve"> godine iznosi  </w:t>
      </w:r>
      <w:r w:rsidR="00A15547">
        <w:rPr>
          <w:rFonts w:eastAsia="Times New Roman" w:hAnsi="Times New Roman" w:ascii="Times New Roman"/>
          <w:b/>
          <w:i/>
          <w:lang w:eastAsia="hr-HR"/>
        </w:rPr>
        <w:t>21.686,01</w:t>
      </w:r>
      <w:r w:rsidRPr="00E06F96">
        <w:rPr>
          <w:rFonts w:eastAsia="Times New Roman" w:hAnsi="Times New Roman" w:ascii="Times New Roman"/>
          <w:b/>
          <w:i/>
          <w:lang w:eastAsia="hr-HR"/>
        </w:rPr>
        <w:t xml:space="preserve"> kn.</w:t>
      </w:r>
    </w:p>
    <w:p w:rsidRDefault="00AE2953" w:rsidP="00AE2953" w:rsidR="00AE2953">
      <w:pPr>
        <w:spacing w:after="0"/>
        <w:rPr>
          <w:rFonts w:eastAsia="Times New Roman" w:hAnsi="Times New Roman" w:ascii="Times New Roman"/>
          <w:b/>
          <w:i/>
          <w:lang w:eastAsia="hr-HR"/>
        </w:rPr>
      </w:pPr>
    </w:p>
    <w:p w:rsidRDefault="008565B0" w:rsidP="00AE2953" w:rsidR="008565B0" w:rsidRPr="00E06F96">
      <w:pPr>
        <w:spacing w:after="0"/>
        <w:rPr>
          <w:rFonts w:eastAsia="Times New Roman" w:hAnsi="Times New Roman" w:ascii="Times New Roman"/>
          <w:b/>
          <w:i/>
          <w:lang w:eastAsia="hr-HR"/>
        </w:rPr>
      </w:pPr>
    </w:p>
    <w:p w:rsidRDefault="00AE2953" w:rsidP="00AE2953" w:rsidR="00AE2953" w:rsidRPr="00E06F96">
      <w:pPr>
        <w:pStyle w:val="Odlomakpopisa"/>
        <w:numPr>
          <w:ilvl w:val="0"/>
          <w:numId w:val="15"/>
        </w:numPr>
        <w:spacing w:after="0"/>
        <w:rPr>
          <w:rFonts w:eastAsia="Times New Roman" w:hAnsi="Times New Roman" w:ascii="Times New Roman"/>
          <w:b/>
          <w:lang w:eastAsia="hr-HR"/>
        </w:rPr>
      </w:pPr>
      <w:r w:rsidRPr="00E06F96">
        <w:rPr>
          <w:rFonts w:eastAsia="Times New Roman" w:hAnsi="Times New Roman" w:ascii="Times New Roman"/>
          <w:b/>
          <w:lang w:eastAsia="hr-HR"/>
        </w:rPr>
        <w:t>Predračun troškova za naredno 6-mjesečno razdoblje</w:t>
      </w:r>
      <w:r>
        <w:rPr>
          <w:rFonts w:eastAsia="Times New Roman" w:hAnsi="Times New Roman" w:ascii="Times New Roman"/>
          <w:b/>
          <w:lang w:eastAsia="hr-HR"/>
        </w:rPr>
        <w:t xml:space="preserve"> od 01.0</w:t>
      </w:r>
      <w:r w:rsidR="00A15547">
        <w:rPr>
          <w:rFonts w:eastAsia="Times New Roman" w:hAnsi="Times New Roman" w:ascii="Times New Roman"/>
          <w:b/>
          <w:lang w:eastAsia="hr-HR"/>
        </w:rPr>
        <w:t>4.</w:t>
      </w:r>
      <w:r>
        <w:rPr>
          <w:rFonts w:eastAsia="Times New Roman" w:hAnsi="Times New Roman" w:ascii="Times New Roman"/>
          <w:b/>
          <w:lang w:eastAsia="hr-HR"/>
        </w:rPr>
        <w:t>201</w:t>
      </w:r>
      <w:r w:rsidR="00A15547">
        <w:rPr>
          <w:rFonts w:eastAsia="Times New Roman" w:hAnsi="Times New Roman" w:ascii="Times New Roman"/>
          <w:b/>
          <w:lang w:eastAsia="hr-HR"/>
        </w:rPr>
        <w:t>9</w:t>
      </w:r>
      <w:r>
        <w:rPr>
          <w:rFonts w:eastAsia="Times New Roman" w:hAnsi="Times New Roman" w:ascii="Times New Roman"/>
          <w:b/>
          <w:lang w:eastAsia="hr-HR"/>
        </w:rPr>
        <w:t>. – 30.</w:t>
      </w:r>
      <w:r w:rsidR="00A15547">
        <w:rPr>
          <w:rFonts w:eastAsia="Times New Roman" w:hAnsi="Times New Roman" w:ascii="Times New Roman"/>
          <w:b/>
          <w:lang w:eastAsia="hr-HR"/>
        </w:rPr>
        <w:t>09</w:t>
      </w:r>
      <w:r>
        <w:rPr>
          <w:rFonts w:eastAsia="Times New Roman" w:hAnsi="Times New Roman" w:ascii="Times New Roman"/>
          <w:b/>
          <w:lang w:eastAsia="hr-HR"/>
        </w:rPr>
        <w:t>.201</w:t>
      </w:r>
      <w:r w:rsidR="00A15547">
        <w:rPr>
          <w:rFonts w:eastAsia="Times New Roman" w:hAnsi="Times New Roman" w:ascii="Times New Roman"/>
          <w:b/>
          <w:lang w:eastAsia="hr-HR"/>
        </w:rPr>
        <w:t>9</w:t>
      </w:r>
      <w:r>
        <w:rPr>
          <w:rFonts w:eastAsia="Times New Roman" w:hAnsi="Times New Roman" w:ascii="Times New Roman"/>
          <w:b/>
          <w:lang w:eastAsia="hr-HR"/>
        </w:rPr>
        <w:t xml:space="preserve">. </w:t>
      </w:r>
    </w:p>
    <w:p w:rsidRDefault="00AE2953" w:rsidP="00AE2953" w:rsidR="00AE2953" w:rsidRPr="00E06F96">
      <w:pPr>
        <w:spacing w:after="0"/>
        <w:rPr>
          <w:rFonts w:eastAsia="Times New Roman" w:hAnsi="Times New Roman" w:ascii="Times New Roman"/>
          <w:i/>
          <w:lang w:eastAsia="hr-HR"/>
        </w:rPr>
      </w:pPr>
    </w:p>
    <w:tbl>
      <w:tblPr>
        <w:tblW w:type="dxa" w:w="9400"/>
        <w:tblInd w:type="dxa" w:w="93"/>
        <w:tblLook w:val="04A0" w:noVBand="1" w:noHBand="0" w:lastColumn="0" w:firstColumn="1" w:lastRow="0" w:firstRow="1"/>
      </w:tblPr>
      <w:tblGrid>
        <w:gridCol w:w="7982"/>
        <w:gridCol w:w="1418"/>
      </w:tblGrid>
      <w:tr w:rsidTr="001D6FA1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A15547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Najam ureda stečajnog upravitelja (</w:t>
            </w:r>
            <w:r w:rsidR="00A15547">
              <w:rPr>
                <w:rFonts w:eastAsia="Times New Roman" w:hAnsi="Times New Roman" w:ascii="Times New Roman"/>
                <w:color w:val="000000"/>
                <w:lang w:eastAsia="hr-HR"/>
              </w:rPr>
              <w:t>600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+PDV*6 mjeseci)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15547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4.500</w:t>
            </w:r>
            <w:r w:rsidR="00AE2953"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1D6FA1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A15547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Računovodstvene usluge ( </w:t>
            </w:r>
            <w:r w:rsidR="00A15547">
              <w:rPr>
                <w:rFonts w:eastAsia="Times New Roman" w:hAnsi="Times New Roman" w:ascii="Times New Roman"/>
                <w:color w:val="000000"/>
                <w:lang w:eastAsia="hr-HR"/>
              </w:rPr>
              <w:t>750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 kn 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15547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4.500</w:t>
            </w:r>
            <w:r w:rsidR="00AE2953"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1D6FA1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1D6FA1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Telefon (1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00,00 kn/ 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600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1D6FA1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1D6FA1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Uredski materijal (2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00,00 kn/mjesečno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1.200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1D6FA1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15547" w:rsidP="001D6FA1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Poštarina (5</w:t>
            </w:r>
            <w:r w:rsidR="00AE2953"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0,00 kn/mjesečno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15547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3</w:t>
            </w:r>
            <w:r w:rsidR="00AE2953">
              <w:rPr>
                <w:rFonts w:eastAsia="Times New Roman" w:hAnsi="Times New Roman" w:ascii="Times New Roman"/>
                <w:color w:val="000000"/>
                <w:lang w:eastAsia="hr-HR"/>
              </w:rPr>
              <w:t>00</w:t>
            </w:r>
            <w:r w:rsidR="00AE2953"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1D6FA1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1D6FA1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Bankarska naknada ( 50,00 kn/mjesečno *6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300,00</w:t>
            </w:r>
          </w:p>
        </w:tc>
      </w:tr>
      <w:tr w:rsidTr="001D6FA1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1D6FA1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4224" w:rsidP="00A15547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instrText xml:space="preserve"> =SUM(ABOVE) </w:instrTex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fldChar w:fldCharType="separate"/>
            </w:r>
            <w:r w:rsidR="00A15547">
              <w:rPr>
                <w:rFonts w:eastAsia="Times New Roman" w:hAnsi="Times New Roman" w:ascii="Times New Roman"/>
                <w:noProof/>
                <w:color w:val="000000"/>
                <w:lang w:eastAsia="hr-HR"/>
              </w:rPr>
              <w:t>11.400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fldChar w:fldCharType="end"/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</w:tbl>
    <w:p w:rsidRDefault="00AE2953" w:rsidP="00AE2953" w:rsidR="00AE2953">
      <w:pPr>
        <w:spacing w:after="0"/>
        <w:jc w:val="both"/>
        <w:rPr>
          <w:rFonts w:eastAsia="Times New Roman" w:hAnsi="Times New Roman" w:ascii="Times New Roman"/>
          <w:b/>
          <w:lang w:eastAsia="hr-HR"/>
        </w:rPr>
      </w:pPr>
    </w:p>
    <w:p w:rsidRDefault="008565B0" w:rsidP="00AE2953" w:rsidR="008565B0">
      <w:pPr>
        <w:spacing w:after="0"/>
        <w:jc w:val="both"/>
        <w:rPr>
          <w:rFonts w:eastAsia="Times New Roman" w:hAnsi="Times New Roman" w:ascii="Times New Roman"/>
          <w:b/>
          <w:lang w:eastAsia="hr-HR"/>
        </w:rPr>
      </w:pPr>
    </w:p>
    <w:p w:rsidRDefault="008565B0" w:rsidP="00AE2953" w:rsidR="008565B0">
      <w:pPr>
        <w:spacing w:after="0"/>
        <w:jc w:val="both"/>
        <w:rPr>
          <w:rFonts w:eastAsia="Times New Roman" w:hAnsi="Times New Roman" w:ascii="Times New Roman"/>
          <w:b/>
          <w:lang w:eastAsia="hr-HR"/>
        </w:rPr>
      </w:pPr>
    </w:p>
    <w:p w:rsidRDefault="008565B0" w:rsidP="00AE2953" w:rsidR="008565B0">
      <w:pPr>
        <w:spacing w:after="0"/>
        <w:jc w:val="both"/>
        <w:rPr>
          <w:rFonts w:eastAsia="Times New Roman" w:hAnsi="Times New Roman" w:ascii="Times New Roman"/>
          <w:b/>
          <w:lang w:eastAsia="hr-HR"/>
        </w:rPr>
      </w:pPr>
    </w:p>
    <w:p w:rsidRDefault="008565B0" w:rsidP="00AE2953" w:rsidR="008565B0">
      <w:pPr>
        <w:spacing w:after="0"/>
        <w:jc w:val="both"/>
        <w:rPr>
          <w:rFonts w:eastAsia="Times New Roman" w:hAnsi="Times New Roman" w:ascii="Times New Roman"/>
          <w:b/>
          <w:lang w:eastAsia="hr-HR"/>
        </w:rPr>
      </w:pPr>
    </w:p>
    <w:p w:rsidRDefault="00AE2953" w:rsidP="00AE2953" w:rsidR="00AE2953">
      <w:pPr>
        <w:spacing w:after="0"/>
        <w:rPr>
          <w:rFonts w:eastAsia="Times New Roman" w:hAnsi="Times New Roman" w:ascii="Times New Roman"/>
          <w:lang w:eastAsia="hr-HR"/>
        </w:rPr>
      </w:pPr>
      <w:r w:rsidRPr="00E06F96">
        <w:rPr>
          <w:rFonts w:eastAsia="Times New Roman" w:hAnsi="Times New Roman" w:ascii="Times New Roman"/>
          <w:lang w:eastAsia="hr-HR"/>
        </w:rPr>
        <w:lastRenderedPageBreak/>
        <w:t>Na temelju iznesenog stečajni upravitelj</w:t>
      </w:r>
      <w:r>
        <w:rPr>
          <w:rFonts w:eastAsia="Times New Roman" w:hAnsi="Times New Roman" w:ascii="Times New Roman"/>
          <w:lang w:eastAsia="hr-HR"/>
        </w:rPr>
        <w:t xml:space="preserve"> </w:t>
      </w:r>
      <w:r w:rsidRPr="00E06F96">
        <w:rPr>
          <w:rFonts w:eastAsia="Times New Roman" w:hAnsi="Times New Roman" w:ascii="Times New Roman"/>
          <w:lang w:eastAsia="hr-HR"/>
        </w:rPr>
        <w:t>predlaže</w:t>
      </w:r>
      <w:r w:rsidR="00A15547">
        <w:rPr>
          <w:rFonts w:eastAsia="Times New Roman" w:hAnsi="Times New Roman" w:ascii="Times New Roman"/>
          <w:lang w:eastAsia="hr-HR"/>
        </w:rPr>
        <w:t>:</w:t>
      </w:r>
    </w:p>
    <w:p w:rsidRDefault="00A15547" w:rsidP="00AE2953" w:rsidR="00A15547">
      <w:pPr>
        <w:spacing w:after="0"/>
        <w:rPr>
          <w:rFonts w:eastAsia="Times New Roman" w:hAnsi="Times New Roman" w:ascii="Times New Roman"/>
          <w:lang w:eastAsia="hr-HR"/>
        </w:rPr>
      </w:pPr>
    </w:p>
    <w:p w:rsidRDefault="00A15547" w:rsidP="00AE2953" w:rsidR="00D21C0C">
      <w:pPr>
        <w:spacing w:after="0"/>
        <w:rPr>
          <w:rFonts w:eastAsia="Times New Roman" w:hAnsi="Times New Roman" w:ascii="Times New Roman"/>
          <w:b/>
          <w:lang w:eastAsia="hr-HR"/>
        </w:rPr>
      </w:pPr>
      <w:r w:rsidRPr="00D21C0C">
        <w:rPr>
          <w:rFonts w:eastAsia="Times New Roman" w:hAnsi="Times New Roman" w:ascii="Times New Roman"/>
          <w:b/>
          <w:lang w:eastAsia="hr-HR"/>
        </w:rPr>
        <w:t xml:space="preserve">      1. da stečajni sudac zakaže ročište za utvrđivanje početne cijene za nekretnine opisane u točki </w:t>
      </w:r>
      <w:r w:rsidR="00D21C0C" w:rsidRPr="00D21C0C">
        <w:rPr>
          <w:rFonts w:eastAsia="Times New Roman" w:hAnsi="Times New Roman" w:ascii="Times New Roman"/>
          <w:b/>
          <w:lang w:eastAsia="hr-HR"/>
        </w:rPr>
        <w:t>1</w:t>
      </w:r>
      <w:r w:rsidRPr="00D21C0C">
        <w:rPr>
          <w:rFonts w:eastAsia="Times New Roman" w:hAnsi="Times New Roman" w:ascii="Times New Roman"/>
          <w:b/>
          <w:lang w:eastAsia="hr-HR"/>
        </w:rPr>
        <w:t xml:space="preserve">. </w:t>
      </w:r>
    </w:p>
    <w:p w:rsidRDefault="00D21C0C" w:rsidP="00AE2953" w:rsidR="00D21C0C">
      <w:pPr>
        <w:spacing w:after="0"/>
        <w:rPr>
          <w:rFonts w:eastAsia="Times New Roman" w:hAnsi="Times New Roman" w:ascii="Times New Roman"/>
          <w:b/>
          <w:lang w:eastAsia="hr-HR"/>
        </w:rPr>
      </w:pPr>
      <w:r>
        <w:rPr>
          <w:rFonts w:eastAsia="Times New Roman" w:hAnsi="Times New Roman" w:ascii="Times New Roman"/>
          <w:b/>
          <w:lang w:eastAsia="hr-HR"/>
        </w:rPr>
        <w:t xml:space="preserve">       </w:t>
      </w:r>
      <w:r w:rsidR="00A15547" w:rsidRPr="00D21C0C">
        <w:rPr>
          <w:rFonts w:eastAsia="Times New Roman" w:hAnsi="Times New Roman" w:ascii="Times New Roman"/>
          <w:b/>
          <w:lang w:eastAsia="hr-HR"/>
        </w:rPr>
        <w:t xml:space="preserve">ovog izvješća, te da </w:t>
      </w:r>
      <w:r w:rsidR="008565B0" w:rsidRPr="00D21C0C">
        <w:rPr>
          <w:rFonts w:eastAsia="Times New Roman" w:hAnsi="Times New Roman" w:ascii="Times New Roman"/>
          <w:b/>
          <w:lang w:eastAsia="hr-HR"/>
        </w:rPr>
        <w:t>se</w:t>
      </w:r>
      <w:r w:rsidR="00A15547" w:rsidRPr="00D21C0C">
        <w:rPr>
          <w:rFonts w:eastAsia="Times New Roman" w:hAnsi="Times New Roman" w:ascii="Times New Roman"/>
          <w:b/>
          <w:lang w:eastAsia="hr-HR"/>
        </w:rPr>
        <w:t xml:space="preserve"> početn</w:t>
      </w:r>
      <w:r w:rsidR="008565B0" w:rsidRPr="00D21C0C">
        <w:rPr>
          <w:rFonts w:eastAsia="Times New Roman" w:hAnsi="Times New Roman" w:ascii="Times New Roman"/>
          <w:b/>
          <w:lang w:eastAsia="hr-HR"/>
        </w:rPr>
        <w:t>a</w:t>
      </w:r>
      <w:r w:rsidR="00A15547" w:rsidRPr="00D21C0C">
        <w:rPr>
          <w:rFonts w:eastAsia="Times New Roman" w:hAnsi="Times New Roman" w:ascii="Times New Roman"/>
          <w:b/>
          <w:lang w:eastAsia="hr-HR"/>
        </w:rPr>
        <w:t xml:space="preserve"> cijen</w:t>
      </w:r>
      <w:r w:rsidR="008565B0" w:rsidRPr="00D21C0C">
        <w:rPr>
          <w:rFonts w:eastAsia="Times New Roman" w:hAnsi="Times New Roman" w:ascii="Times New Roman"/>
          <w:b/>
          <w:lang w:eastAsia="hr-HR"/>
        </w:rPr>
        <w:t xml:space="preserve">a utvrdi u visini procijenjene vrijednosti po stalnom </w:t>
      </w:r>
    </w:p>
    <w:p w:rsidRDefault="00D21C0C" w:rsidP="00AE2953" w:rsidR="00A15547" w:rsidRPr="00D21C0C">
      <w:pPr>
        <w:spacing w:after="0"/>
        <w:rPr>
          <w:rFonts w:eastAsia="Times New Roman" w:hAnsi="Times New Roman" w:ascii="Times New Roman"/>
          <w:b/>
          <w:lang w:eastAsia="hr-HR"/>
        </w:rPr>
      </w:pPr>
      <w:r>
        <w:rPr>
          <w:rFonts w:eastAsia="Times New Roman" w:hAnsi="Times New Roman" w:ascii="Times New Roman"/>
          <w:b/>
          <w:lang w:eastAsia="hr-HR"/>
        </w:rPr>
        <w:t xml:space="preserve">       </w:t>
      </w:r>
      <w:r w:rsidR="008565B0" w:rsidRPr="00D21C0C">
        <w:rPr>
          <w:rFonts w:eastAsia="Times New Roman" w:hAnsi="Times New Roman" w:ascii="Times New Roman"/>
          <w:b/>
          <w:lang w:eastAsia="hr-HR"/>
        </w:rPr>
        <w:t>sudskom vještaku i to:</w:t>
      </w:r>
    </w:p>
    <w:p w:rsidRDefault="008565B0" w:rsidP="008565B0" w:rsidR="00D21C0C">
      <w:pPr>
        <w:spacing w:after="0"/>
        <w:jc w:val="both"/>
        <w:rPr>
          <w:rFonts w:hAnsi="Times New Roman" w:ascii="Times New Roman"/>
          <w:b/>
        </w:rPr>
      </w:pPr>
      <w:r w:rsidRPr="00D21C0C">
        <w:rPr>
          <w:rFonts w:hAnsi="Times New Roman" w:ascii="Times New Roman"/>
          <w:b/>
        </w:rPr>
        <w:tab/>
        <w:t>- zk.ul. 4068, ko. Trnje, z.k.č. br. 22/1, površine 1508 m</w:t>
      </w:r>
      <w:r w:rsidRPr="00D21C0C">
        <w:rPr>
          <w:rFonts w:hAnsi="Times New Roman" w:ascii="Times New Roman"/>
          <w:b/>
          <w:vertAlign w:val="superscript"/>
        </w:rPr>
        <w:t>2</w:t>
      </w:r>
      <w:r w:rsidRPr="00D21C0C">
        <w:rPr>
          <w:rFonts w:hAnsi="Times New Roman" w:ascii="Times New Roman"/>
          <w:b/>
        </w:rPr>
        <w:t xml:space="preserve"> na iznos 599.430,00 kn u koji iznos </w:t>
      </w:r>
    </w:p>
    <w:p w:rsidRDefault="00D21C0C" w:rsidP="008565B0" w:rsidR="008565B0" w:rsidRPr="00D21C0C">
      <w:pPr>
        <w:spacing w:after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</w:t>
      </w:r>
      <w:r w:rsidR="008565B0" w:rsidRPr="00D21C0C">
        <w:rPr>
          <w:rFonts w:hAnsi="Times New Roman" w:ascii="Times New Roman"/>
          <w:b/>
        </w:rPr>
        <w:t>je uključen PDV</w:t>
      </w:r>
    </w:p>
    <w:p w:rsidRDefault="008565B0" w:rsidP="008565B0" w:rsidR="008565B0" w:rsidRPr="00D21C0C">
      <w:pPr>
        <w:spacing w:after="0"/>
        <w:jc w:val="both"/>
        <w:rPr>
          <w:rFonts w:hAnsi="Times New Roman" w:ascii="Times New Roman"/>
          <w:b/>
        </w:rPr>
      </w:pPr>
      <w:r w:rsidRPr="00D21C0C">
        <w:rPr>
          <w:rFonts w:hAnsi="Times New Roman" w:ascii="Times New Roman"/>
          <w:b/>
        </w:rPr>
        <w:tab/>
        <w:t>- zk.ul. 4068, ko. Trnje,  z.k.č. br. 22/3, površine 6 m</w:t>
      </w:r>
      <w:r w:rsidRPr="00D21C0C">
        <w:rPr>
          <w:rFonts w:hAnsi="Times New Roman" w:ascii="Times New Roman"/>
          <w:b/>
          <w:vertAlign w:val="superscript"/>
        </w:rPr>
        <w:t>2</w:t>
      </w:r>
      <w:r w:rsidRPr="00D21C0C">
        <w:rPr>
          <w:rFonts w:hAnsi="Times New Roman" w:ascii="Times New Roman"/>
          <w:b/>
        </w:rPr>
        <w:t xml:space="preserve"> na iznos od 1.590,00 kn u koji iznos je </w:t>
      </w:r>
    </w:p>
    <w:p w:rsidRDefault="008565B0" w:rsidP="008565B0" w:rsidR="008565B0" w:rsidRPr="00D21C0C">
      <w:pPr>
        <w:spacing w:after="0"/>
        <w:jc w:val="both"/>
        <w:rPr>
          <w:rFonts w:hAnsi="Times New Roman" w:ascii="Times New Roman"/>
          <w:b/>
        </w:rPr>
      </w:pPr>
      <w:r w:rsidRPr="00D21C0C">
        <w:rPr>
          <w:rFonts w:hAnsi="Times New Roman" w:ascii="Times New Roman"/>
          <w:b/>
        </w:rPr>
        <w:t xml:space="preserve">             uključen PDV,</w:t>
      </w:r>
      <w:r w:rsidR="00D21C0C">
        <w:rPr>
          <w:rFonts w:hAnsi="Times New Roman" w:ascii="Times New Roman"/>
          <w:b/>
        </w:rPr>
        <w:t xml:space="preserve"> </w:t>
      </w:r>
      <w:r w:rsidRPr="00D21C0C">
        <w:rPr>
          <w:rFonts w:hAnsi="Times New Roman" w:ascii="Times New Roman"/>
          <w:b/>
        </w:rPr>
        <w:t>te da se nekretnine prodaju kao jedinstvena cjelina.</w:t>
      </w:r>
    </w:p>
    <w:p w:rsidRDefault="00A15547" w:rsidP="00AE2953" w:rsidR="00A15547" w:rsidRPr="00E06F96">
      <w:pPr>
        <w:spacing w:after="0"/>
        <w:rPr>
          <w:rFonts w:eastAsia="Times New Roman" w:hAnsi="Times New Roman" w:ascii="Times New Roman"/>
          <w:lang w:eastAsia="hr-HR"/>
        </w:rPr>
      </w:pPr>
    </w:p>
    <w:p w:rsidRDefault="00AE2953" w:rsidP="00AE2953" w:rsidR="00AE2953" w:rsidRPr="00E06F96">
      <w:pPr>
        <w:spacing w:after="0"/>
        <w:jc w:val="center"/>
        <w:rPr>
          <w:rFonts w:eastAsia="Times New Roman" w:hAnsi="Times New Roman" w:ascii="Times New Roman"/>
          <w:lang w:eastAsia="hr-HR"/>
        </w:rPr>
      </w:pPr>
    </w:p>
    <w:p w:rsidRDefault="00A15547" w:rsidP="00A15547" w:rsidR="0022133F" w:rsidRPr="00A15547">
      <w:pPr>
        <w:spacing w:lineRule="auto" w:line="276" w:after="0"/>
        <w:ind w:left="36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  <w:lang w:eastAsia="hr-HR"/>
        </w:rPr>
        <w:t xml:space="preserve">2. 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da stečajni sudac primi na znanje ukupni priliv u ovom obračunskom razdoblju u iznosu od </w:t>
      </w:r>
      <w:r w:rsidRPr="00A15547">
        <w:rPr>
          <w:rFonts w:eastAsia="Times New Roman" w:hAnsi="Times New Roman" w:ascii="Times New Roman"/>
          <w:lang w:eastAsia="hr-HR"/>
        </w:rPr>
        <w:t>33.001,42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 kn prema specifikaciji u toč</w:t>
      </w:r>
      <w:r w:rsidRPr="00A15547">
        <w:rPr>
          <w:rFonts w:eastAsia="Times New Roman" w:hAnsi="Times New Roman" w:ascii="Times New Roman"/>
          <w:lang w:eastAsia="hr-HR"/>
        </w:rPr>
        <w:t>k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i A) </w:t>
      </w:r>
      <w:r w:rsidRPr="00A15547">
        <w:rPr>
          <w:rFonts w:eastAsia="Times New Roman" w:hAnsi="Times New Roman" w:ascii="Times New Roman"/>
          <w:lang w:eastAsia="hr-HR"/>
        </w:rPr>
        <w:t xml:space="preserve">financijskog 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izvješća, ukupni odliv u ovom obračunskom razdoblju u iznosu od </w:t>
      </w:r>
      <w:r w:rsidRPr="00A15547">
        <w:rPr>
          <w:rFonts w:eastAsia="Times New Roman" w:hAnsi="Times New Roman" w:ascii="Times New Roman"/>
          <w:lang w:eastAsia="hr-HR"/>
        </w:rPr>
        <w:t>303.802,57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 kn prema specifikaciji u toč</w:t>
      </w:r>
      <w:r w:rsidRPr="00A15547">
        <w:rPr>
          <w:rFonts w:eastAsia="Times New Roman" w:hAnsi="Times New Roman" w:ascii="Times New Roman"/>
          <w:lang w:eastAsia="hr-HR"/>
        </w:rPr>
        <w:t>k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i B) </w:t>
      </w:r>
      <w:r w:rsidRPr="00A15547">
        <w:rPr>
          <w:rFonts w:eastAsia="Times New Roman" w:hAnsi="Times New Roman" w:ascii="Times New Roman"/>
          <w:lang w:eastAsia="hr-HR"/>
        </w:rPr>
        <w:t xml:space="preserve">financijskog 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izvješća, te </w:t>
      </w:r>
      <w:r w:rsidR="002A4224" w:rsidRPr="00A15547">
        <w:rPr>
          <w:rFonts w:eastAsia="Times New Roman" w:hAnsi="Times New Roman" w:ascii="Times New Roman"/>
          <w:lang w:eastAsia="hr-HR"/>
        </w:rPr>
        <w:t xml:space="preserve">da donese Rješenje kojim se odobrava 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predračun troškova za naredno 6. mjesečno razdoblje </w:t>
      </w:r>
      <w:r w:rsidR="002A4224" w:rsidRPr="00A15547">
        <w:rPr>
          <w:rFonts w:eastAsia="Times New Roman" w:hAnsi="Times New Roman" w:ascii="Times New Roman"/>
          <w:lang w:eastAsia="hr-HR"/>
        </w:rPr>
        <w:t xml:space="preserve">u iznosu od </w:t>
      </w:r>
      <w:r w:rsidRPr="00A15547">
        <w:rPr>
          <w:rFonts w:eastAsia="Times New Roman" w:hAnsi="Times New Roman" w:ascii="Times New Roman"/>
          <w:lang w:eastAsia="hr-HR"/>
        </w:rPr>
        <w:t>11.400</w:t>
      </w:r>
      <w:r w:rsidR="002A4224" w:rsidRPr="00A15547">
        <w:rPr>
          <w:rFonts w:eastAsia="Times New Roman" w:hAnsi="Times New Roman" w:ascii="Times New Roman"/>
          <w:lang w:eastAsia="hr-HR"/>
        </w:rPr>
        <w:t xml:space="preserve">,00 </w:t>
      </w:r>
      <w:r w:rsidR="00AE2953" w:rsidRPr="00A15547">
        <w:rPr>
          <w:rFonts w:eastAsia="Times New Roman" w:hAnsi="Times New Roman" w:ascii="Times New Roman"/>
          <w:lang w:eastAsia="hr-HR"/>
        </w:rPr>
        <w:t>kn prema specifikaci</w:t>
      </w:r>
      <w:r w:rsidR="002A4224" w:rsidRPr="00A15547">
        <w:rPr>
          <w:rFonts w:eastAsia="Times New Roman" w:hAnsi="Times New Roman" w:ascii="Times New Roman"/>
          <w:lang w:eastAsia="hr-HR"/>
        </w:rPr>
        <w:t>ji u toč</w:t>
      </w:r>
      <w:r w:rsidRPr="00A15547">
        <w:rPr>
          <w:rFonts w:eastAsia="Times New Roman" w:hAnsi="Times New Roman" w:ascii="Times New Roman"/>
          <w:lang w:eastAsia="hr-HR"/>
        </w:rPr>
        <w:t>k</w:t>
      </w:r>
      <w:r w:rsidR="002A4224" w:rsidRPr="00A15547">
        <w:rPr>
          <w:rFonts w:eastAsia="Times New Roman" w:hAnsi="Times New Roman" w:ascii="Times New Roman"/>
          <w:lang w:eastAsia="hr-HR"/>
        </w:rPr>
        <w:t>i C</w:t>
      </w:r>
      <w:r w:rsidR="00AE2953" w:rsidRPr="00A15547">
        <w:rPr>
          <w:rFonts w:eastAsia="Times New Roman" w:hAnsi="Times New Roman" w:ascii="Times New Roman"/>
          <w:lang w:eastAsia="hr-HR"/>
        </w:rPr>
        <w:t xml:space="preserve">) </w:t>
      </w:r>
      <w:r w:rsidR="002A4224" w:rsidRPr="00A15547">
        <w:rPr>
          <w:rFonts w:eastAsia="Times New Roman" w:hAnsi="Times New Roman" w:ascii="Times New Roman"/>
          <w:lang w:eastAsia="hr-HR"/>
        </w:rPr>
        <w:t xml:space="preserve">financijskog </w:t>
      </w:r>
      <w:r w:rsidR="00AE2953" w:rsidRPr="00A15547">
        <w:rPr>
          <w:rFonts w:eastAsia="Times New Roman" w:hAnsi="Times New Roman" w:ascii="Times New Roman"/>
          <w:lang w:eastAsia="hr-HR"/>
        </w:rPr>
        <w:t>izvješća</w:t>
      </w:r>
      <w:r w:rsidR="000741A5" w:rsidRPr="00A15547">
        <w:rPr>
          <w:rFonts w:eastAsia="Times New Roman" w:hAnsi="Times New Roman" w:ascii="Times New Roman"/>
          <w:lang w:eastAsia="hr-HR"/>
        </w:rPr>
        <w:t xml:space="preserve">. </w:t>
      </w:r>
    </w:p>
    <w:p w:rsidRDefault="00A15547" w:rsidP="00A15547" w:rsidR="00A15547">
      <w:pPr>
        <w:pStyle w:val="Odlomakpopisa"/>
        <w:spacing w:lineRule="auto" w:line="276" w:after="0"/>
        <w:jc w:val="both"/>
        <w:rPr>
          <w:rFonts w:hAnsi="Times New Roman" w:ascii="Times New Roman"/>
        </w:rPr>
      </w:pPr>
    </w:p>
    <w:p w:rsidRDefault="008565B0" w:rsidP="00A15547" w:rsidR="008565B0">
      <w:pPr>
        <w:pStyle w:val="Odlomakpopisa"/>
        <w:spacing w:lineRule="auto" w:line="276" w:after="0"/>
        <w:jc w:val="both"/>
        <w:rPr>
          <w:rFonts w:hAnsi="Times New Roman" w:ascii="Times New Roman"/>
        </w:rPr>
      </w:pPr>
    </w:p>
    <w:p w:rsidRDefault="008565B0" w:rsidP="00A15547" w:rsidR="008565B0">
      <w:pPr>
        <w:pStyle w:val="Odlomakpopisa"/>
        <w:spacing w:lineRule="auto" w:line="276" w:after="0"/>
        <w:jc w:val="both"/>
        <w:rPr>
          <w:rFonts w:hAnsi="Times New Roman" w:ascii="Times New Roman"/>
        </w:rPr>
      </w:pPr>
    </w:p>
    <w:p w:rsidRDefault="008565B0" w:rsidP="00A15547" w:rsidR="008565B0">
      <w:pPr>
        <w:pStyle w:val="Odlomakpopisa"/>
        <w:spacing w:lineRule="auto" w:line="276" w:after="0"/>
        <w:jc w:val="both"/>
        <w:rPr>
          <w:rFonts w:hAnsi="Times New Roman" w:ascii="Times New Roman"/>
        </w:rPr>
      </w:pPr>
    </w:p>
    <w:p w:rsidRDefault="008565B0" w:rsidP="00A15547" w:rsidR="008565B0" w:rsidRPr="000741A5">
      <w:pPr>
        <w:pStyle w:val="Odlomakpopisa"/>
        <w:spacing w:lineRule="auto" w:line="276" w:after="0"/>
        <w:jc w:val="both"/>
        <w:rPr>
          <w:rFonts w:hAnsi="Times New Roman" w:ascii="Times New Roman"/>
        </w:rPr>
      </w:pPr>
    </w:p>
    <w:p w:rsidRDefault="007D0190" w:rsidP="006A5035" w:rsidR="000E1F39" w:rsidRPr="004E7D1F">
      <w:pPr>
        <w:spacing w:after="0"/>
        <w:jc w:val="right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Stečajni upravitelj</w:t>
      </w:r>
    </w:p>
    <w:p w:rsidRDefault="007D0190" w:rsidP="001A7C75" w:rsidR="004E7D1F">
      <w:pPr>
        <w:spacing w:after="0"/>
        <w:jc w:val="right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Marinko Paić, univ.spec.oec.</w:t>
      </w:r>
    </w:p>
    <w:p w:rsidRDefault="0015503C" w:rsidP="001A7C75" w:rsidR="0015503C">
      <w:pPr>
        <w:spacing w:after="0"/>
        <w:jc w:val="right"/>
        <w:rPr>
          <w:rFonts w:hAnsi="Times New Roman" w:ascii="Times New Roman"/>
          <w:lang w:val="pl-PL"/>
        </w:rPr>
      </w:pPr>
    </w:p>
    <w:p w:rsidRDefault="0015503C" w:rsidP="001A7C75" w:rsidR="0015503C">
      <w:pPr>
        <w:spacing w:after="0"/>
        <w:jc w:val="right"/>
        <w:rPr>
          <w:rFonts w:hAnsi="Times New Roman" w:ascii="Times New Roman"/>
          <w:lang w:val="pl-PL"/>
        </w:rPr>
      </w:pPr>
    </w:p>
    <w:p w:rsidRDefault="0015503C" w:rsidP="0015503C" w:rsidR="0015503C">
      <w:pPr>
        <w:spacing w:after="0"/>
        <w:rPr>
          <w:rFonts w:hAnsi="Times New Roman" w:ascii="Times New Roman"/>
          <w:lang w:val="pl-PL"/>
        </w:rPr>
      </w:pPr>
    </w:p>
    <w:p w:rsidRDefault="0015503C" w:rsidP="0015503C" w:rsidR="0015503C">
      <w:pPr>
        <w:spacing w:after="0"/>
        <w:rPr>
          <w:rFonts w:hAnsi="Times New Roman" w:ascii="Times New Roman"/>
          <w:lang w:val="pl-PL"/>
        </w:rPr>
      </w:pPr>
    </w:p>
    <w:p w:rsidRDefault="0015503C" w:rsidP="0015503C" w:rsidR="0015503C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privitku:</w:t>
      </w:r>
    </w:p>
    <w:p w:rsidRDefault="0015503C" w:rsidP="0015503C" w:rsidR="0015503C" w:rsidRPr="004E7D1F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 Elaborat procjene tržišne vrijednosti nekretnine, lipanj 2014.</w:t>
      </w:r>
    </w:p>
    <w:sectPr w:rsidSect="006A5035" w:rsidR="0015503C" w:rsidRPr="004E7D1F">
      <w:footerReference w:type="default" r:id="rId10"/>
      <w:pgSz w:h="16838" w:w="11906"/>
      <w:pgMar w:gutter="0" w:footer="709" w:header="709" w:left="1247" w:bottom="737" w:right="1247" w:top="73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440" w:rsidP="0095592C" w:rsidR="00276440">
      <w:pPr>
        <w:spacing w:after="0"/>
      </w:pPr>
      <w:r>
        <w:separator/>
      </w:r>
    </w:p>
  </w:endnote>
  <w:endnote w:id="0" w:type="continuationSeparator">
    <w:p w:rsidRDefault="00276440" w:rsidP="0095592C" w:rsidR="002764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220368"/>
      <w:docPartObj>
        <w:docPartGallery w:val="Page Numbers (Bottom of Page)"/>
        <w:docPartUnique/>
      </w:docPartObj>
    </w:sdtPr>
    <w:sdtEndPr/>
    <w:sdtContent>
      <w:p w:rsidRDefault="0095592C" w:rsidR="009559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73C">
          <w:rPr>
            <w:noProof/>
          </w:rPr>
          <w:t>5</w:t>
        </w:r>
        <w:r>
          <w:fldChar w:fldCharType="end"/>
        </w:r>
      </w:p>
    </w:sdtContent>
  </w:sdt>
  <w:p w:rsidRDefault="0095592C" w:rsidR="009559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440" w:rsidP="0095592C" w:rsidR="00276440">
      <w:pPr>
        <w:spacing w:after="0"/>
      </w:pPr>
      <w:r>
        <w:separator/>
      </w:r>
    </w:p>
  </w:footnote>
  <w:footnote w:id="0" w:type="continuationSeparator">
    <w:p w:rsidRDefault="00276440" w:rsidP="0095592C" w:rsidR="0027644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E53AD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835C82"/>
    <w:multiLevelType w:val="hybridMultilevel"/>
    <w:tmpl w:val="390621B4"/>
    <w:lvl w:tplc="9768F5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4558AA"/>
    <w:multiLevelType w:val="hybridMultilevel"/>
    <w:tmpl w:val="2670FE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41EE8"/>
    <w:multiLevelType w:val="hybridMultilevel"/>
    <w:tmpl w:val="C0761FDE"/>
    <w:lvl w:tplc="C8D4E4CE" w:ilvl="0">
      <w:start w:val="1"/>
      <w:numFmt w:val="bullet"/>
      <w:lvlText w:val="•"/>
      <w:lvlJc w:val="left"/>
      <w:pPr>
        <w:tabs>
          <w:tab w:pos="720" w:val="num"/>
        </w:tabs>
        <w:ind w:hanging="360" w:left="720"/>
      </w:pPr>
      <w:rPr>
        <w:rFonts w:hAnsi="Arial" w:ascii="Arial" w:hint="default"/>
      </w:rPr>
    </w:lvl>
    <w:lvl w:tentative="true" w:tplc="2FCE5F8E" w:ilvl="1">
      <w:start w:val="1"/>
      <w:numFmt w:val="bullet"/>
      <w:lvlText w:val="•"/>
      <w:lvlJc w:val="left"/>
      <w:pPr>
        <w:tabs>
          <w:tab w:pos="1440" w:val="num"/>
        </w:tabs>
        <w:ind w:hanging="360" w:left="1440"/>
      </w:pPr>
      <w:rPr>
        <w:rFonts w:hAnsi="Arial" w:ascii="Arial" w:hint="default"/>
      </w:rPr>
    </w:lvl>
    <w:lvl w:tentative="true" w:tplc="428C3FB8" w:ilvl="2">
      <w:start w:val="1"/>
      <w:numFmt w:val="bullet"/>
      <w:lvlText w:val="•"/>
      <w:lvlJc w:val="left"/>
      <w:pPr>
        <w:tabs>
          <w:tab w:pos="2160" w:val="num"/>
        </w:tabs>
        <w:ind w:hanging="360" w:left="2160"/>
      </w:pPr>
      <w:rPr>
        <w:rFonts w:hAnsi="Arial" w:ascii="Arial" w:hint="default"/>
      </w:rPr>
    </w:lvl>
    <w:lvl w:tentative="true" w:tplc="02A86572" w:ilvl="3">
      <w:start w:val="1"/>
      <w:numFmt w:val="bullet"/>
      <w:lvlText w:val="•"/>
      <w:lvlJc w:val="left"/>
      <w:pPr>
        <w:tabs>
          <w:tab w:pos="2880" w:val="num"/>
        </w:tabs>
        <w:ind w:hanging="360" w:left="2880"/>
      </w:pPr>
      <w:rPr>
        <w:rFonts w:hAnsi="Arial" w:ascii="Arial" w:hint="default"/>
      </w:rPr>
    </w:lvl>
    <w:lvl w:tentative="true" w:tplc="4C3AD06C" w:ilvl="4">
      <w:start w:val="1"/>
      <w:numFmt w:val="bullet"/>
      <w:lvlText w:val="•"/>
      <w:lvlJc w:val="left"/>
      <w:pPr>
        <w:tabs>
          <w:tab w:pos="3600" w:val="num"/>
        </w:tabs>
        <w:ind w:hanging="360" w:left="3600"/>
      </w:pPr>
      <w:rPr>
        <w:rFonts w:hAnsi="Arial" w:ascii="Arial" w:hint="default"/>
      </w:rPr>
    </w:lvl>
    <w:lvl w:tentative="true" w:tplc="52865CB0" w:ilvl="5">
      <w:start w:val="1"/>
      <w:numFmt w:val="bullet"/>
      <w:lvlText w:val="•"/>
      <w:lvlJc w:val="left"/>
      <w:pPr>
        <w:tabs>
          <w:tab w:pos="4320" w:val="num"/>
        </w:tabs>
        <w:ind w:hanging="360" w:left="4320"/>
      </w:pPr>
      <w:rPr>
        <w:rFonts w:hAnsi="Arial" w:ascii="Arial" w:hint="default"/>
      </w:rPr>
    </w:lvl>
    <w:lvl w:tentative="true" w:tplc="3C669708" w:ilvl="6">
      <w:start w:val="1"/>
      <w:numFmt w:val="bullet"/>
      <w:lvlText w:val="•"/>
      <w:lvlJc w:val="left"/>
      <w:pPr>
        <w:tabs>
          <w:tab w:pos="5040" w:val="num"/>
        </w:tabs>
        <w:ind w:hanging="360" w:left="5040"/>
      </w:pPr>
      <w:rPr>
        <w:rFonts w:hAnsi="Arial" w:ascii="Arial" w:hint="default"/>
      </w:rPr>
    </w:lvl>
    <w:lvl w:tentative="true" w:tplc="9814D552" w:ilvl="7">
      <w:start w:val="1"/>
      <w:numFmt w:val="bullet"/>
      <w:lvlText w:val="•"/>
      <w:lvlJc w:val="left"/>
      <w:pPr>
        <w:tabs>
          <w:tab w:pos="5760" w:val="num"/>
        </w:tabs>
        <w:ind w:hanging="360" w:left="5760"/>
      </w:pPr>
      <w:rPr>
        <w:rFonts w:hAnsi="Arial" w:ascii="Arial" w:hint="default"/>
      </w:rPr>
    </w:lvl>
    <w:lvl w:tentative="true" w:tplc="2AD2453E" w:ilvl="8">
      <w:start w:val="1"/>
      <w:numFmt w:val="bullet"/>
      <w:lvlText w:val="•"/>
      <w:lvlJc w:val="left"/>
      <w:pPr>
        <w:tabs>
          <w:tab w:pos="6480" w:val="num"/>
        </w:tabs>
        <w:ind w:hanging="360" w:left="6480"/>
      </w:pPr>
      <w:rPr>
        <w:rFonts w:hAnsi="Arial" w:ascii="Arial" w:hint="default"/>
      </w:rPr>
    </w:lvl>
  </w:abstractNum>
  <w:abstractNum w:abstractNumId="4">
    <w:nsid w:val="29457669"/>
    <w:multiLevelType w:val="hybridMultilevel"/>
    <w:tmpl w:val="EAA8B674"/>
    <w:lvl w:tplc="4D507FE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330FF2"/>
    <w:multiLevelType w:val="hybridMultilevel"/>
    <w:tmpl w:val="FA22ADDA"/>
    <w:lvl w:tplc="BACA7B2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80050C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3A84B96"/>
    <w:multiLevelType w:val="hybridMultilevel"/>
    <w:tmpl w:val="3C167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BC08C8"/>
    <w:multiLevelType w:val="multilevel"/>
    <w:tmpl w:val="44AE4AB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0731F9"/>
    <w:multiLevelType w:val="hybridMultilevel"/>
    <w:tmpl w:val="C5B08E2E"/>
    <w:lvl w:tplc="D3BEB434" w:ilvl="0">
      <w:numFmt w:val="bullet"/>
      <w:lvlText w:val="-"/>
      <w:lvlJc w:val="left"/>
      <w:pPr>
        <w:ind w:hanging="360" w:left="720"/>
      </w:pPr>
      <w:rPr>
        <w:rFonts w:cs="Arial" w:eastAsia="Calibri" w:hAnsi="Candara" w:ascii="Candar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95099A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4E3247"/>
    <w:multiLevelType w:val="hybridMultilevel"/>
    <w:tmpl w:val="2670FE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75CB4F93"/>
    <w:multiLevelType w:val="multilevel"/>
    <w:tmpl w:val="5D760C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76846579"/>
    <w:multiLevelType w:val="hybridMultilevel"/>
    <w:tmpl w:val="40E28A0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77530F08"/>
    <w:multiLevelType w:val="hybridMultilevel"/>
    <w:tmpl w:val="BF5477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7985BD5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FB04828"/>
    <w:multiLevelType w:val="hybridMultilevel"/>
    <w:tmpl w:val="BC28CA96"/>
    <w:lvl w:tplc="BA5CF1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7"/>
  </w:num>
  <w:num w:numId="3">
    <w:abstractNumId w:val="3"/>
  </w:num>
  <w:num w:numId="4">
    <w:abstractNumId w:val="6"/>
  </w:num>
  <w:num w:numId="5">
    <w:abstractNumId w:val="0"/>
  </w:num>
  <w:num w:numId="6">
    <w:abstractNumId w:val="10"/>
  </w:num>
  <w:num w:numId="7">
    <w:abstractNumId w:val="16"/>
  </w:num>
  <w:num w:numId="8">
    <w:abstractNumId w:val="9"/>
  </w:num>
  <w:num w:numId="9">
    <w:abstractNumId w:val="7"/>
  </w:num>
  <w:num w:numId="10">
    <w:abstractNumId w:val="1"/>
  </w:num>
  <w:num w:numId="11">
    <w:abstractNumId w:val="8"/>
  </w:num>
  <w:num w:numId="12">
    <w:abstractNumId w:val="13"/>
  </w:num>
  <w:num w:numId="13">
    <w:abstractNumId w:val="4"/>
  </w:num>
  <w:num w:numId="14">
    <w:abstractNumId w:val="11"/>
  </w:num>
  <w:num w:numId="15">
    <w:abstractNumId w:val="5"/>
  </w:num>
  <w:num w:numId="16">
    <w:abstractNumId w:val="15"/>
  </w:num>
  <w:num w:numId="17">
    <w:abstractNumId w:val="14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61C"/>
    <w:rsid w:val="00013BAC"/>
    <w:rsid w:val="00025B91"/>
    <w:rsid w:val="0004297F"/>
    <w:rsid w:val="000741A5"/>
    <w:rsid w:val="000A0A74"/>
    <w:rsid w:val="000D40C2"/>
    <w:rsid w:val="000D58B2"/>
    <w:rsid w:val="000E1F39"/>
    <w:rsid w:val="000E5B36"/>
    <w:rsid w:val="000F03D0"/>
    <w:rsid w:val="000F49B2"/>
    <w:rsid w:val="000F7591"/>
    <w:rsid w:val="00101F18"/>
    <w:rsid w:val="00104EE6"/>
    <w:rsid w:val="001168E5"/>
    <w:rsid w:val="00124756"/>
    <w:rsid w:val="00146AB3"/>
    <w:rsid w:val="0015503C"/>
    <w:rsid w:val="001A7C75"/>
    <w:rsid w:val="001B4BF2"/>
    <w:rsid w:val="001D4BCD"/>
    <w:rsid w:val="001D6FA1"/>
    <w:rsid w:val="001E0964"/>
    <w:rsid w:val="00204445"/>
    <w:rsid w:val="00211EAE"/>
    <w:rsid w:val="0022133F"/>
    <w:rsid w:val="00270B48"/>
    <w:rsid w:val="00276440"/>
    <w:rsid w:val="0029241D"/>
    <w:rsid w:val="002A4224"/>
    <w:rsid w:val="002A7176"/>
    <w:rsid w:val="002B4F72"/>
    <w:rsid w:val="002D1B35"/>
    <w:rsid w:val="002D64CF"/>
    <w:rsid w:val="002E2919"/>
    <w:rsid w:val="002F3577"/>
    <w:rsid w:val="0031106D"/>
    <w:rsid w:val="00330461"/>
    <w:rsid w:val="0034392D"/>
    <w:rsid w:val="00370676"/>
    <w:rsid w:val="003A0D32"/>
    <w:rsid w:val="003B7B7A"/>
    <w:rsid w:val="003C7A9E"/>
    <w:rsid w:val="00451DFD"/>
    <w:rsid w:val="004648CE"/>
    <w:rsid w:val="004653C0"/>
    <w:rsid w:val="004A5F49"/>
    <w:rsid w:val="004B22B9"/>
    <w:rsid w:val="004C5FF7"/>
    <w:rsid w:val="004E7D1F"/>
    <w:rsid w:val="005106E9"/>
    <w:rsid w:val="005129A0"/>
    <w:rsid w:val="00517CED"/>
    <w:rsid w:val="005414C5"/>
    <w:rsid w:val="00566894"/>
    <w:rsid w:val="00566AD0"/>
    <w:rsid w:val="005A702E"/>
    <w:rsid w:val="005B4187"/>
    <w:rsid w:val="005B44B1"/>
    <w:rsid w:val="005C1134"/>
    <w:rsid w:val="005C453F"/>
    <w:rsid w:val="005D173C"/>
    <w:rsid w:val="00631D77"/>
    <w:rsid w:val="0063507E"/>
    <w:rsid w:val="006429C4"/>
    <w:rsid w:val="006576B6"/>
    <w:rsid w:val="00687835"/>
    <w:rsid w:val="006A25BF"/>
    <w:rsid w:val="006A5035"/>
    <w:rsid w:val="006B7FA2"/>
    <w:rsid w:val="006C22BB"/>
    <w:rsid w:val="006C5910"/>
    <w:rsid w:val="006E50D5"/>
    <w:rsid w:val="0071441A"/>
    <w:rsid w:val="007175B3"/>
    <w:rsid w:val="00752F57"/>
    <w:rsid w:val="00790315"/>
    <w:rsid w:val="007913B9"/>
    <w:rsid w:val="00792675"/>
    <w:rsid w:val="00793CB2"/>
    <w:rsid w:val="007A28D1"/>
    <w:rsid w:val="007A3B8D"/>
    <w:rsid w:val="007A4772"/>
    <w:rsid w:val="007D0190"/>
    <w:rsid w:val="008512FB"/>
    <w:rsid w:val="008565B0"/>
    <w:rsid w:val="008732CC"/>
    <w:rsid w:val="008A29C4"/>
    <w:rsid w:val="008A53BE"/>
    <w:rsid w:val="008A7EF6"/>
    <w:rsid w:val="008D3AA0"/>
    <w:rsid w:val="008F17C3"/>
    <w:rsid w:val="00902F15"/>
    <w:rsid w:val="00910C1D"/>
    <w:rsid w:val="00912679"/>
    <w:rsid w:val="00915723"/>
    <w:rsid w:val="00924F12"/>
    <w:rsid w:val="0095592C"/>
    <w:rsid w:val="009A6D12"/>
    <w:rsid w:val="009D3ED9"/>
    <w:rsid w:val="00A069A3"/>
    <w:rsid w:val="00A15547"/>
    <w:rsid w:val="00A73BA9"/>
    <w:rsid w:val="00A85942"/>
    <w:rsid w:val="00A90458"/>
    <w:rsid w:val="00A9668A"/>
    <w:rsid w:val="00A97963"/>
    <w:rsid w:val="00AA6BFE"/>
    <w:rsid w:val="00AB490C"/>
    <w:rsid w:val="00AB7772"/>
    <w:rsid w:val="00AE2953"/>
    <w:rsid w:val="00B0013A"/>
    <w:rsid w:val="00B3337E"/>
    <w:rsid w:val="00B417B5"/>
    <w:rsid w:val="00B603AC"/>
    <w:rsid w:val="00B76F87"/>
    <w:rsid w:val="00BC71F6"/>
    <w:rsid w:val="00BD03BA"/>
    <w:rsid w:val="00BD2F4E"/>
    <w:rsid w:val="00BE4737"/>
    <w:rsid w:val="00C57899"/>
    <w:rsid w:val="00C60965"/>
    <w:rsid w:val="00C61F72"/>
    <w:rsid w:val="00C83343"/>
    <w:rsid w:val="00C90A0F"/>
    <w:rsid w:val="00CA5079"/>
    <w:rsid w:val="00CB7C2F"/>
    <w:rsid w:val="00CD53B8"/>
    <w:rsid w:val="00D21C0C"/>
    <w:rsid w:val="00D26946"/>
    <w:rsid w:val="00D51205"/>
    <w:rsid w:val="00D83EB2"/>
    <w:rsid w:val="00D91A95"/>
    <w:rsid w:val="00DB26FD"/>
    <w:rsid w:val="00DB30BB"/>
    <w:rsid w:val="00DD766D"/>
    <w:rsid w:val="00DD77E8"/>
    <w:rsid w:val="00E13955"/>
    <w:rsid w:val="00E61FAB"/>
    <w:rsid w:val="00E76D17"/>
    <w:rsid w:val="00E9114D"/>
    <w:rsid w:val="00EE0E48"/>
    <w:rsid w:val="00F07187"/>
    <w:rsid w:val="00F5261F"/>
    <w:rsid w:val="00F52E5F"/>
    <w:rsid w:val="00F66EB6"/>
    <w:rsid w:val="00F711BA"/>
    <w:rsid w:val="00F72E7D"/>
    <w:rsid w:val="00F72E9F"/>
    <w:rsid w:val="00FA5327"/>
    <w:rsid w:val="00FB1628"/>
    <w:rsid w:val="00FC599C"/>
    <w:rsid w:val="00FC5DF2"/>
    <w:rsid w:val="00FC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1B35"/>
    <w:pPr>
      <w:ind w:left="720"/>
      <w:contextualSpacing/>
    </w:pPr>
  </w:style>
  <w:style w:styleId="Reetkatablice" w:type="table">
    <w:name w:val="Table Grid"/>
    <w:basedOn w:val="Obinatablica"/>
    <w:uiPriority w:val="59"/>
    <w:rsid w:val="002D1B35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B7B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7B7A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5592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592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0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0D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0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0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1B35"/>
    <w:pPr>
      <w:ind w:left="720"/>
      <w:contextualSpacing/>
    </w:pPr>
  </w:style>
  <w:style w:styleId="Reetkatablice" w:type="table">
    <w:name w:val="Table Grid"/>
    <w:basedOn w:val="Obinatablica"/>
    <w:uiPriority w:val="59"/>
    <w:rsid w:val="002D1B35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B7B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7B7A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5592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5592C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0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0D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0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0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1541</properties:Words>
  <properties:Characters>9279</properties:Characters>
  <properties:Lines>277</properties:Lines>
  <properties:Paragraphs>186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2019-04-16T07:07:00Z</dcterms:created>
  <dc:creator>ADMINIBM</dc:creator>
  <cp:lastModifiedBy>Kristina Švajger</cp:lastModifiedBy>
  <cp:lastPrinted>2019-04-11T09:14:00Z</cp:lastPrinted>
  <dcterms:modified xmlns:xsi="http://www.w3.org/2001/XMLSchema-instance" xsi:type="dcterms:W3CDTF">2019-04-16T07:08:00Z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St-1608/2013-547 / Podnesak - Izvješće stečajnog upravitelja (izvješće stečajnog upravitelja, 12.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