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db78" w14:paraId="a28db78" w:rsidRDefault="001E0C75" w:rsidP="001E0C75" w:rsidR="001E0C75">
      <w:pPr>
        <w:pStyle w:val="Bezproreda"/>
        <w15:collapsed w:val="false"/>
        <w:rPr>
          <w:noProof/>
          <w:szCs w:val="24"/>
        </w:rPr>
      </w:pPr>
      <w:bookmarkStart w:name="_GoBack" w:id="0"/>
      <w:bookmarkEnd w:id="0"/>
      <w:r>
        <w:rPr>
          <w:noProof/>
          <w:szCs w:val="24"/>
        </w:rPr>
        <w:t xml:space="preserve">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E0C75" w:rsidP="001E0C75" w:rsidR="001E0C75">
      <w:pPr>
        <w:pStyle w:val="Bezproreda"/>
      </w:pPr>
    </w:p>
    <w:p w:rsidRDefault="001E0C75" w:rsidP="001E0C75" w:rsidR="001E0C75">
      <w:pPr>
        <w:pStyle w:val="Bezproreda"/>
      </w:pPr>
      <w:r>
        <w:t>REPUBLIKA HRVATSKA</w:t>
      </w:r>
    </w:p>
    <w:p w:rsidRDefault="001E0C75" w:rsidP="001E0C75" w:rsidR="001E0C75">
      <w:pPr>
        <w:pStyle w:val="Bezproreda"/>
      </w:pPr>
      <w:r>
        <w:t>Trgovački sud u Zagrebu</w:t>
      </w:r>
    </w:p>
    <w:p w:rsidRDefault="001E0C75" w:rsidP="001E0C75" w:rsidR="001E0C75">
      <w:pPr>
        <w:pStyle w:val="Bezproreda"/>
      </w:pPr>
      <w:r>
        <w:t xml:space="preserve">Zagreb, Amruševa 2/II                                                                              </w:t>
      </w:r>
      <w:r w:rsidR="0068296F">
        <w:t xml:space="preserve">    </w:t>
      </w:r>
      <w:r w:rsidR="00430E3E">
        <w:t>70. St-1424/2015</w:t>
      </w:r>
      <w:r>
        <w:t xml:space="preserve">  </w:t>
      </w:r>
    </w:p>
    <w:p w:rsidRDefault="001E0C75" w:rsidP="00430E3E" w:rsidR="001E0C7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1E0C75" w:rsidP="001E0C75" w:rsidR="001E0C75">
      <w:pPr>
        <w:pStyle w:val="Bezproreda"/>
        <w:jc w:val="center"/>
      </w:pPr>
      <w:r>
        <w:t>R E P U B L I K A   H R V A T S K A</w:t>
      </w:r>
    </w:p>
    <w:p w:rsidRDefault="001E0C75" w:rsidP="001E0C75" w:rsidR="001E0C75">
      <w:pPr>
        <w:pStyle w:val="Bezproreda"/>
        <w:jc w:val="center"/>
      </w:pPr>
    </w:p>
    <w:p w:rsidRDefault="001E0C75" w:rsidP="001E0C75" w:rsidR="001E0C75">
      <w:pPr>
        <w:pStyle w:val="Bezproreda"/>
        <w:jc w:val="center"/>
      </w:pPr>
      <w:r>
        <w:t>R J E Š E NJ E</w:t>
      </w:r>
    </w:p>
    <w:p w:rsidRDefault="009B0B4D" w:rsidP="00430E3E" w:rsidR="009B0B4D">
      <w:pPr>
        <w:pStyle w:val="Bezproreda"/>
      </w:pPr>
    </w:p>
    <w:p w:rsidRDefault="009B0B4D" w:rsidP="00C60B77" w:rsidR="00C60B77">
      <w:pPr>
        <w:pStyle w:val="Bezproreda"/>
        <w:jc w:val="both"/>
      </w:pPr>
      <w:r>
        <w:tab/>
        <w:t xml:space="preserve">Trgovački sud u Zagrebu, po sucu tog suda Maji Jurovicki, u stečajnom postupku nad Stečajnom masom iza </w:t>
      </w:r>
      <w:r w:rsidR="0017523A" w:rsidRPr="0017523A">
        <w:t>ZRIN-SISTEM d.o.o.</w:t>
      </w:r>
      <w:r w:rsidR="0017523A">
        <w:t xml:space="preserve"> </w:t>
      </w:r>
      <w:r w:rsidR="00250F9C">
        <w:t xml:space="preserve">u stečaju </w:t>
      </w:r>
      <w:r w:rsidR="00D55D0D" w:rsidRPr="00D55D0D">
        <w:t>OIB:</w:t>
      </w:r>
      <w:r w:rsidR="0017523A" w:rsidRPr="0017523A">
        <w:t xml:space="preserve"> 08518051146</w:t>
      </w:r>
      <w:r w:rsidR="00C60B77">
        <w:t xml:space="preserve">, </w:t>
      </w:r>
      <w:r w:rsidR="00250F9C">
        <w:t xml:space="preserve">Komin, Zrinšćina 40, </w:t>
      </w:r>
      <w:r w:rsidR="00D55D0D">
        <w:t>dana 2</w:t>
      </w:r>
      <w:r w:rsidR="00D255E7">
        <w:t>8</w:t>
      </w:r>
      <w:r w:rsidR="00250F9C">
        <w:t>. svibnj</w:t>
      </w:r>
      <w:r w:rsidR="004F3BD4">
        <w:t>a 2018.</w:t>
      </w:r>
    </w:p>
    <w:p w:rsidRDefault="004F3BD4" w:rsidP="00C60B77" w:rsidR="004F3BD4">
      <w:pPr>
        <w:pStyle w:val="Bezproreda"/>
        <w:jc w:val="both"/>
      </w:pPr>
    </w:p>
    <w:p w:rsidRDefault="004F3BD4" w:rsidP="004F3BD4" w:rsidR="004F3BD4">
      <w:pPr>
        <w:pStyle w:val="Bezproreda"/>
        <w:jc w:val="center"/>
      </w:pPr>
      <w:r w:rsidRPr="004F3BD4">
        <w:t>r i j e š i o    je</w:t>
      </w:r>
    </w:p>
    <w:p w:rsidRDefault="00C60B77" w:rsidP="00C60B77" w:rsidR="00C60B77">
      <w:pPr>
        <w:pStyle w:val="Bezproreda"/>
        <w:jc w:val="both"/>
      </w:pPr>
    </w:p>
    <w:p w:rsidRDefault="004F3BD4" w:rsidP="004F3BD4" w:rsidR="004F3BD4">
      <w:pPr>
        <w:pStyle w:val="Bezproreda"/>
        <w:jc w:val="both"/>
      </w:pPr>
      <w:r>
        <w:t xml:space="preserve">I.  </w:t>
      </w:r>
      <w:r w:rsidR="007F1835">
        <w:t xml:space="preserve">   </w:t>
      </w:r>
      <w:r>
        <w:t xml:space="preserve">Određuje se upis Stečajne mase iza </w:t>
      </w:r>
      <w:r w:rsidR="00250F9C" w:rsidRPr="00250F9C">
        <w:t>ZRIN-SISTEM d.o.o. u stečaju OIB: 08518051146, Komin, Zrinšćina 40</w:t>
      </w:r>
      <w:r w:rsidR="00250F9C">
        <w:t xml:space="preserve"> </w:t>
      </w:r>
      <w:r>
        <w:t>u sudski reg</w:t>
      </w:r>
      <w:r w:rsidR="00552664">
        <w:t>istar Trgovačkog suda u Zagrebu</w:t>
      </w:r>
      <w:r w:rsidR="00552664" w:rsidRPr="00552664">
        <w:t xml:space="preserve"> i nastavlja se stečajni postupak  radi naknadne diobe.</w:t>
      </w:r>
    </w:p>
    <w:p w:rsidRDefault="004F3BD4" w:rsidP="004F3BD4" w:rsidR="004F3BD4">
      <w:pPr>
        <w:pStyle w:val="Bezproreda"/>
        <w:jc w:val="both"/>
      </w:pPr>
    </w:p>
    <w:p w:rsidRDefault="004F3BD4" w:rsidP="004F3BD4" w:rsidR="00480551">
      <w:pPr>
        <w:pStyle w:val="Bezproreda"/>
        <w:jc w:val="both"/>
      </w:pPr>
      <w:r>
        <w:t xml:space="preserve">II.   Sjedište Stečajne mase iza </w:t>
      </w:r>
      <w:r w:rsidR="00250F9C" w:rsidRPr="00250F9C">
        <w:t>ZRIN-SISTEM d.o.o. u stečaju OIB: 08518051146, Komin, Zrinšćina 40</w:t>
      </w:r>
      <w:r w:rsidR="00250F9C">
        <w:t xml:space="preserve"> </w:t>
      </w:r>
      <w:r w:rsidR="007F1835">
        <w:t>je</w:t>
      </w:r>
      <w:r>
        <w:t xml:space="preserve"> na adresi ureda steča</w:t>
      </w:r>
      <w:r w:rsidR="00020172">
        <w:t xml:space="preserve">jnog upravitelja </w:t>
      </w:r>
      <w:r w:rsidR="002A2F13">
        <w:t>Milj</w:t>
      </w:r>
      <w:r w:rsidR="004A62E6">
        <w:t>e</w:t>
      </w:r>
      <w:r w:rsidR="002A2F13">
        <w:t>nk</w:t>
      </w:r>
      <w:r w:rsidR="00D01D70">
        <w:t>o Požgaj, OIB: 88007436023</w:t>
      </w:r>
      <w:r w:rsidR="00652F3D">
        <w:t>, Jastr</w:t>
      </w:r>
      <w:r w:rsidR="004A62E6">
        <w:t>e</w:t>
      </w:r>
      <w:r w:rsidR="00652F3D">
        <w:t>barsko, Repišće 42.</w:t>
      </w:r>
    </w:p>
    <w:p w:rsidRDefault="002A2F13" w:rsidP="004F3BD4" w:rsidR="002A2F13">
      <w:pPr>
        <w:pStyle w:val="Bezproreda"/>
        <w:jc w:val="both"/>
      </w:pPr>
    </w:p>
    <w:p w:rsidRDefault="004F3BD4" w:rsidP="004F3BD4" w:rsidR="004F3BD4">
      <w:pPr>
        <w:pStyle w:val="Bezproreda"/>
        <w:jc w:val="both"/>
      </w:pPr>
      <w:r>
        <w:t xml:space="preserve">III.   Za stečajnog upravitelja Stečajne mase iza </w:t>
      </w:r>
      <w:r w:rsidR="00652F3D" w:rsidRPr="00652F3D">
        <w:t>ZRIN-SISTEM d.o.o. u stečaju OIB: 08518051146, Komin, Zrinšćina 40</w:t>
      </w:r>
      <w:r w:rsidR="00652F3D">
        <w:t xml:space="preserve"> </w:t>
      </w:r>
      <w:r>
        <w:t xml:space="preserve">imenuje se </w:t>
      </w:r>
      <w:r w:rsidR="002D4C35" w:rsidRPr="002D4C35">
        <w:t>Milj</w:t>
      </w:r>
      <w:r w:rsidR="004A62E6">
        <w:t>e</w:t>
      </w:r>
      <w:r w:rsidR="002D4C35" w:rsidRPr="002D4C35">
        <w:t>nko Požgaj, OIB: 88007436023, Jastr</w:t>
      </w:r>
      <w:r w:rsidR="004A62E6">
        <w:t>e</w:t>
      </w:r>
      <w:r w:rsidR="002D4C35" w:rsidRPr="002D4C35">
        <w:t>barsko, Repišće 42.</w:t>
      </w:r>
    </w:p>
    <w:p w:rsidRDefault="00C60B77" w:rsidP="00C60B77" w:rsidR="00C60B77">
      <w:pPr>
        <w:pStyle w:val="Bezproreda"/>
        <w:jc w:val="both"/>
      </w:pPr>
    </w:p>
    <w:p w:rsidRDefault="009B49DD" w:rsidP="009B49DD" w:rsidR="009B49DD">
      <w:pPr>
        <w:pStyle w:val="Bezproreda"/>
        <w:jc w:val="center"/>
      </w:pPr>
      <w:r>
        <w:t>Obrazloženje</w:t>
      </w:r>
    </w:p>
    <w:p w:rsidRDefault="009B49DD" w:rsidP="009B49DD" w:rsidR="009B49DD">
      <w:pPr>
        <w:pStyle w:val="Bezproreda"/>
        <w:jc w:val="both"/>
      </w:pPr>
    </w:p>
    <w:p w:rsidRDefault="009B49DD" w:rsidP="00182E39" w:rsidR="00FE24DD">
      <w:pPr>
        <w:pStyle w:val="Bezproreda"/>
        <w:jc w:val="both"/>
      </w:pPr>
      <w:r>
        <w:tab/>
      </w:r>
      <w:r w:rsidR="00FE24DD">
        <w:t>Rješenjem ovog suda</w:t>
      </w:r>
      <w:r w:rsidR="00E918EE">
        <w:t xml:space="preserve"> </w:t>
      </w:r>
      <w:r w:rsidR="00E918EE" w:rsidRPr="00E918EE">
        <w:t xml:space="preserve">poslovni broj </w:t>
      </w:r>
      <w:r w:rsidR="00430E3E" w:rsidRPr="00430E3E">
        <w:t xml:space="preserve">St-1424/2015  </w:t>
      </w:r>
      <w:r w:rsidR="00430E3E">
        <w:t xml:space="preserve">od </w:t>
      </w:r>
      <w:r w:rsidR="00E918EE" w:rsidRPr="00E918EE">
        <w:t>28</w:t>
      </w:r>
      <w:r w:rsidR="00430E3E">
        <w:t>.</w:t>
      </w:r>
      <w:r w:rsidR="00182E39">
        <w:t xml:space="preserve"> prosinca 2015. </w:t>
      </w:r>
      <w:r w:rsidR="00FE24DD" w:rsidRPr="00FE24DD">
        <w:t xml:space="preserve">otvoren je stečajni postupak nad dužnikom (točka I. rješenja), za stečajnog upravitelja imenovan je </w:t>
      </w:r>
      <w:r w:rsidR="00182E39">
        <w:t xml:space="preserve">Krešimir Maretić OIB: 66108961276 iz Zagreb, </w:t>
      </w:r>
      <w:r w:rsidR="00FE24DD" w:rsidRPr="00FE24DD">
        <w:t>(točka II. rješenja), te istodobno nad dužnikom i zaključen stečajni postupak  (toč. III rješenja).</w:t>
      </w:r>
      <w:r w:rsidR="00FE24DD" w:rsidRPr="00FE24DD">
        <w:tab/>
      </w:r>
    </w:p>
    <w:p w:rsidRDefault="009B49DD" w:rsidP="009B49DD" w:rsidR="009B49DD">
      <w:pPr>
        <w:pStyle w:val="Bezproreda"/>
        <w:jc w:val="both"/>
      </w:pPr>
      <w:r>
        <w:tab/>
        <w:t xml:space="preserve">Odredbom članka 431. stavak 1. Stečajnog zakona (Narodne novine broj 71/15, dalje u tekstu: SZ-a)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plaćanje; odredbom stavka 2. istog članka propisano je da će u slučaju iz stavka 1. sud po službenoj dužnosti donijeti rješenje o otvaranju i zaključenju skraćenoga stečajnog postupka. </w:t>
      </w:r>
    </w:p>
    <w:p w:rsidRDefault="009B49DD" w:rsidP="009B49DD" w:rsidR="009B49DD">
      <w:pPr>
        <w:pStyle w:val="Bezproreda"/>
        <w:jc w:val="both"/>
      </w:pPr>
      <w:r>
        <w:t xml:space="preserve">          Odredbe članaka 132. i 133. te članaka 286. – 292. ovoga Zakona primijenit će se na odgovarajući način.</w:t>
      </w:r>
    </w:p>
    <w:p w:rsidRDefault="009B49DD" w:rsidP="009B49DD" w:rsidR="009B49DD">
      <w:pPr>
        <w:pStyle w:val="Bezproreda"/>
        <w:jc w:val="both"/>
      </w:pPr>
      <w:r>
        <w:t xml:space="preserve">         Odredbom članka 133. stavak 1. SZ-a propisano je da nakon zaključenja stečajnoga postupka prema odredbi članka 132. stavka 2. tog Zakona stečajni upravitelj može u ime i za račun stečajne mase unovčiti imovinu dužnika i prikupljenim sredstvima namiriti nastale </w:t>
      </w:r>
      <w:r>
        <w:lastRenderedPageBreak/>
        <w:t>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>
        <w:tab/>
      </w:r>
    </w:p>
    <w:p w:rsidRDefault="009B49DD" w:rsidP="009B49DD" w:rsidR="009B49DD">
      <w:pPr>
        <w:pStyle w:val="Bezproreda"/>
        <w:jc w:val="both"/>
      </w:pPr>
      <w:r>
        <w:t xml:space="preserve">               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brisanju, dakle, temeljem odredbe čl. 133. u vezi s čl. 431. SZ-a, riješeno je kao u izreci ovog rješenja. </w:t>
      </w:r>
    </w:p>
    <w:p w:rsidRDefault="009B49DD" w:rsidP="009B49DD" w:rsidR="009B49DD">
      <w:pPr>
        <w:pStyle w:val="Bezproreda"/>
        <w:jc w:val="both"/>
      </w:pPr>
    </w:p>
    <w:p w:rsidRDefault="00293780" w:rsidP="00D61B26" w:rsidR="009B49DD">
      <w:pPr>
        <w:pStyle w:val="Bezproreda"/>
        <w:jc w:val="center"/>
      </w:pPr>
      <w:r>
        <w:t xml:space="preserve">U Zagrebu </w:t>
      </w:r>
      <w:r w:rsidR="00ED486C" w:rsidRPr="00ED486C">
        <w:t>2</w:t>
      </w:r>
      <w:r w:rsidR="00D255E7">
        <w:t>8</w:t>
      </w:r>
      <w:r w:rsidR="00ED486C" w:rsidRPr="00ED486C">
        <w:t>. svibnja 2018.</w:t>
      </w:r>
    </w:p>
    <w:p w:rsidRDefault="009B49DD" w:rsidP="009B49DD" w:rsidR="009B49DD">
      <w:pPr>
        <w:pStyle w:val="Bezproreda"/>
        <w:jc w:val="both"/>
      </w:pPr>
    </w:p>
    <w:p w:rsidRDefault="009B49DD" w:rsidP="00D61B26" w:rsidR="009B49DD">
      <w:pPr>
        <w:pStyle w:val="Bezproreda"/>
        <w:jc w:val="right"/>
      </w:pPr>
      <w:r>
        <w:t xml:space="preserve">                                                                                                                      Stečajni sudac:</w:t>
      </w:r>
    </w:p>
    <w:p w:rsidRDefault="009B49DD" w:rsidP="009B49DD" w:rsidR="009B49DD">
      <w:pPr>
        <w:pStyle w:val="Bezproreda"/>
        <w:jc w:val="both"/>
      </w:pPr>
    </w:p>
    <w:p w:rsidRDefault="009B49DD" w:rsidP="00D61B26" w:rsidR="009B49DD">
      <w:pPr>
        <w:pStyle w:val="Bezproreda"/>
        <w:jc w:val="right"/>
      </w:pPr>
      <w:r>
        <w:t>Maja Jurovicki</w:t>
      </w:r>
      <w:r w:rsidR="00973068">
        <w:t xml:space="preserve">, v.r. </w:t>
      </w:r>
    </w:p>
    <w:p w:rsidRDefault="009B49DD" w:rsidP="009B49DD" w:rsidR="009B49DD">
      <w:pPr>
        <w:pStyle w:val="Bezproreda"/>
        <w:jc w:val="both"/>
      </w:pPr>
      <w:r>
        <w:t xml:space="preserve">                                                                                                                </w:t>
      </w:r>
    </w:p>
    <w:p w:rsidRDefault="009B49DD" w:rsidP="009B49DD" w:rsidR="009B49DD">
      <w:pPr>
        <w:pStyle w:val="Bezproreda"/>
        <w:jc w:val="both"/>
      </w:pPr>
      <w:r>
        <w:t xml:space="preserve">UPUTA O PRAVNOM LIJEKU:                                                    </w:t>
      </w:r>
      <w:r>
        <w:tab/>
      </w:r>
      <w:r>
        <w:tab/>
        <w:t xml:space="preserve">     </w:t>
      </w:r>
    </w:p>
    <w:p w:rsidRDefault="009B49DD" w:rsidP="009B49DD" w:rsidR="009B49DD">
      <w:pPr>
        <w:pStyle w:val="Bezproreda"/>
        <w:jc w:val="both"/>
      </w:pPr>
      <w:r>
        <w:t>Protiv ovog rješenja dopuštena je žalba u roku od 8 dana.</w:t>
      </w:r>
      <w:r>
        <w:tab/>
      </w:r>
    </w:p>
    <w:p w:rsidRDefault="009B49DD" w:rsidP="009B49DD" w:rsidR="009B49DD">
      <w:pPr>
        <w:pStyle w:val="Bezproreda"/>
        <w:jc w:val="both"/>
      </w:pPr>
    </w:p>
    <w:p w:rsidRDefault="00973068" w:rsidP="004F5146" w:rsidR="00973068">
      <w:pPr>
        <w:spacing w:lineRule="auto" w:line="240" w:after="0"/>
        <w:jc w:val="right"/>
      </w:pPr>
      <w:r>
        <w:t>za točnost otpravka-ovlašteni službenik</w:t>
      </w:r>
    </w:p>
    <w:p w:rsidRDefault="00973068" w:rsidP="004F5146" w:rsidR="00973068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9B49DD" w:rsidP="00C60B77" w:rsidR="009B49DD">
      <w:pPr>
        <w:pStyle w:val="Bezproreda"/>
        <w:jc w:val="both"/>
      </w:pPr>
    </w:p>
    <w:p w:rsidRDefault="009B49DD" w:rsidP="00C60B77" w:rsidR="009B49DD">
      <w:pPr>
        <w:pStyle w:val="Bezproreda"/>
        <w:jc w:val="both"/>
      </w:pPr>
    </w:p>
    <w:p w:rsidRDefault="009B49DD" w:rsidP="00C60B77" w:rsidR="009B49DD">
      <w:pPr>
        <w:pStyle w:val="Bezproreda"/>
        <w:jc w:val="both"/>
      </w:pPr>
    </w:p>
    <w:p w:rsidRDefault="009B49DD" w:rsidP="00C60B77" w:rsidR="009B49DD">
      <w:pPr>
        <w:pStyle w:val="Bezproreda"/>
        <w:jc w:val="both"/>
      </w:pPr>
    </w:p>
    <w:sectPr w:rsidSect="00AB733F" w:rsidR="009B49D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33F" w:rsidP="00AB733F" w:rsidR="00AB733F">
      <w:pPr>
        <w:spacing w:lineRule="auto" w:line="240" w:after="0"/>
      </w:pPr>
      <w:r>
        <w:separator/>
      </w:r>
    </w:p>
  </w:endnote>
  <w:endnote w:id="0" w:type="continuationSeparator">
    <w:p w:rsidRDefault="00AB733F" w:rsidP="00AB733F" w:rsidR="00AB73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33F" w:rsidP="00AB733F" w:rsidR="00AB733F">
      <w:pPr>
        <w:spacing w:lineRule="auto" w:line="240" w:after="0"/>
      </w:pPr>
      <w:r>
        <w:separator/>
      </w:r>
    </w:p>
  </w:footnote>
  <w:footnote w:id="0" w:type="continuationSeparator">
    <w:p w:rsidRDefault="00AB733F" w:rsidP="00AB733F" w:rsidR="00AB73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2229657"/>
      <w:docPartObj>
        <w:docPartGallery w:val="Page Numbers (Top of Page)"/>
        <w:docPartUnique/>
      </w:docPartObj>
    </w:sdtPr>
    <w:sdtEndPr/>
    <w:sdtContent>
      <w:p w:rsidRDefault="00AB733F" w:rsidR="00AB733F">
        <w:pPr>
          <w:pStyle w:val="Zaglavlje"/>
          <w:jc w:val="center"/>
        </w:pPr>
        <w:r>
          <w:t xml:space="preserve">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73068">
          <w:rPr>
            <w:noProof/>
          </w:rPr>
          <w:t>2</w:t>
        </w:r>
        <w:r>
          <w:fldChar w:fldCharType="end"/>
        </w:r>
        <w:r>
          <w:t xml:space="preserve">                   </w:t>
        </w:r>
        <w:r w:rsidR="00C65E86">
          <w:t xml:space="preserve">                     </w:t>
        </w:r>
        <w:r w:rsidR="00182E39">
          <w:t>70. St-1424/2015</w:t>
        </w:r>
      </w:p>
    </w:sdtContent>
  </w:sdt>
  <w:p w:rsidRDefault="00AB733F" w:rsidR="00AB73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3C1"/>
    <w:rsid w:val="00020172"/>
    <w:rsid w:val="00092DB4"/>
    <w:rsid w:val="000A3B24"/>
    <w:rsid w:val="000E2D55"/>
    <w:rsid w:val="001267DA"/>
    <w:rsid w:val="001663EC"/>
    <w:rsid w:val="00170AE1"/>
    <w:rsid w:val="0017523A"/>
    <w:rsid w:val="00182E39"/>
    <w:rsid w:val="001E0C75"/>
    <w:rsid w:val="00232808"/>
    <w:rsid w:val="00250F9C"/>
    <w:rsid w:val="00280362"/>
    <w:rsid w:val="00287AC6"/>
    <w:rsid w:val="00293780"/>
    <w:rsid w:val="0029406C"/>
    <w:rsid w:val="002A2F13"/>
    <w:rsid w:val="002D4C35"/>
    <w:rsid w:val="002E5431"/>
    <w:rsid w:val="00376532"/>
    <w:rsid w:val="003C4A46"/>
    <w:rsid w:val="003C52E4"/>
    <w:rsid w:val="00430E3E"/>
    <w:rsid w:val="00480551"/>
    <w:rsid w:val="004A266C"/>
    <w:rsid w:val="004A62E6"/>
    <w:rsid w:val="004A6FD1"/>
    <w:rsid w:val="004F3BD4"/>
    <w:rsid w:val="00547091"/>
    <w:rsid w:val="00552664"/>
    <w:rsid w:val="005A3043"/>
    <w:rsid w:val="005D7F89"/>
    <w:rsid w:val="005E45EE"/>
    <w:rsid w:val="005F0603"/>
    <w:rsid w:val="0062034D"/>
    <w:rsid w:val="00652F3D"/>
    <w:rsid w:val="0068296F"/>
    <w:rsid w:val="006D4850"/>
    <w:rsid w:val="006E1039"/>
    <w:rsid w:val="007223FE"/>
    <w:rsid w:val="00774E46"/>
    <w:rsid w:val="007D66A2"/>
    <w:rsid w:val="007F05EC"/>
    <w:rsid w:val="007F1835"/>
    <w:rsid w:val="00822BC7"/>
    <w:rsid w:val="008529A4"/>
    <w:rsid w:val="0088634F"/>
    <w:rsid w:val="00893E36"/>
    <w:rsid w:val="008F4E48"/>
    <w:rsid w:val="00932FEB"/>
    <w:rsid w:val="00945951"/>
    <w:rsid w:val="00956F3A"/>
    <w:rsid w:val="00973068"/>
    <w:rsid w:val="00985223"/>
    <w:rsid w:val="00990066"/>
    <w:rsid w:val="00992239"/>
    <w:rsid w:val="009B0B4D"/>
    <w:rsid w:val="009B49DD"/>
    <w:rsid w:val="009C1D2F"/>
    <w:rsid w:val="00AB733F"/>
    <w:rsid w:val="00AC541F"/>
    <w:rsid w:val="00AE7828"/>
    <w:rsid w:val="00B1288C"/>
    <w:rsid w:val="00B3431D"/>
    <w:rsid w:val="00B65AB9"/>
    <w:rsid w:val="00BD3D33"/>
    <w:rsid w:val="00BF28BE"/>
    <w:rsid w:val="00C132D3"/>
    <w:rsid w:val="00C20660"/>
    <w:rsid w:val="00C60B77"/>
    <w:rsid w:val="00C65E86"/>
    <w:rsid w:val="00C85720"/>
    <w:rsid w:val="00CA4B81"/>
    <w:rsid w:val="00CC471B"/>
    <w:rsid w:val="00D01D70"/>
    <w:rsid w:val="00D255E7"/>
    <w:rsid w:val="00D52F2B"/>
    <w:rsid w:val="00D55D0D"/>
    <w:rsid w:val="00D60B6A"/>
    <w:rsid w:val="00D61B26"/>
    <w:rsid w:val="00DA2CC4"/>
    <w:rsid w:val="00DF581F"/>
    <w:rsid w:val="00E14101"/>
    <w:rsid w:val="00E2179D"/>
    <w:rsid w:val="00E427CA"/>
    <w:rsid w:val="00E56427"/>
    <w:rsid w:val="00E62C93"/>
    <w:rsid w:val="00E653C1"/>
    <w:rsid w:val="00E918EE"/>
    <w:rsid w:val="00E9625C"/>
    <w:rsid w:val="00ED486C"/>
    <w:rsid w:val="00F44EBF"/>
    <w:rsid w:val="00F7475A"/>
    <w:rsid w:val="00FE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E0C75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C7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C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33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B733F"/>
  </w:style>
  <w:style w:styleId="Podnoje" w:type="paragraph">
    <w:name w:val="footer"/>
    <w:basedOn w:val="Normal"/>
    <w:link w:val="PodnojeChar"/>
    <w:uiPriority w:val="99"/>
    <w:unhideWhenUsed/>
    <w:rsid w:val="00AB733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B733F"/>
  </w:style>
  <w:style w:styleId="Tekstrezerviranogmjesta" w:type="character">
    <w:name w:val="Placeholder Text"/>
    <w:basedOn w:val="Zadanifontodlomka"/>
    <w:uiPriority w:val="99"/>
    <w:semiHidden/>
    <w:rsid w:val="00973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06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068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06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06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E0C75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C7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C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33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B733F"/>
  </w:style>
  <w:style w:styleId="Podnoje" w:type="paragraph">
    <w:name w:val="footer"/>
    <w:basedOn w:val="Normal"/>
    <w:link w:val="PodnojeChar"/>
    <w:uiPriority w:val="99"/>
    <w:unhideWhenUsed/>
    <w:rsid w:val="00AB733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B733F"/>
  </w:style>
  <w:style w:styleId="Tekstrezerviranogmjesta" w:type="character">
    <w:name w:val="Placeholder Text"/>
    <w:basedOn w:val="Zadanifontodlomka"/>
    <w:uiPriority w:val="99"/>
    <w:semiHidden/>
    <w:rsid w:val="00973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06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068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06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06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Rješenje- upis stečajne mase iza ZRIN-SISTEM d.o.o.</izvorni_sadrzaj>
    <derivirana_varijabla naziv="DomainObject.Primjedba_1">Rješenje- upis stečajne mase iza ZRIN-SISTEM d.o.o.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2015.</izvorni_sadrzaj>
    <derivirana_varijabla naziv="DomainObject.Predmet.DatumRjesavanja_1">30.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St-1424/2015</izvorni_sadrzaj>
    <derivirana_varijabla naziv="DomainObject.Predmet.OznakaBroj_1">St-1424/2015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ZRIN-SISTEM d.o.o. zastupanog po punomoćniku Denis Toth</izvorni_sadrzaj>
    <derivirana_varijabla naziv="DomainObject.Predmet.ProtustrankaFormated_1">  ZRIN-SISTEM d.o.o. zastupanog po punomoćniku Denis Toth</derivirana_varijabla>
  </DomainObject.Predmet.ProtustrankaFormated>
  <DomainObject.Predmet.ProtustrankaFormatedOIB>
    <izvorni_sadrzaj>  ZRIN-SISTEM d.o.o., OIB 08518051146 zastupanog po punomoćniku Denis Toth</izvorni_sadrzaj>
    <derivirana_varijabla naziv="DomainObject.Predmet.ProtustrankaFormatedOIB_1">  ZRIN-SISTEM d.o.o., OIB 08518051146 zastupanog po punomoćniku Denis Toth</derivirana_varijabla>
  </DomainObject.Predmet.ProtustrankaFormatedOIB>
  <DomainObject.Predmet.ProtustrankaFormatedWithAdress>
    <izvorni_sadrzaj> ZRIN-SISTEM d.o.o., Zrinšćina 40, 10380 Komin zastupanog po punomoćniku Denis Toth</izvorni_sadrzaj>
    <derivirana_varijabla naziv="DomainObject.Predmet.ProtustrankaFormatedWithAdress_1"> ZRIN-SISTEM d.o.o., Zrinšćina 40, 10380 Komin zastupanog po punomoćniku Denis Toth</derivirana_varijabla>
  </DomainObject.Predmet.ProtustrankaFormatedWithAdress>
  <DomainObject.Predmet.ProtustrankaFormatedWithAdressOIB>
    <izvorni_sadrzaj> ZRIN-SISTEM d.o.o., OIB 08518051146, Zrinšćina 40, 10380 Komin zastupanog po punomoćniku Denis Toth</izvorni_sadrzaj>
    <derivirana_varijabla naziv="DomainObject.Predmet.ProtustrankaFormatedWithAdressOIB_1"> ZRIN-SISTEM d.o.o., OIB 08518051146, Zrinšćina 40, 10380 Komin zastupanog po punomoćniku Denis Toth</derivirana_varijabla>
  </DomainObject.Predmet.ProtustrankaFormatedWithAdressOIB>
  <DomainObject.Predmet.ProtustrankaWithAdress>
    <izvorni_sadrzaj>ZRIN-SISTEM d.o.o. Zrinšćina 40, 10380 Komin</izvorni_sadrzaj>
    <derivirana_varijabla naziv="DomainObject.Predmet.ProtustrankaWithAdress_1">ZRIN-SISTEM d.o.o. Zrinšćina 40, 10380 Komin</derivirana_varijabla>
  </DomainObject.Predmet.ProtustrankaWithAdress>
  <DomainObject.Predmet.ProtustrankaWithAdressOIB>
    <izvorni_sadrzaj>ZRIN-SISTEM d.o.o., OIB 08518051146, Zrinšćina 40, 10380 Komin</izvorni_sadrzaj>
    <derivirana_varijabla naziv="DomainObject.Predmet.ProtustrankaWithAdressOIB_1">ZRIN-SISTEM d.o.o., OIB 08518051146, Zrinšćina 40, 10380 Komin</derivirana_varijabla>
  </DomainObject.Predmet.ProtustrankaWithAdressOIB>
  <DomainObject.Predmet.ProtustrankaNazivFormated>
    <izvorni_sadrzaj>ZRIN-SISTEM d.o.o.</izvorni_sadrzaj>
    <derivirana_varijabla naziv="DomainObject.Predmet.ProtustrankaNazivFormated_1">ZRIN-SISTEM d.o.o.</derivirana_varijabla>
  </DomainObject.Predmet.ProtustrankaNazivFormated>
  <DomainObject.Predmet.ProtustrankaNazivFormatedOIB>
    <izvorni_sadrzaj>ZRIN-SISTEM d.o.o., OIB 08518051146</izvorni_sadrzaj>
    <derivirana_varijabla naziv="DomainObject.Predmet.ProtustrankaNazivFormatedOIB_1">ZRIN-SISTEM d.o.o., OIB 08518051146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ZRIN-SISTEM d.o.o. zastupanog po punomoćniku Denis Toth</item>
    </izvorni_sadrzaj>
    <derivirana_varijabla naziv="DomainObject.Predmet.ProtuStrankaListFormated_1">
      <item>ZRIN-SISTEM d.o.o. zastupanog po punomoćniku Denis Toth</item>
    </derivirana_varijabla>
  </DomainObject.Predmet.ProtuStrankaListFormated>
  <DomainObject.Predmet.ProtuStrankaListFormatedOIB>
    <izvorni_sadrzaj>
      <item>ZRIN-SISTEM d.o.o., OIB 08518051146 zastupanog po punomoćniku Denis Toth</item>
    </izvorni_sadrzaj>
    <derivirana_varijabla naziv="DomainObject.Predmet.ProtuStrankaListFormatedOIB_1">
      <item>ZRIN-SISTEM d.o.o., OIB 08518051146 zastupanog po punomoćniku Denis Toth</item>
    </derivirana_varijabla>
  </DomainObject.Predmet.ProtuStrankaListFormatedOIB>
  <DomainObject.Predmet.ProtuStrankaListFormatedWithAdress>
    <izvorni_sadrzaj>
      <item>ZRIN-SISTEM d.o.o., Zrinšćina 40, 10380 Komin zastupanog po punomoćniku Denis Toth</item>
    </izvorni_sadrzaj>
    <derivirana_varijabla naziv="DomainObject.Predmet.ProtuStrankaListFormatedWithAdress_1">
      <item>ZRIN-SISTEM d.o.o., Zrinšćina 40, 10380 Komin zastupanog po punomoćniku Denis Toth</item>
    </derivirana_varijabla>
  </DomainObject.Predmet.ProtuStrankaListFormatedWithAdress>
  <DomainObject.Predmet.ProtuStrankaListFormatedWithAdressOIB>
    <izvorni_sadrzaj>
      <item>ZRIN-SISTEM d.o.o., OIB 08518051146, Zrinšćina 40, 10380 Komin zastupanog po punomoćniku Denis Toth</item>
    </izvorni_sadrzaj>
    <derivirana_varijabla naziv="DomainObject.Predmet.ProtuStrankaListFormatedWithAdressOIB_1">
      <item>ZRIN-SISTEM d.o.o., OIB 08518051146, Zrinšćina 40, 10380 Komin zastupanog po punomoćniku Denis Toth</item>
    </derivirana_varijabla>
  </DomainObject.Predmet.ProtuStrankaListFormatedWithAdressOIB>
  <DomainObject.Predmet.ProtuStrankaListNazivFormated>
    <izvorni_sadrzaj>
      <item>ZRIN-SISTEM d.o.o.</item>
    </izvorni_sadrzaj>
    <derivirana_varijabla naziv="DomainObject.Predmet.ProtuStrankaListNazivFormated_1">
      <item>ZRIN-SISTEM d.o.o.</item>
    </derivirana_varijabla>
  </DomainObject.Predmet.ProtuStrankaListNazivFormated>
  <DomainObject.Predmet.ProtuStrankaListNazivFormatedOIB>
    <izvorni_sadrzaj>
      <item>ZRIN-SISTEM d.o.o., OIB 08518051146</item>
    </izvorni_sadrzaj>
    <derivirana_varijabla naziv="DomainObject.Predmet.ProtuStrankaListNazivFormatedOIB_1">
      <item>ZRIN-SISTEM d.o.o., OIB 08518051146</item>
    </derivirana_varijabla>
  </DomainObject.Predmet.ProtuStrankaListNazivFormatedOIB>
  <DomainObject.Predmet.OstaliListFormated>
    <izvorni_sadrzaj>
      <item>Denis Toth punomoćnik sudionika u postupku ZRIN-SISTEM d.o.o.</item>
      <item>Miljenko Požgaj</item>
    </izvorni_sadrzaj>
    <derivirana_varijabla naziv="DomainObject.Predmet.OstaliListFormated_1">
      <item>Denis Toth punomoćnik sudionika u postupku ZRIN-SISTEM d.o.o.</item>
      <item>Miljenko Požgaj</item>
    </derivirana_varijabla>
  </DomainObject.Predmet.OstaliListFormated>
  <DomainObject.Predmet.OstaliListFormatedOIB>
    <izvorni_sadrzaj>
      <item>Denis Toth, OIB 23476796467 punomoćnik sudionika u postupku ZRIN-SISTEM d.o.o.</item>
      <item>Miljenko Požgaj, OIB 88007436023</item>
    </izvorni_sadrzaj>
    <derivirana_varijabla naziv="DomainObject.Predmet.OstaliListFormatedOIB_1">
      <item>Denis Toth, OIB 23476796467 punomoćnik sudionika u postupku ZRIN-SISTEM d.o.o.</item>
      <item>Miljenko Požgaj, OIB 88007436023</item>
    </derivirana_varijabla>
  </DomainObject.Predmet.OstaliListFormatedOIB>
  <DomainObject.Predmet.OstaliListFormatedWithAdress>
    <izvorni_sadrzaj>
      <item>Denis Toth, Europska avenija 18, 31000 Osijek punomoćnik sudionika u postupku ZRIN-SISTEM d.o.o.</item>
      <item>Miljenko Požgaj, Repišće 42, 10450 Repišće</item>
    </izvorni_sadrzaj>
    <derivirana_varijabla naziv="DomainObject.Predmet.OstaliListFormatedWithAdress_1">
      <item>Denis Toth, Europska avenija 18, 31000 Osijek punomoćnik sudionika u postupku ZRIN-SISTEM d.o.o.</item>
      <item>Miljenko Požgaj, Repišće 42, 10450 Repišće</item>
    </derivirana_varijabla>
  </DomainObject.Predmet.OstaliListFormatedWithAdress>
  <DomainObject.Predmet.OstaliListFormatedWithAdressOIB>
    <izvorni_sadrzaj>
      <item>Denis Toth, OIB 23476796467, Europska avenija 18, 31000 Osijek punomoćnik sudionika u postupku ZRIN-SISTEM d.o.o.</item>
      <item>Miljenko Požgaj, OIB 88007436023, Repišće 42, 10450 Repišće</item>
    </izvorni_sadrzaj>
    <derivirana_varijabla naziv="DomainObject.Predmet.OstaliListFormatedWithAdressOIB_1">
      <item>Denis Toth, OIB 23476796467, Europska avenija 18, 31000 Osijek punomoćnik sudionika u postupku ZRIN-SISTEM d.o.o.</item>
      <item>Miljenko Požgaj, OIB 88007436023, Repišće 42, 10450 Repišće</item>
    </derivirana_varijabla>
  </DomainObject.Predmet.OstaliListFormatedWithAdressOIB>
  <DomainObject.Predmet.OstaliListNazivFormated>
    <izvorni_sadrzaj>
      <item>Denis Toth</item>
      <item>Miljenko Požgaj</item>
    </izvorni_sadrzaj>
    <derivirana_varijabla naziv="DomainObject.Predmet.OstaliListNazivFormated_1">
      <item>Denis Toth</item>
      <item>Miljenko Požgaj</item>
    </derivirana_varijabla>
  </DomainObject.Predmet.OstaliListNazivFormated>
  <DomainObject.Predmet.OstaliListNazivFormatedOIB>
    <izvorni_sadrzaj>
      <item>Denis Toth, OIB 23476796467</item>
      <item>Miljenko Požgaj, OIB 88007436023</item>
    </izvorni_sadrzaj>
    <derivirana_varijabla naziv="DomainObject.Predmet.OstaliListNazivFormatedOIB_1">
      <item>Denis Toth, OIB 23476796467</item>
      <item>Miljenko Požgaj, OIB 88007436023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ZRIN-SISTEM d.o.o.</izvorni_sadrzaj>
    <derivirana_varijabla naziv="DomainObject.Predmet.ProtustrankaIDrugi_1">ZRIN-SISTEM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ZRIN-SISTEM d.o.o., OIB 08518051146, Zrinšćina 40, 10380 Komin</izvorni_sadrzaj>
    <derivirana_varijabla naziv="DomainObject.Predmet.ProtustrankaIDrugiAdressOIB_1">ZRIN-SISTEM d.o.o., OIB 08518051146, Zrinšćina 40, 10380 Komin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St-1424/2015-11</izvorni_sadrzaj>
    <derivirana_varijabla naziv="DomainObject.Predmet.OdlukaRjesenje.Oznaka_1">St-1424/2015-11</derivirana_varijabla>
  </DomainObject.Predmet.OdlukaRjesenje.Oznaka>
  <DomainObject.Predmet.SudioniciListNaziv>
    <izvorni_sadrzaj>
      <item>ZRIN-SISTEM d.o.o.</item>
      <item>FINA Regionalni centar Zagreb</item>
      <item>Denis Toth</item>
      <item>Miljenko Požgaj</item>
    </izvorni_sadrzaj>
    <derivirana_varijabla naziv="DomainObject.Predmet.SudioniciListNaziv_1">
      <item>ZRIN-SISTEM d.o.o.</item>
      <item>FINA Regionalni centar Zagreb</item>
      <item>Denis Toth</item>
      <item>Miljenko Požgaj</item>
    </derivirana_varijabla>
  </DomainObject.Predmet.SudioniciListNaziv>
  <DomainObject.Predmet.SudioniciListAdressOIB>
    <izvorni_sadrzaj>
      <item>ZRIN-SISTEM d.o.o., OIB 08518051146, Zrinšćina 40,10380 Komin</item>
      <item>FINA Regionalni centar Zagreb, OIB 85821130368, Trg svibanjskih žrtava 1995. 1,10000 Zagreb</item>
      <item>Denis Toth, OIB 23476796467, Europska avenija 18,31000 Osijek</item>
      <item>Miljenko Požgaj, OIB 88007436023, Repišće 42,10450 Repišće</item>
    </izvorni_sadrzaj>
    <derivirana_varijabla naziv="DomainObject.Predmet.SudioniciListAdressOIB_1">
      <item>ZRIN-SISTEM d.o.o., OIB 08518051146, Zrinšćina 40,10380 Komin</item>
      <item>FINA Regionalni centar Zagreb, OIB 85821130368, Trg svibanjskih žrtava 1995. 1,10000 Zagreb</item>
      <item>Denis Toth, OIB 23476796467, Europska avenija 18,31000 Osijek</item>
      <item>Miljenko Požgaj, OIB 88007436023, Repišće 42,10450 Repišće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08518051146</item>
      <item>, OIB 85821130368</item>
      <item>, OIB 23476796467</item>
      <item>, OIB 88007436023</item>
    </izvorni_sadrzaj>
    <derivirana_varijabla naziv="DomainObject.Predmet.SudioniciListNazivOIB_1">
      <item>, OIB 08518051146</item>
      <item>, OIB 85821130368</item>
      <item>, OIB 23476796467</item>
      <item>, OIB 88007436023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3420</properties:Characters>
  <properties:Lines>79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2018-05-24T08:46:00Z</dcterms:created>
  <dc:creator>Maja Jurovicki</dc:creator>
  <cp:lastModifiedBy>Mirjana Gašparić</cp:lastModifiedBy>
  <cp:lastPrinted>2018-05-28T09:15:00Z</cp:lastPrinted>
  <dcterms:modified xmlns:xsi="http://www.w3.org/2001/XMLSchema-instance" xsi:type="dcterms:W3CDTF">2018-05-28T09:19:00Z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(UPIS STEČAJNE MASE St-1424-15 POŽGAJ.docx)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