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caf50" w14:paraId="c1caf50" w:rsidRDefault="00AE649C" w:rsidP="00FA5B5E" w:rsidR="00AE649C" w:rsidRPr="00B76F3C">
      <w:pPr>
        <w:pStyle w:val="Naslov3"/>
        <w15:collapsed w:val="false"/>
      </w:pPr>
    </w:p>
    <w:p w:rsidRDefault="009A149A" w:rsidP="008A1E83" w:rsidR="008A1E83" w:rsidRPr="008A1E83">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8A1E83" w:rsidP="008A1E83" w:rsidR="008A1E83" w:rsidRPr="008A1E83">
      <w:pPr>
        <w:overflowPunct w:val="false"/>
        <w:autoSpaceDE w:val="false"/>
        <w:autoSpaceDN w:val="false"/>
        <w:adjustRightInd w:val="false"/>
        <w:spacing w:after="0"/>
        <w:ind w:firstLine="5812"/>
        <w:rPr>
          <w:rFonts w:cs="Times New Roman" w:eastAsia="Times New Roman"/>
          <w:lang w:eastAsia="hr-HR"/>
        </w:rPr>
      </w:pPr>
      <w:r w:rsidRPr="008A1E83">
        <w:rPr>
          <w:rFonts w:cs="Times New Roman" w:eastAsia="Times New Roman"/>
          <w:lang w:eastAsia="hr-HR"/>
        </w:rPr>
        <w:t xml:space="preserve">   5 St-35/2014-165</w:t>
      </w:r>
    </w:p>
    <w:p w:rsidRDefault="008A1E83" w:rsidP="008A1E83" w:rsidR="008A1E83" w:rsidRPr="008A1E83">
      <w:pPr>
        <w:overflowPunct w:val="false"/>
        <w:autoSpaceDE w:val="false"/>
        <w:autoSpaceDN w:val="false"/>
        <w:adjustRightInd w:val="false"/>
        <w:spacing w:after="0"/>
        <w:ind w:firstLine="5812"/>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ind w:firstLine="5812"/>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jc w:val="center"/>
        <w:rPr>
          <w:rFonts w:cs="Times New Roman" w:eastAsia="Times New Roman"/>
          <w:lang w:eastAsia="hr-HR"/>
        </w:rPr>
      </w:pPr>
      <w:r w:rsidRPr="008A1E83">
        <w:rPr>
          <w:rFonts w:cs="Times New Roman" w:eastAsia="Times New Roman"/>
          <w:lang w:eastAsia="hr-HR"/>
        </w:rPr>
        <w:t>R E P U B L I K A  H R V A T S K A</w:t>
      </w:r>
    </w:p>
    <w:p w:rsidRDefault="008A1E83" w:rsidP="008A1E83" w:rsidR="008A1E83" w:rsidRPr="008A1E83">
      <w:pPr>
        <w:overflowPunct w:val="false"/>
        <w:autoSpaceDE w:val="false"/>
        <w:autoSpaceDN w:val="false"/>
        <w:adjustRightInd w:val="false"/>
        <w:spacing w:after="0"/>
        <w:jc w:val="center"/>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jc w:val="center"/>
        <w:rPr>
          <w:rFonts w:cs="Times New Roman" w:eastAsia="Times New Roman"/>
          <w:lang w:eastAsia="hr-HR"/>
        </w:rPr>
      </w:pPr>
      <w:r w:rsidRPr="008A1E83">
        <w:rPr>
          <w:rFonts w:cs="Times New Roman" w:eastAsia="Times New Roman"/>
          <w:lang w:eastAsia="hr-HR"/>
        </w:rPr>
        <w:t>R J E Š E N J E</w:t>
      </w:r>
    </w:p>
    <w:p w:rsidRDefault="008A1E83" w:rsidP="008A1E83" w:rsidR="008A1E83" w:rsidRPr="008A1E83">
      <w:pPr>
        <w:overflowPunct w:val="false"/>
        <w:autoSpaceDE w:val="false"/>
        <w:autoSpaceDN w:val="false"/>
        <w:adjustRightInd w:val="false"/>
        <w:spacing w:after="0"/>
        <w:jc w:val="center"/>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lang w:eastAsia="hr-HR"/>
        </w:rPr>
      </w:pPr>
      <w:r w:rsidRPr="008A1E83">
        <w:rPr>
          <w:rFonts w:cs="Times New Roman" w:eastAsia="Times New Roman"/>
          <w:lang w:eastAsia="hr-HR"/>
        </w:rPr>
        <w:t xml:space="preserve">TRGOVAČKI SUD U BJELOVARU, po stečajnom sucu Mariji Petrina Kubica, u stečajnom postupku nad dužnikom </w:t>
      </w:r>
      <w:r w:rsidRPr="008A1E83">
        <w:rPr>
          <w:rFonts w:cs="Times New Roman" w:eastAsia="Times New Roman"/>
          <w:noProof/>
          <w:lang w:eastAsia="hr-HR"/>
        </w:rPr>
        <w:t>SILOSI VTC društvo s ograničenom odgovornošću za proizvodnju i trgovinu, Virovitica, Stjepana Radića 132, OIB: 51317208222,</w:t>
      </w:r>
      <w:r w:rsidRPr="008A1E83">
        <w:rPr>
          <w:rFonts w:cs="Times New Roman" w:eastAsia="Times New Roman"/>
          <w:lang w:eastAsia="hr-HR"/>
        </w:rPr>
        <w:t xml:space="preserve"> dana 20. listopada 2015., po službenoj dužnosti</w:t>
      </w:r>
    </w:p>
    <w:p w:rsidRDefault="008A1E83" w:rsidP="008A1E83" w:rsidR="008A1E83" w:rsidRPr="008A1E83">
      <w:pPr>
        <w:overflowPunct w:val="false"/>
        <w:autoSpaceDE w:val="false"/>
        <w:autoSpaceDN w:val="false"/>
        <w:adjustRightInd w:val="false"/>
        <w:spacing w:after="0"/>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jc w:val="center"/>
        <w:rPr>
          <w:rFonts w:cs="Times New Roman" w:eastAsia="Times New Roman"/>
          <w:lang w:eastAsia="hr-HR"/>
        </w:rPr>
      </w:pPr>
      <w:r w:rsidRPr="008A1E83">
        <w:rPr>
          <w:rFonts w:cs="Times New Roman" w:eastAsia="Times New Roman"/>
          <w:lang w:eastAsia="hr-HR"/>
        </w:rPr>
        <w:t>r i j e š i o  j e</w:t>
      </w:r>
    </w:p>
    <w:p w:rsidRDefault="008A1E83" w:rsidP="008A1E83" w:rsidR="008A1E83" w:rsidRPr="008A1E83">
      <w:pPr>
        <w:overflowPunct w:val="false"/>
        <w:autoSpaceDE w:val="false"/>
        <w:autoSpaceDN w:val="false"/>
        <w:adjustRightInd w:val="false"/>
        <w:spacing w:after="0"/>
        <w:jc w:val="center"/>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ind w:firstLine="851"/>
        <w:rPr>
          <w:rFonts w:cs="Times New Roman" w:eastAsia="Times New Roman"/>
          <w:lang w:eastAsia="hr-HR"/>
        </w:rPr>
      </w:pPr>
      <w:r w:rsidRPr="008A1E83">
        <w:rPr>
          <w:rFonts w:cs="Times New Roman" w:eastAsia="Times New Roman"/>
          <w:lang w:eastAsia="hr-HR"/>
        </w:rPr>
        <w:t>Ukida se odluka Odbora vjerovnika od 15. listopada 2015. koja glasi:</w:t>
      </w:r>
    </w:p>
    <w:p w:rsidRDefault="008A1E83" w:rsidP="008A1E83" w:rsidR="008A1E83" w:rsidRPr="008A1E83">
      <w:pPr>
        <w:overflowPunct w:val="false"/>
        <w:autoSpaceDE w:val="false"/>
        <w:autoSpaceDN w:val="false"/>
        <w:adjustRightInd w:val="false"/>
        <w:spacing w:after="0"/>
        <w:ind w:firstLine="851"/>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lang w:eastAsia="hr-HR"/>
        </w:rPr>
      </w:pPr>
      <w:r w:rsidRPr="008A1E83">
        <w:rPr>
          <w:rFonts w:cs="Times New Roman" w:eastAsia="Times New Roman"/>
          <w:lang w:eastAsia="hr-HR"/>
        </w:rPr>
        <w:t>„Prihvaća se ponuda ponuditelja MIŠKOVIĆ-INET j.d.o.o. Zagreb za zakup proizvodnih i skladišnih objekata na adresi Stjepana Radića 133 u Virovitici – silosi, tvornica stočne hrane, mlin, pekara i slastičarnice, uz mjesečni zakup od 10.000,00 kn uvećano za PDV pod uvjetom da ponuditelj predujmi unaprijed predvidive troškove koje će specificirati i dostaviti ponuditelju i to da se uplate unaprijed do 31.12. ove godine, a zakup bi trajao najdulje do prodaje nekretnina u stečajnom postupku.</w:t>
      </w: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lang w:eastAsia="hr-HR"/>
        </w:rPr>
      </w:pPr>
      <w:r w:rsidRPr="008A1E83">
        <w:rPr>
          <w:rFonts w:cs="Times New Roman" w:eastAsia="Times New Roman"/>
          <w:lang w:eastAsia="hr-HR"/>
        </w:rPr>
        <w:t>Zadužuje se stečajni upravitelj da napravi prijedlog ugovora o zakupu, te da isti zajedno sa specificiranim obračunatim troškovima dostavi članovima Odbora vjerovnika i sudu.“</w:t>
      </w:r>
    </w:p>
    <w:p w:rsidRDefault="008A1E83" w:rsidP="008A1E83" w:rsidR="008A1E83" w:rsidRPr="008A1E83">
      <w:pPr>
        <w:overflowPunct w:val="false"/>
        <w:autoSpaceDE w:val="false"/>
        <w:autoSpaceDN w:val="false"/>
        <w:adjustRightInd w:val="false"/>
        <w:spacing w:after="0"/>
        <w:jc w:val="both"/>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jc w:val="center"/>
        <w:rPr>
          <w:rFonts w:cs="Times New Roman" w:eastAsia="Times New Roman"/>
          <w:lang w:eastAsia="hr-HR"/>
        </w:rPr>
      </w:pPr>
      <w:r w:rsidRPr="008A1E83">
        <w:rPr>
          <w:rFonts w:cs="Times New Roman" w:eastAsia="Times New Roman"/>
          <w:lang w:eastAsia="hr-HR"/>
        </w:rPr>
        <w:t>Obrazloženje</w:t>
      </w:r>
    </w:p>
    <w:p w:rsidRDefault="008A1E83" w:rsidP="008A1E83" w:rsidR="008A1E83" w:rsidRPr="008A1E83">
      <w:pPr>
        <w:overflowPunct w:val="false"/>
        <w:autoSpaceDE w:val="false"/>
        <w:autoSpaceDN w:val="false"/>
        <w:adjustRightInd w:val="false"/>
        <w:spacing w:after="0"/>
        <w:jc w:val="both"/>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lang w:eastAsia="hr-HR"/>
        </w:rPr>
      </w:pPr>
      <w:r w:rsidRPr="008A1E83">
        <w:rPr>
          <w:rFonts w:cs="Times New Roman" w:eastAsia="Times New Roman"/>
          <w:lang w:eastAsia="hr-HR"/>
        </w:rPr>
        <w:t>Odbor vjerovnika je na sjednici održanoj 15. listopada 2015. donio odluku kojom je prihvatio ponudu MIŠKOVIĆ-INET j.d.o.o. Zagreb za zakup proizvodnih i skladišnih objekata na adresi Virovitica, Stjepana Radića 133 – silosi, tvornica stočne hrane, mlin, pekara i slastičarnice, uz mjesečni zakup od 10.000,00 kn uvećano za PDV, pod uvjetom da ponuditelj predujmi unaprijed predvidive troškove koje će specificirati i dostaviti ponuditelju i to da se uplate unaprijed do 31.12. ove godine, a zakup bi trajao najdulje do prodaje nekretnina u stečajnom postupku. Istom odlukom zadužen je stečajni upravitelj napraviti prijedlog ugovora o zakupu te isti, zajedno sa specificiranim obračunatim troškovima, dostavi članovima Odbora vjerovnika i sudu.</w:t>
      </w: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lang w:eastAsia="hr-HR"/>
        </w:rPr>
      </w:pPr>
      <w:r w:rsidRPr="008A1E83">
        <w:rPr>
          <w:rFonts w:cs="Times New Roman" w:eastAsia="Times New Roman"/>
          <w:lang w:eastAsia="hr-HR"/>
        </w:rPr>
        <w:t>Po ocjeni suda navedena je odluka suprotna zajedničkom interesu stečajnih vjerovnika.</w:t>
      </w: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noProof/>
          <w:lang w:eastAsia="hr-HR"/>
        </w:rPr>
      </w:pPr>
      <w:r w:rsidRPr="008A1E83">
        <w:rPr>
          <w:rFonts w:cs="Times New Roman" w:eastAsia="Times New Roman"/>
          <w:lang w:eastAsia="hr-HR"/>
        </w:rPr>
        <w:t xml:space="preserve">Sukladno rješenju ovoga suda od 22. listopada 2014. nekretnine dužnika za koje je donijeta odluka o davanju u zakup, a koje su </w:t>
      </w:r>
      <w:r w:rsidRPr="008A1E83">
        <w:rPr>
          <w:rFonts w:cs="Times New Roman" w:eastAsia="Times New Roman"/>
          <w:noProof/>
          <w:lang w:eastAsia="hr-HR"/>
        </w:rPr>
        <w:t>upisane u zk.ul.br. 11170 k.o. Virovitica</w:t>
      </w:r>
      <w:r w:rsidRPr="008A1E83">
        <w:rPr>
          <w:rFonts w:cs="Times New Roman" w:eastAsia="Times New Roman"/>
          <w:b/>
          <w:noProof/>
          <w:lang w:eastAsia="hr-HR"/>
        </w:rPr>
        <w:t xml:space="preserve"> </w:t>
      </w:r>
      <w:r w:rsidRPr="008A1E83">
        <w:rPr>
          <w:rFonts w:cs="Times New Roman" w:eastAsia="Times New Roman"/>
          <w:noProof/>
          <w:lang w:eastAsia="hr-HR"/>
        </w:rPr>
        <w:t xml:space="preserve">čk.br. </w:t>
      </w:r>
      <w:r w:rsidRPr="008A1E83">
        <w:rPr>
          <w:rFonts w:cs="Times New Roman" w:eastAsia="Times New Roman"/>
          <w:noProof/>
          <w:lang w:eastAsia="hr-HR"/>
        </w:rPr>
        <w:lastRenderedPageBreak/>
        <w:t>4570/13 Ulica Stjepana Radića sa 10391 m2, poslovna zgrada k.b. 132 na 1304 m2 i gospodarsko dvorište sa 9087, čk.br. 4570/19 Ulica Stjepana Radića sa 29117 m2, gospodarska zgrada na 61 m2, gospodarska zgrada na 486 m2, gospodarska zgrada na 16 m2, gospodarska zgrada na 132 m2, gospodarska zgrada na 393 m2, gospodarska zgrada na 660 m2, gospodarska zgrada na 767 m2, gospodarska zgrada na 297 m2, gospodarska zgrada na 1293 m2, izgrađeno zemljište na 13 m2, gospodarska zgrada na 48 m2, gospodarska zgrada na 754 m2, gospodarska zgrada na 73 m2, gospodarska zgrada na 118 m2, gospodarsko dvorište na 23638 m2 i gospodarska zgrada na 368 m2, čk.br. 4589/7 dvor u mjestu sa 251 čhv i čk.br. 4590/4 ekonomsko dvorište sa 162 čhv, prodaju se u stečajnom postupku, uz odgovarajuću primjenu pravila o ovrsi na nekretnini.</w:t>
      </w: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noProof/>
          <w:lang w:eastAsia="hr-HR"/>
        </w:rPr>
      </w:pP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lang w:eastAsia="hr-HR"/>
        </w:rPr>
      </w:pPr>
      <w:r w:rsidRPr="008A1E83">
        <w:rPr>
          <w:rFonts w:cs="Times New Roman" w:eastAsia="Times New Roman"/>
          <w:noProof/>
          <w:lang w:eastAsia="hr-HR"/>
        </w:rPr>
        <w:t xml:space="preserve">Zaključkom od 12. listopada 2015. određeno je ročište za </w:t>
      </w:r>
      <w:r w:rsidRPr="008A1E83">
        <w:rPr>
          <w:rFonts w:cs="Times New Roman" w:eastAsia="Times New Roman"/>
          <w:lang w:eastAsia="hr-HR"/>
        </w:rPr>
        <w:t>usmenu javnu dražbu, koje će se održati 6. studenog 2015. U uvjetima prodaje navedeno je da se</w:t>
      </w:r>
      <w:r w:rsidRPr="008A1E83">
        <w:rPr>
          <w:rFonts w:cs="Times New Roman" w:eastAsia="Times New Roman"/>
          <w:b/>
          <w:lang w:eastAsia="hr-HR"/>
        </w:rPr>
        <w:t xml:space="preserve"> </w:t>
      </w:r>
      <w:r w:rsidRPr="008A1E83">
        <w:rPr>
          <w:rFonts w:cs="Times New Roman" w:eastAsia="Times New Roman"/>
          <w:lang w:eastAsia="hr-HR"/>
        </w:rPr>
        <w:t>nekretnine prodaju se po načelu «viđeno-kupljeno», te se neće priznati naknadne pritužbe na pravne ili materijalne nedostatke istih.</w:t>
      </w: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
          <w:bCs/>
          <w:lang w:eastAsia="hr-HR"/>
        </w:rPr>
      </w:pPr>
      <w:r w:rsidRPr="008A1E83">
        <w:rPr>
          <w:rFonts w:cs="Times New Roman" w:eastAsia="Times New Roman"/>
          <w:b/>
          <w:bCs/>
          <w:lang w:eastAsia="hr-HR"/>
        </w:rPr>
        <w:t xml:space="preserve">      </w:t>
      </w: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Cs/>
          <w:lang w:eastAsia="hr-HR"/>
        </w:rPr>
      </w:pPr>
      <w:r w:rsidRPr="008A1E83">
        <w:rPr>
          <w:rFonts w:cs="Times New Roman" w:eastAsia="Times New Roman"/>
          <w:bCs/>
          <w:lang w:eastAsia="hr-HR"/>
        </w:rPr>
        <w:t xml:space="preserve">Kako je u tijeku prodaja predmetnih nekretnina i određeno je ročište za javnu dražbu, a iz navoda stečajnog upravitelja proizlazi da ima zainteresiranih kupaca, koji su već izvršili pregled nekretnina, sud smatra da se u ovom trenutku ne može zaključiti ugovor o zakupu (jer bi to izmijenilo postojeće stanje) i prodaja na određenom ročištu za javnu dražbu ne bi bila sukladna Zaključku od 12. listopada 2015. Osim toga, za očekivati je da bi eventualno zainteresirani kupci odustali od kupnje kada bi saznali da su nekretnine u zakupu jer je to bitno drugačija situacija od one koju su pregledom nekretnina do sada utvrdili. </w:t>
      </w: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Cs/>
          <w:lang w:eastAsia="hr-HR"/>
        </w:rPr>
      </w:pP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Cs/>
          <w:lang w:eastAsia="hr-HR"/>
        </w:rPr>
      </w:pPr>
      <w:r w:rsidRPr="008A1E83">
        <w:rPr>
          <w:rFonts w:cs="Times New Roman" w:eastAsia="Times New Roman"/>
          <w:bCs/>
          <w:lang w:eastAsia="hr-HR"/>
        </w:rPr>
        <w:t>U zajedničkom interesu stečajnih vjerovnika je prodati predmetne nekretnine što povoljnije. Davanjem nekretnina u zakup ne bi se ostvarila povoljnija prodaja na javnoj dražbi koja je već određena.</w:t>
      </w: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Cs/>
          <w:lang w:eastAsia="hr-HR"/>
        </w:rPr>
      </w:pP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Cs/>
          <w:lang w:eastAsia="hr-HR"/>
        </w:rPr>
      </w:pPr>
      <w:r w:rsidRPr="008A1E83">
        <w:rPr>
          <w:rFonts w:cs="Times New Roman" w:eastAsia="Times New Roman"/>
          <w:bCs/>
          <w:lang w:eastAsia="hr-HR"/>
        </w:rPr>
        <w:t xml:space="preserve">Iz navedenih je razloga, temeljem odredbe čl.37. st.7. i čl.38.f  st.1. Stečajnog zakona </w:t>
      </w:r>
      <w:r w:rsidRPr="008A1E83">
        <w:rPr>
          <w:rFonts w:cs="Times New Roman" w:eastAsia="Times New Roman"/>
          <w:noProof/>
          <w:lang w:eastAsia="hr-HR"/>
        </w:rPr>
        <w:t>(</w:t>
      </w:r>
      <w:r w:rsidRPr="008A1E83">
        <w:rPr>
          <w:rFonts w:cs="Times New Roman" w:eastAsia="Times New Roman"/>
          <w:noProof/>
          <w:lang w:eastAsia="hr-HR" w:val="en-GB"/>
        </w:rPr>
        <w:t xml:space="preserve">Narodne novine br. </w:t>
      </w:r>
      <w:proofErr w:type="gramStart"/>
      <w:r w:rsidRPr="008A1E83">
        <w:rPr>
          <w:rFonts w:cs="Times New Roman" w:eastAsia="Times New Roman"/>
          <w:noProof/>
          <w:lang w:eastAsia="hr-HR" w:val="en-GB"/>
        </w:rPr>
        <w:t xml:space="preserve">44/96, 29/99, 123/03, 82/06, 116/10, 25/12 i 133/12) </w:t>
      </w:r>
      <w:r w:rsidRPr="008A1E83">
        <w:rPr>
          <w:rFonts w:cs="Times New Roman" w:eastAsia="Times New Roman"/>
          <w:bCs/>
          <w:lang w:eastAsia="hr-HR"/>
        </w:rPr>
        <w:t>odluka odbora vjerovnika ukinuta.</w:t>
      </w:r>
      <w:proofErr w:type="gramEnd"/>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Cs/>
          <w:lang w:eastAsia="hr-HR"/>
        </w:rPr>
      </w:pPr>
    </w:p>
    <w:p w:rsidRDefault="008A1E83" w:rsidP="008A1E83" w:rsidR="008A1E83" w:rsidRPr="008A1E83">
      <w:pPr>
        <w:overflowPunct w:val="false"/>
        <w:autoSpaceDE w:val="false"/>
        <w:autoSpaceDN w:val="false"/>
        <w:adjustRightInd w:val="false"/>
        <w:spacing w:after="0"/>
        <w:jc w:val="center"/>
        <w:rPr>
          <w:rFonts w:cs="Times New Roman" w:eastAsia="Times New Roman"/>
          <w:bCs/>
          <w:lang w:eastAsia="hr-HR"/>
        </w:rPr>
      </w:pPr>
      <w:r w:rsidRPr="008A1E83">
        <w:rPr>
          <w:rFonts w:cs="Times New Roman" w:eastAsia="Times New Roman"/>
          <w:bCs/>
          <w:lang w:eastAsia="hr-HR"/>
        </w:rPr>
        <w:t>U Bjelovaru, 20. listopada 2015.</w:t>
      </w: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Cs/>
          <w:lang w:eastAsia="hr-HR"/>
        </w:rPr>
      </w:pPr>
    </w:p>
    <w:p w:rsidRDefault="008A1E83" w:rsidP="008A1E83" w:rsidR="008A1E83" w:rsidRPr="008A1E83">
      <w:pPr>
        <w:overflowPunct w:val="false"/>
        <w:autoSpaceDE w:val="false"/>
        <w:autoSpaceDN w:val="false"/>
        <w:adjustRightInd w:val="false"/>
        <w:spacing w:after="0"/>
        <w:ind w:firstLine="4820"/>
        <w:jc w:val="both"/>
        <w:rPr>
          <w:rFonts w:cs="Times New Roman" w:eastAsia="Times New Roman"/>
          <w:bCs/>
          <w:lang w:eastAsia="hr-HR"/>
        </w:rPr>
      </w:pPr>
      <w:r w:rsidRPr="008A1E83">
        <w:rPr>
          <w:rFonts w:cs="Times New Roman" w:eastAsia="Times New Roman"/>
          <w:bCs/>
          <w:lang w:eastAsia="hr-HR"/>
        </w:rPr>
        <w:t xml:space="preserve">       STEČAJNI SUDAC</w:t>
      </w:r>
    </w:p>
    <w:p w:rsidRDefault="008A1E83" w:rsidP="008A1E83" w:rsidR="008A1E83" w:rsidRPr="008A1E83">
      <w:pPr>
        <w:overflowPunct w:val="false"/>
        <w:autoSpaceDE w:val="false"/>
        <w:autoSpaceDN w:val="false"/>
        <w:adjustRightInd w:val="false"/>
        <w:spacing w:after="0"/>
        <w:ind w:firstLine="4820"/>
        <w:jc w:val="both"/>
        <w:rPr>
          <w:rFonts w:cs="Times New Roman" w:eastAsia="Times New Roman"/>
          <w:bCs/>
          <w:lang w:eastAsia="hr-HR"/>
        </w:rPr>
      </w:pPr>
      <w:r w:rsidRPr="008A1E83">
        <w:rPr>
          <w:rFonts w:cs="Times New Roman" w:eastAsia="Times New Roman"/>
          <w:bCs/>
          <w:lang w:eastAsia="hr-HR"/>
        </w:rPr>
        <w:t>MARIJA PETRINA KUBICA</w:t>
      </w: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Cs/>
          <w:lang w:eastAsia="hr-HR"/>
        </w:rPr>
      </w:pP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Cs/>
          <w:lang w:eastAsia="hr-HR"/>
        </w:rPr>
      </w:pP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Cs/>
          <w:lang w:eastAsia="hr-HR"/>
        </w:rPr>
      </w:pPr>
    </w:p>
    <w:p w:rsidRDefault="008A1E83" w:rsidP="008A1E83" w:rsidR="008A1E83" w:rsidRPr="008A1E83">
      <w:pPr>
        <w:overflowPunct w:val="false"/>
        <w:autoSpaceDE w:val="false"/>
        <w:autoSpaceDN w:val="false"/>
        <w:adjustRightInd w:val="false"/>
        <w:spacing w:after="0"/>
        <w:ind w:firstLine="851"/>
        <w:jc w:val="both"/>
        <w:rPr>
          <w:rFonts w:cs="Times New Roman" w:eastAsia="Times New Roman"/>
          <w:bCs/>
          <w:lang w:eastAsia="hr-HR"/>
        </w:rPr>
      </w:pPr>
    </w:p>
    <w:p w:rsidRDefault="008A1E83" w:rsidP="008A1E83" w:rsidR="008A1E83" w:rsidRPr="008A1E83">
      <w:pPr>
        <w:overflowPunct w:val="false"/>
        <w:autoSpaceDE w:val="false"/>
        <w:autoSpaceDN w:val="false"/>
        <w:adjustRightInd w:val="false"/>
        <w:spacing w:after="0"/>
        <w:jc w:val="both"/>
        <w:rPr>
          <w:rFonts w:cs="Times New Roman" w:eastAsia="Times New Roman"/>
          <w:lang w:eastAsia="hr-HR"/>
        </w:rPr>
      </w:pPr>
      <w:r w:rsidRPr="008A1E83">
        <w:rPr>
          <w:rFonts w:cs="Times New Roman" w:eastAsia="Times New Roman"/>
          <w:bCs/>
          <w:lang w:eastAsia="hr-HR"/>
        </w:rPr>
        <w:t xml:space="preserve">POUKA O PRAVNOM LIJEKU: Protiv ovog rješenja pravo na žalbu ima svaki </w:t>
      </w:r>
      <w:proofErr w:type="spellStart"/>
      <w:r w:rsidRPr="008A1E83">
        <w:rPr>
          <w:rFonts w:cs="Times New Roman" w:eastAsia="Times New Roman"/>
          <w:bCs/>
          <w:lang w:eastAsia="hr-HR"/>
        </w:rPr>
        <w:t>razlučni</w:t>
      </w:r>
      <w:proofErr w:type="spellEnd"/>
      <w:r w:rsidRPr="008A1E83">
        <w:rPr>
          <w:rFonts w:cs="Times New Roman" w:eastAsia="Times New Roman"/>
          <w:bCs/>
          <w:lang w:eastAsia="hr-HR"/>
        </w:rPr>
        <w:t xml:space="preserve"> vjerovnik te svaki stečajni vjerovnik koji nije nižeg isplatnog reda. Žalba se podnosi u roku od 8 dana </w:t>
      </w:r>
      <w:r w:rsidRPr="008A1E83">
        <w:rPr>
          <w:rFonts w:cs="Times New Roman" w:eastAsia="Times New Roman"/>
          <w:lang w:eastAsia="hr-HR"/>
        </w:rPr>
        <w:t>od primitka rješenja, na Visoki trgovački sud RH u Zagrebu, a putem ovog suda. Žalba se podnosi u tri primjerka.</w:t>
      </w:r>
    </w:p>
    <w:p w:rsidRDefault="008A1E83" w:rsidP="008A1E83" w:rsidR="008A1E83" w:rsidRPr="008A1E83">
      <w:pPr>
        <w:overflowPunct w:val="false"/>
        <w:autoSpaceDE w:val="false"/>
        <w:autoSpaceDN w:val="false"/>
        <w:adjustRightInd w:val="false"/>
        <w:spacing w:after="0"/>
        <w:jc w:val="both"/>
        <w:rPr>
          <w:rFonts w:cs="Times New Roman" w:eastAsia="Times New Roman"/>
          <w:lang w:eastAsia="hr-HR"/>
        </w:rPr>
      </w:pPr>
    </w:p>
    <w:p w:rsidRDefault="008A1E83" w:rsidP="008A1E83" w:rsidR="008A1E83" w:rsidRPr="008A1E83">
      <w:pPr>
        <w:overflowPunct w:val="false"/>
        <w:autoSpaceDE w:val="false"/>
        <w:autoSpaceDN w:val="false"/>
        <w:adjustRightInd w:val="false"/>
        <w:spacing w:after="0"/>
        <w:jc w:val="both"/>
        <w:rPr>
          <w:rFonts w:cs="Times New Roman" w:eastAsia="Times New Roman"/>
          <w:lang w:eastAsia="hr-HR"/>
        </w:rPr>
      </w:pPr>
      <w:proofErr w:type="spellStart"/>
      <w:r w:rsidRPr="008A1E83">
        <w:rPr>
          <w:rFonts w:cs="Times New Roman" w:eastAsia="Times New Roman"/>
          <w:lang w:eastAsia="hr-HR"/>
        </w:rPr>
        <w:t>Rj</w:t>
      </w:r>
      <w:proofErr w:type="spellEnd"/>
      <w:r w:rsidRPr="008A1E83">
        <w:rPr>
          <w:rFonts w:cs="Times New Roman" w:eastAsia="Times New Roman"/>
          <w:lang w:eastAsia="hr-HR"/>
        </w:rPr>
        <w:t>.</w:t>
      </w:r>
    </w:p>
    <w:p w:rsidRDefault="008A1E83" w:rsidP="008A1E83" w:rsidR="008A1E83" w:rsidRPr="008A1E83">
      <w:pPr>
        <w:overflowPunct w:val="false"/>
        <w:autoSpaceDE w:val="false"/>
        <w:autoSpaceDN w:val="false"/>
        <w:adjustRightInd w:val="false"/>
        <w:spacing w:after="0"/>
        <w:jc w:val="both"/>
        <w:rPr>
          <w:rFonts w:cs="Times New Roman" w:eastAsia="Times New Roman"/>
          <w:lang w:eastAsia="hr-HR"/>
        </w:rPr>
      </w:pPr>
      <w:r w:rsidRPr="008A1E83">
        <w:rPr>
          <w:rFonts w:cs="Times New Roman" w:eastAsia="Times New Roman"/>
          <w:lang w:eastAsia="hr-HR"/>
        </w:rPr>
        <w:t>DNA:</w:t>
      </w:r>
      <w:r w:rsidR="009A149A">
        <w:rPr>
          <w:rFonts w:cs="Times New Roman" w:eastAsia="Times New Roman"/>
          <w:lang w:eastAsia="hr-HR"/>
        </w:rPr>
        <w:t>e-oglasna ploča suda</w:t>
      </w:r>
      <w:bookmarkStart w:name="_GoBack" w:id="0"/>
      <w:bookmarkEnd w:id="0"/>
    </w:p>
    <w:p w:rsidRDefault="008A1E83" w:rsidP="008A1E83" w:rsidR="00DA0242">
      <w:pPr>
        <w:overflowPunct w:val="false"/>
        <w:autoSpaceDE w:val="false"/>
        <w:autoSpaceDN w:val="false"/>
        <w:adjustRightInd w:val="false"/>
        <w:spacing w:after="0"/>
        <w:jc w:val="both"/>
      </w:pPr>
      <w:r w:rsidRPr="008A1E83">
        <w:rPr>
          <w:rFonts w:cs="Times New Roman" w:eastAsia="Times New Roman"/>
          <w:lang w:eastAsia="hr-HR"/>
        </w:rPr>
        <w:t>Bj.20.10.2015.</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3CA"/>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1E8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49A"/>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42508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2015.</izvorni_sadrzaj>
    <derivirana_varijabla naziv="DomainObject.DatumDonosenjaOdluke_1">20.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St-35/2014-166</izvorni_sadrzaj>
    <derivirana_varijabla naziv="DomainObject.Oznaka_1">St-35/2014-166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St-35/2014</izvorni_sadrzaj>
    <derivirana_varijabla naziv="DomainObject.Predmet.OznakaBroj_1">St-35/2014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SILOSI VTC društvo s ograničenom odgovornošću za proizvodnju i trgovinu VIROVITICA</izvorni_sadrzaj>
    <derivirana_varijabla naziv="DomainObject.Predmet.StrankaFormated_1">  SILOSI VTC društvo s ograničenom odgovornošću za proizvodnju i trgovinu VIROVITICA</derivirana_varijabla>
  </DomainObject.Predmet.StrankaFormated>
  <DomainObject.Predmet.StrankaFormatedOIB>
    <izvorni_sadrzaj>  SILOSI VTC društvo s ograničenom odgovornošću za proizvodnju i trgovinu VIROVITICA, OIB 51317208222</izvorni_sadrzaj>
    <derivirana_varijabla naziv="DomainObject.Predmet.StrankaFormatedOIB_1">  SILOSI VTC društvo s ograničenom odgovornošću za proizvodnju i trgovinu VIROVITICA, OIB 51317208222</derivirana_varijabla>
  </DomainObject.Predmet.StrankaFormatedOIB>
  <DomainObject.Predmet.StrankaFormatedWithAdress>
    <izvorni_sadrzaj> SILOSI VTC društvo s ograničenom odgovornošću za proizvodnju i trgovinu VIROVITICA, Stjepana Radića 132, 33000 Virovitica</izvorni_sadrzaj>
    <derivirana_varijabla naziv="DomainObject.Predmet.StrankaFormatedWithAdress_1"> SILOSI VTC društvo s ograničenom odgovornošću za proizvodnju i trgovinu VIROVITICA, Stjepana Radića 132, 33000 Virovitica</derivirana_varijabla>
  </DomainObject.Predmet.StrankaFormatedWithAdress>
  <DomainObject.Predmet.StrankaFormatedWithAdressOIB>
    <izvorni_sadrzaj> SILOSI VTC društvo s ograničenom odgovornošću za proizvodnju i trgovinu VIROVITICA, OIB 51317208222, Stjepana Radića 132, 33000 Virovitica</izvorni_sadrzaj>
    <derivirana_varijabla naziv="DomainObject.Predmet.StrankaFormatedWithAdressOIB_1"> SILOSI VTC društvo s ograničenom odgovornošću za proizvodnju i trgovinu VIROVITICA, OIB 51317208222, Stjepana Radića 132, 33000 Virovitica</derivirana_varijabla>
  </DomainObject.Predmet.StrankaFormatedWithAdressOIB>
  <DomainObject.Predmet.StrankaWithAdress>
    <izvorni_sadrzaj>SILOSI VTC društvo s ograničenom odgovornošću za proizvodnju i trgovinu VIROVITICA Stjepana Radića 132,33000 Virovitica</izvorni_sadrzaj>
    <derivirana_varijabla naziv="DomainObject.Predmet.StrankaWithAdress_1">SILOSI VTC društvo s ograničenom odgovornošću za proizvodnju i trgovinu VIROVITICA Stjepana Radića 132,33000 Virovitica</derivirana_varijabla>
  </DomainObject.Predmet.StrankaWithAdress>
  <DomainObject.Predmet.StrankaWithAdressOIB>
    <izvorni_sadrzaj>SILOSI VTC društvo s ograničenom odgovornošću za proizvodnju i trgovinu VIROVITICA, OIB 51317208222, Stjepana Radića 132,33000 Virovitica</izvorni_sadrzaj>
    <derivirana_varijabla naziv="DomainObject.Predmet.StrankaWithAdressOIB_1">SILOSI VTC društvo s ograničenom odgovornošću za proizvodnju i trgovinu VIROVITICA, OIB 51317208222, Stjepana Radića 132,33000 Virovitica</derivirana_varijabla>
  </DomainObject.Predmet.StrankaWithAdressOIB>
  <DomainObject.Predmet.StrankaNazivFormated>
    <izvorni_sadrzaj>SILOSI VTC društvo s ograničenom odgovornošću za proizvodnju i trgovinu VIROVITICA</izvorni_sadrzaj>
    <derivirana_varijabla naziv="DomainObject.Predmet.StrankaNazivFormated_1">SILOSI VTC društvo s ograničenom odgovornošću za proizvodnju i trgovinu VIROVITICA</derivirana_varijabla>
  </DomainObject.Predmet.StrankaNazivFormated>
  <DomainObject.Predmet.StrankaNazivFormatedOIB>
    <izvorni_sadrzaj>SILOSI VTC društvo s ograničenom odgovornošću za proizvodnju i trgovinu VIROVITICA, OIB 51317208222</izvorni_sadrzaj>
    <derivirana_varijabla naziv="DomainObject.Predmet.StrankaNazivFormatedOIB_1">SILOSI VTC društvo s ograničenom odgovornošću za proizvodnju i trgovinu VIROVITICA, OIB 51317208222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SILOSI VTC društvo s ograničenom odgovornošću za proizvodnju i trgovinu VIROVITICA</item>
    </izvorni_sadrzaj>
    <derivirana_varijabla naziv="DomainObject.Predmet.StrankaListFormated_1">
      <item>SILOSI VTC društvo s ograničenom odgovornošću za proizvodnju i trgovinu VIROVITICA</item>
    </derivirana_varijabla>
  </DomainObject.Predmet.StrankaListFormated>
  <DomainObject.Predmet.StrankaListFormatedOIB>
    <izvorni_sadrzaj>
      <item>SILOSI VTC društvo s ograničenom odgovornošću za proizvodnju i trgovinu VIROVITICA, OIB 51317208222</item>
    </izvorni_sadrzaj>
    <derivirana_varijabla naziv="DomainObject.Predmet.StrankaListFormatedOIB_1">
      <item>SILOSI VTC društvo s ograničenom odgovornošću za proizvodnju i trgovinu VIROVITICA, OIB 51317208222</item>
    </derivirana_varijabla>
  </DomainObject.Predmet.StrankaListFormatedOIB>
  <DomainObject.Predmet.StrankaListFormatedWithAdress>
    <izvorni_sadrzaj>
      <item>SILOSI VTC društvo s ograničenom odgovornošću za proizvodnju i trgovinu VIROVITICA, Stjepana Radića 132, 33000 Virovitica</item>
    </izvorni_sadrzaj>
    <derivirana_varijabla naziv="DomainObject.Predmet.StrankaListFormatedWithAdress_1">
      <item>SILOSI VTC društvo s ograničenom odgovornošću za proizvodnju i trgovinu VIROVITICA, Stjepana Radića 132, 33000 Virovitica</item>
    </derivirana_varijabla>
  </DomainObject.Predmet.StrankaListFormatedWithAdress>
  <DomainObject.Predmet.StrankaListFormatedWithAdressOIB>
    <izvorni_sadrzaj>
      <item>SILOSI VTC društvo s ograničenom odgovornošću za proizvodnju i trgovinu VIROVITICA, OIB 51317208222, Stjepana Radića 132, 33000 Virovitica</item>
    </izvorni_sadrzaj>
    <derivirana_varijabla naziv="DomainObject.Predmet.StrankaListFormatedWithAdressOIB_1">
      <item>SILOSI VTC društvo s ograničenom odgovornošću za proizvodnju i trgovinu VIROVITICA, OIB 51317208222, Stjepana Radića 132, 33000 Virovitica</item>
    </derivirana_varijabla>
  </DomainObject.Predmet.StrankaListFormatedWithAdressOIB>
  <DomainObject.Predmet.StrankaListNazivFormated>
    <izvorni_sadrzaj>
      <item>SILOSI VTC društvo s ograničenom odgovornošću za proizvodnju i trgovinu VIROVITICA</item>
    </izvorni_sadrzaj>
    <derivirana_varijabla naziv="DomainObject.Predmet.StrankaListNazivFormated_1">
      <item>SILOSI VTC društvo s ograničenom odgovornošću za proizvodnju i trgovinu VIROVITICA</item>
    </derivirana_varijabla>
  </DomainObject.Predmet.StrankaListNazivFormated>
  <DomainObject.Predmet.StrankaListNazivFormatedOIB>
    <izvorni_sadrzaj>
      <item>SILOSI VTC društvo s ograničenom odgovornošću za proizvodnju i trgovinu VIROVITICA, OIB 51317208222</item>
    </izvorni_sadrzaj>
    <derivirana_varijabla naziv="DomainObject.Predmet.StrankaListNazivFormatedOIB_1">
      <item>SILOSI VTC društvo s ograničenom odgovornošću za proizvodnju i trgovinu VIROVITICA, OIB 51317208222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Formated>
  <DomainObject.Predmet.OstaliList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FormatedOIB>
  <DomainObject.Predmet.OstaliListFormatedWithAdress>
    <izvorni_sadrzaj>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_1">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
  <DomainObject.Predmet.OstaliListFormatedWithAdressOIB>
    <izvorni_sadrzaj>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OIB_1">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OIB>
  <DomainObject.Predmet.OstaliListNaziv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Naziv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NazivFormated>
  <DomainObject.Predmet.OstaliListNaziv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Naziv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St-35/2014-166</izvorni_sadrzaj>
    <derivirana_varijabla naziv="DomainObject.PoslovniBrojDokumenta_1">St-35/2014-166</derivirana_varijabla>
  </DomainObject.PoslovniBrojDokumenta>
  <DomainObject.Predmet.StrankaIDrugi>
    <izvorni_sadrzaj>SILOSI VTC društvo s ograničenom odgovornošću za proizvodnju i trgovinu VIROVITICA</izvorni_sadrzaj>
    <derivirana_varijabla naziv="DomainObject.Predmet.StrankaIDrugi_1">SILOSI VTC društvo s ograničenom odgovornošću za proizvodnju i trgovinu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SILOSI VTC društvo s ograničenom odgovornošću za proizvodnju i trgovinu VIROVITICA, OIB 51317208222, Stjepana Radića 132, 33000 Virovitica</izvorni_sadrzaj>
    <derivirana_varijabla naziv="DomainObject.Predmet.StrankaIDrugiAdressOIB_1">SILOSI VTC društvo s ograničenom odgovornošću za proizvodnju i trgovinu VIROVITICA, OIB 51317208222, Stjepana Radića 132,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SudioniciListNaziv_1">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SudioniciListNaziv>
  <DomainObject.Predmet.SudioniciListAdressOIB>
    <izvorni_sadrzaj>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izvorni_sadrzaj>
    <derivirana_varijabla naziv="DomainObject.Predmet.SudioniciListAdressOIB_1">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FDB169-8164-424D-91D0-0CD32FB4A6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734</properties:Words>
  <properties:Characters>3915</properties:Characters>
  <properties:Lines>95</properties:Lines>
  <properties:Paragraphs>24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2015-10-21T10:39:00Z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St-35/2014-166 / Odluka - Rješenje - ukidanje odluka skupštine /odbora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