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005B2" w:rsidR="006838BA" w:rsidRDefault="006838BA" w14:paraId="b1f55c3" w14:textId="b1f55c3">
      <w:pPr>
        <w15:collapsed w:val="false"/>
        <w:rPr>
          <w:sz w:val="24"/>
          <w:szCs w:val="24"/>
        </w:rPr>
      </w:pPr>
      <w:bookmarkStart w:name="_GoBack" w:id="0"/>
      <w:bookmarkEnd w:id="0"/>
      <w:r w:rsidRPr="00B005B2">
        <w:rPr>
          <w:b/>
          <w:sz w:val="24"/>
          <w:szCs w:val="24"/>
        </w:rPr>
        <w:tab/>
      </w:r>
      <w:r w:rsidRPr="00B005B2">
        <w:rPr>
          <w:b/>
          <w:sz w:val="24"/>
          <w:szCs w:val="24"/>
        </w:rPr>
        <w:tab/>
      </w:r>
      <w:r w:rsidRPr="00B005B2">
        <w:rPr>
          <w:b/>
          <w:sz w:val="24"/>
          <w:szCs w:val="24"/>
        </w:rPr>
        <w:tab/>
      </w:r>
    </w:p>
    <w:p w:rsidRPr="00B005B2" w:rsidR="007D3CE2" w:rsidP="007D3CE2" w:rsidRDefault="007D3CE2">
      <w:pPr>
        <w:overflowPunct/>
        <w:autoSpaceDE/>
        <w:autoSpaceDN/>
        <w:adjustRightInd/>
        <w:textAlignment w:val="auto"/>
        <w:rPr>
          <w:sz w:val="24"/>
          <w:szCs w:val="24"/>
          <w:lang w:eastAsia="en-US"/>
        </w:rPr>
      </w:pPr>
      <w:r w:rsidRPr="00B005B2">
        <w:rPr>
          <w:noProof/>
          <w:sz w:val="24"/>
          <w:szCs w:val="24"/>
        </w:rPr>
        <w:drawing>
          <wp:inline distT="0" distB="0" distL="0" distR="0">
            <wp:extent cx="580390" cy="723265"/>
            <wp:effectExtent l="0" t="0" r="0" b="635"/>
            <wp:docPr id="2" name="Slika 2" descr="cid:image001.jpg@01C5F68A.E0453980"/>
            <wp:cNvGraphicFramePr>
              <a:graphicFrameLocks noChangeAspect="true"/>
            </wp:cNvGraphicFramePr>
            <a:graphic>
              <a:graphicData uri="http://schemas.openxmlformats.org/drawingml/2006/picture">
                <pic:pic>
                  <pic:nvPicPr>
                    <pic:cNvPr id="0" name="Picture 1" descr="cid:image001.jpg@01C5F68A.E0453980"/>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0390" cy="723265"/>
                    </a:xfrm>
                    <a:prstGeom prst="rect">
                      <a:avLst/>
                    </a:prstGeom>
                    <a:noFill/>
                    <a:ln>
                      <a:noFill/>
                    </a:ln>
                  </pic:spPr>
                </pic:pic>
              </a:graphicData>
            </a:graphic>
          </wp:inline>
        </w:drawing>
      </w:r>
    </w:p>
    <w:p w:rsidRPr="00B005B2" w:rsidR="007D3CE2" w:rsidP="007D3CE2" w:rsidRDefault="007D3CE2">
      <w:pPr>
        <w:overflowPunct/>
        <w:autoSpaceDE/>
        <w:autoSpaceDN/>
        <w:adjustRightInd/>
        <w:textAlignment w:val="auto"/>
        <w:rPr>
          <w:sz w:val="24"/>
          <w:szCs w:val="24"/>
          <w:lang w:eastAsia="en-US"/>
        </w:rPr>
      </w:pPr>
      <w:r w:rsidRPr="00B005B2">
        <w:rPr>
          <w:sz w:val="24"/>
          <w:szCs w:val="24"/>
          <w:lang w:val="pl-PL" w:eastAsia="en-US"/>
        </w:rPr>
        <w:t>REPUBLIKA HRVATSKA</w:t>
      </w:r>
      <w:r w:rsidRPr="00B005B2">
        <w:rPr>
          <w:sz w:val="24"/>
          <w:szCs w:val="24"/>
          <w:lang w:val="pl-PL" w:eastAsia="en-US"/>
        </w:rPr>
        <w:tab/>
      </w:r>
      <w:r w:rsidRPr="00B005B2">
        <w:rPr>
          <w:sz w:val="24"/>
          <w:szCs w:val="24"/>
          <w:lang w:val="pl-PL" w:eastAsia="en-US"/>
        </w:rPr>
        <w:tab/>
      </w:r>
      <w:r w:rsidRPr="00B005B2">
        <w:rPr>
          <w:sz w:val="24"/>
          <w:szCs w:val="24"/>
          <w:lang w:val="pl-PL" w:eastAsia="en-US"/>
        </w:rPr>
        <w:tab/>
      </w:r>
      <w:r w:rsidRPr="00B005B2">
        <w:rPr>
          <w:sz w:val="24"/>
          <w:szCs w:val="24"/>
          <w:lang w:val="pl-PL" w:eastAsia="en-US"/>
        </w:rPr>
        <w:tab/>
      </w:r>
      <w:r w:rsidRPr="00B005B2">
        <w:rPr>
          <w:sz w:val="24"/>
          <w:szCs w:val="24"/>
          <w:lang w:val="pl-PL" w:eastAsia="en-US"/>
        </w:rPr>
        <w:tab/>
      </w:r>
    </w:p>
    <w:p w:rsidRPr="00B005B2" w:rsidR="007D3CE2" w:rsidP="007D3CE2" w:rsidRDefault="007D3CE2">
      <w:pPr>
        <w:overflowPunct/>
        <w:autoSpaceDE/>
        <w:autoSpaceDN/>
        <w:adjustRightInd/>
        <w:textAlignment w:val="auto"/>
        <w:rPr>
          <w:sz w:val="24"/>
          <w:szCs w:val="24"/>
          <w:lang w:val="pl-PL" w:eastAsia="en-US"/>
        </w:rPr>
      </w:pPr>
      <w:r w:rsidRPr="00B005B2">
        <w:rPr>
          <w:sz w:val="24"/>
          <w:szCs w:val="24"/>
          <w:lang w:val="pl-PL" w:eastAsia="en-US"/>
        </w:rPr>
        <w:t>TRGOVAČKI SUD U ZAGREBU</w:t>
      </w:r>
    </w:p>
    <w:p w:rsidRPr="00B005B2" w:rsidR="007D3CE2" w:rsidP="007D3CE2" w:rsidRDefault="007D3CE2">
      <w:pPr>
        <w:overflowPunct/>
        <w:autoSpaceDE/>
        <w:autoSpaceDN/>
        <w:adjustRightInd/>
        <w:jc w:val="both"/>
        <w:textAlignment w:val="auto"/>
        <w:rPr>
          <w:sz w:val="24"/>
          <w:szCs w:val="24"/>
          <w:lang w:val="pt-BR" w:eastAsia="en-US"/>
        </w:rPr>
      </w:pPr>
      <w:r w:rsidRPr="00B005B2">
        <w:rPr>
          <w:sz w:val="24"/>
          <w:szCs w:val="24"/>
          <w:lang w:val="pt-BR" w:eastAsia="en-US"/>
        </w:rPr>
        <w:t>Zagreb, Amruševa 2/II</w:t>
      </w:r>
      <w:r w:rsidRPr="00B005B2">
        <w:rPr>
          <w:sz w:val="24"/>
          <w:szCs w:val="24"/>
          <w:lang w:val="pt-BR" w:eastAsia="en-US"/>
        </w:rPr>
        <w:tab/>
      </w:r>
      <w:r w:rsidRPr="00B005B2">
        <w:rPr>
          <w:sz w:val="24"/>
          <w:szCs w:val="24"/>
          <w:lang w:val="pt-BR" w:eastAsia="en-US"/>
        </w:rPr>
        <w:tab/>
      </w:r>
      <w:r w:rsidRPr="00B005B2">
        <w:rPr>
          <w:sz w:val="24"/>
          <w:szCs w:val="24"/>
          <w:lang w:val="pt-BR" w:eastAsia="en-US"/>
        </w:rPr>
        <w:tab/>
      </w:r>
      <w:r w:rsidRPr="00B005B2">
        <w:rPr>
          <w:sz w:val="24"/>
          <w:szCs w:val="24"/>
          <w:lang w:val="pt-BR" w:eastAsia="en-US"/>
        </w:rPr>
        <w:tab/>
      </w:r>
      <w:r w:rsidRPr="00B005B2">
        <w:rPr>
          <w:sz w:val="24"/>
          <w:szCs w:val="24"/>
          <w:lang w:val="pt-BR" w:eastAsia="en-US"/>
        </w:rPr>
        <w:tab/>
      </w:r>
      <w:r w:rsidRPr="00B005B2">
        <w:rPr>
          <w:sz w:val="24"/>
          <w:szCs w:val="24"/>
          <w:lang w:val="pt-BR" w:eastAsia="en-US"/>
        </w:rPr>
        <w:tab/>
        <w:t xml:space="preserve">  </w:t>
      </w:r>
    </w:p>
    <w:p w:rsidRPr="00B005B2" w:rsidR="007D3CE2" w:rsidP="007D3CE2" w:rsidRDefault="007D3CE2">
      <w:pPr>
        <w:overflowPunct/>
        <w:autoSpaceDE/>
        <w:autoSpaceDN/>
        <w:adjustRightInd/>
        <w:jc w:val="center"/>
        <w:textAlignment w:val="auto"/>
        <w:rPr>
          <w:sz w:val="24"/>
          <w:szCs w:val="24"/>
          <w:lang w:val="pt-BR" w:eastAsia="en-US"/>
        </w:rPr>
      </w:pPr>
    </w:p>
    <w:p w:rsidRPr="00B005B2" w:rsidR="003C0F4D" w:rsidP="007D3CE2" w:rsidRDefault="003C0F4D">
      <w:pPr>
        <w:overflowPunct/>
        <w:autoSpaceDE/>
        <w:autoSpaceDN/>
        <w:adjustRightInd/>
        <w:jc w:val="center"/>
        <w:textAlignment w:val="auto"/>
        <w:rPr>
          <w:sz w:val="24"/>
          <w:szCs w:val="24"/>
          <w:lang w:val="pt-BR" w:eastAsia="en-US"/>
        </w:rPr>
      </w:pPr>
    </w:p>
    <w:p w:rsidRPr="00B005B2" w:rsidR="007D3CE2" w:rsidP="007D3CE2" w:rsidRDefault="007E1FC0">
      <w:pPr>
        <w:overflowPunct/>
        <w:autoSpaceDE/>
        <w:autoSpaceDN/>
        <w:adjustRightInd/>
        <w:jc w:val="center"/>
        <w:textAlignment w:val="auto"/>
        <w:rPr>
          <w:sz w:val="24"/>
          <w:szCs w:val="24"/>
          <w:lang w:val="pt-BR" w:eastAsia="en-US"/>
        </w:rPr>
      </w:pPr>
      <w:r w:rsidRPr="00B005B2">
        <w:rPr>
          <w:sz w:val="24"/>
          <w:szCs w:val="24"/>
          <w:lang w:val="pt-BR" w:eastAsia="en-US"/>
        </w:rPr>
        <w:t xml:space="preserve">      </w:t>
      </w:r>
      <w:r w:rsidRPr="00B005B2" w:rsidR="007D3CE2">
        <w:rPr>
          <w:sz w:val="24"/>
          <w:szCs w:val="24"/>
          <w:lang w:val="pt-BR" w:eastAsia="en-US"/>
        </w:rPr>
        <w:t>R E P U B L I K A   H R VA T S K A</w:t>
      </w:r>
    </w:p>
    <w:p w:rsidRPr="00B005B2" w:rsidR="007D3CE2" w:rsidP="007D3CE2" w:rsidRDefault="007D3CE2">
      <w:pPr>
        <w:overflowPunct/>
        <w:autoSpaceDE/>
        <w:autoSpaceDN/>
        <w:adjustRightInd/>
        <w:jc w:val="center"/>
        <w:textAlignment w:val="auto"/>
        <w:rPr>
          <w:sz w:val="24"/>
          <w:szCs w:val="24"/>
          <w:lang w:val="pt-BR" w:eastAsia="en-US"/>
        </w:rPr>
      </w:pPr>
      <w:r w:rsidRPr="00B005B2">
        <w:rPr>
          <w:sz w:val="24"/>
          <w:szCs w:val="24"/>
          <w:lang w:val="pt-BR" w:eastAsia="en-US"/>
        </w:rPr>
        <w:t xml:space="preserve">  R J E Š E N J E</w:t>
      </w:r>
    </w:p>
    <w:p w:rsidRPr="00B005B2" w:rsidR="00EB33F9" w:rsidP="007D3CE2" w:rsidRDefault="00EB33F9">
      <w:pPr>
        <w:overflowPunct/>
        <w:autoSpaceDE/>
        <w:autoSpaceDN/>
        <w:adjustRightInd/>
        <w:jc w:val="center"/>
        <w:textAlignment w:val="auto"/>
        <w:rPr>
          <w:sz w:val="24"/>
          <w:szCs w:val="24"/>
          <w:lang w:val="pt-BR" w:eastAsia="en-US"/>
        </w:rPr>
      </w:pPr>
    </w:p>
    <w:p w:rsidRPr="00B005B2" w:rsidR="00EB33F9" w:rsidP="00594ED9" w:rsidRDefault="00594ED9">
      <w:pPr>
        <w:jc w:val="both"/>
        <w:rPr>
          <w:sz w:val="24"/>
          <w:szCs w:val="24"/>
        </w:rPr>
      </w:pPr>
      <w:r w:rsidRPr="00B005B2">
        <w:rPr>
          <w:sz w:val="24"/>
          <w:szCs w:val="24"/>
        </w:rPr>
        <w:t>Trgovački sud u Zagrebu, po sucu Nikoli Ribariću, u stečajnom predmetu u povodu zahtjeva</w:t>
      </w:r>
      <w:r w:rsidRPr="00B005B2" w:rsidR="00021D45">
        <w:rPr>
          <w:sz w:val="24"/>
          <w:szCs w:val="24"/>
        </w:rPr>
        <w:t xml:space="preserve"> </w:t>
      </w:r>
      <w:r w:rsidRPr="00B005B2" w:rsidR="001E4239">
        <w:rPr>
          <w:sz w:val="24"/>
          <w:szCs w:val="24"/>
        </w:rPr>
        <w:t xml:space="preserve">I) </w:t>
      </w:r>
      <w:r w:rsidRPr="00B005B2" w:rsidR="00021D45">
        <w:rPr>
          <w:sz w:val="24"/>
          <w:szCs w:val="24"/>
        </w:rPr>
        <w:t>FINANCIJSKA AGENCIJA, RC ZAGREB, OIB: 85821130368</w:t>
      </w:r>
      <w:r w:rsidRPr="00B005B2" w:rsidR="001E4239">
        <w:rPr>
          <w:sz w:val="24"/>
          <w:szCs w:val="24"/>
        </w:rPr>
        <w:t xml:space="preserve">, </w:t>
      </w:r>
      <w:r w:rsidRPr="00B005B2">
        <w:rPr>
          <w:sz w:val="24"/>
          <w:szCs w:val="24"/>
        </w:rPr>
        <w:t xml:space="preserve"> </w:t>
      </w:r>
      <w:r w:rsidRPr="00B005B2" w:rsidR="001704E4">
        <w:rPr>
          <w:sz w:val="24"/>
          <w:szCs w:val="24"/>
        </w:rPr>
        <w:t xml:space="preserve">II) </w:t>
      </w:r>
      <w:r w:rsidRPr="00B005B2">
        <w:rPr>
          <w:sz w:val="24"/>
          <w:szCs w:val="24"/>
        </w:rPr>
        <w:t xml:space="preserve">Kamenolom Gorjak d.o.o., Gornje Jesenje (Općina Jesenje), Gornje Jesenje bb, OIB: 70092623710, </w:t>
      </w:r>
      <w:r w:rsidRPr="00B005B2" w:rsidR="001704E4">
        <w:rPr>
          <w:sz w:val="24"/>
          <w:szCs w:val="24"/>
        </w:rPr>
        <w:t>I</w:t>
      </w:r>
      <w:r w:rsidRPr="00B005B2" w:rsidR="001E4239">
        <w:rPr>
          <w:sz w:val="24"/>
          <w:szCs w:val="24"/>
        </w:rPr>
        <w:t xml:space="preserve">II) </w:t>
      </w:r>
      <w:r w:rsidRPr="00B005B2" w:rsidR="00021D45">
        <w:rPr>
          <w:sz w:val="24"/>
          <w:szCs w:val="24"/>
        </w:rPr>
        <w:t xml:space="preserve">MAAČ-GRADNJA d.o.o., Zagreb, Zeleni trg 4, OIB: 67937005999, </w:t>
      </w:r>
      <w:r w:rsidRPr="00B005B2" w:rsidR="001704E4">
        <w:rPr>
          <w:sz w:val="24"/>
          <w:szCs w:val="24"/>
        </w:rPr>
        <w:t>IV</w:t>
      </w:r>
      <w:r w:rsidRPr="00B005B2" w:rsidR="001E4239">
        <w:rPr>
          <w:sz w:val="24"/>
          <w:szCs w:val="24"/>
        </w:rPr>
        <w:t xml:space="preserve">) BRTVA BB, Radučka ulica 19, OIB: 08479895070, </w:t>
      </w:r>
      <w:r w:rsidRPr="00B005B2" w:rsidR="001704E4">
        <w:rPr>
          <w:sz w:val="24"/>
          <w:szCs w:val="24"/>
        </w:rPr>
        <w:t xml:space="preserve">V) Igor Horvat, Zagreb, Bolnička cesta 34e, OIB: 02854225476, </w:t>
      </w:r>
      <w:r w:rsidRPr="00B005B2">
        <w:rPr>
          <w:sz w:val="24"/>
          <w:szCs w:val="24"/>
        </w:rPr>
        <w:t>za provedbu stečajnog postupka nad dužnikom HIDROELEKTRA MEHANIZACIJA d.d., Zagreb (Grad Zagreb), Radnička ces</w:t>
      </w:r>
      <w:r w:rsidRPr="00B005B2" w:rsidR="00265A29">
        <w:rPr>
          <w:sz w:val="24"/>
          <w:szCs w:val="24"/>
        </w:rPr>
        <w:t xml:space="preserve">ta 204, OIB: 96667257878, dana </w:t>
      </w:r>
      <w:r w:rsidRPr="00B005B2" w:rsidR="00A56417">
        <w:rPr>
          <w:sz w:val="24"/>
          <w:szCs w:val="24"/>
        </w:rPr>
        <w:t>17</w:t>
      </w:r>
      <w:r w:rsidRPr="00B005B2">
        <w:rPr>
          <w:sz w:val="24"/>
          <w:szCs w:val="24"/>
        </w:rPr>
        <w:t>. rujna 2019. godine</w:t>
      </w:r>
    </w:p>
    <w:p w:rsidRPr="00B005B2" w:rsidR="00594ED9" w:rsidP="00594ED9" w:rsidRDefault="00594ED9">
      <w:pPr>
        <w:jc w:val="both"/>
        <w:rPr>
          <w:sz w:val="24"/>
          <w:szCs w:val="24"/>
        </w:rPr>
      </w:pPr>
    </w:p>
    <w:p w:rsidRPr="00B005B2" w:rsidR="007E1FC0" w:rsidP="00594ED9" w:rsidRDefault="007E1FC0">
      <w:pPr>
        <w:jc w:val="both"/>
        <w:rPr>
          <w:sz w:val="24"/>
          <w:szCs w:val="24"/>
        </w:rPr>
      </w:pPr>
    </w:p>
    <w:p w:rsidRPr="00B005B2" w:rsidR="006838BA" w:rsidRDefault="006838BA">
      <w:pPr>
        <w:jc w:val="center"/>
        <w:rPr>
          <w:sz w:val="24"/>
          <w:szCs w:val="24"/>
        </w:rPr>
      </w:pPr>
      <w:r w:rsidRPr="00B005B2">
        <w:rPr>
          <w:sz w:val="24"/>
          <w:szCs w:val="24"/>
        </w:rPr>
        <w:t>r i j e š i o     j e</w:t>
      </w:r>
    </w:p>
    <w:p w:rsidRPr="00B005B2" w:rsidR="006838BA" w:rsidRDefault="006838BA">
      <w:pPr>
        <w:jc w:val="center"/>
        <w:rPr>
          <w:b/>
          <w:sz w:val="24"/>
          <w:szCs w:val="24"/>
        </w:rPr>
      </w:pPr>
    </w:p>
    <w:p w:rsidRPr="00B005B2" w:rsidR="00FE0498" w:rsidP="00D67DBA" w:rsidRDefault="00CB0F34">
      <w:pPr>
        <w:jc w:val="both"/>
        <w:rPr>
          <w:sz w:val="24"/>
          <w:szCs w:val="24"/>
        </w:rPr>
      </w:pPr>
      <w:r w:rsidRPr="00B005B2">
        <w:rPr>
          <w:sz w:val="24"/>
          <w:szCs w:val="24"/>
        </w:rPr>
        <w:t>I</w:t>
      </w:r>
      <w:r w:rsidRPr="00B005B2" w:rsidR="00A84621">
        <w:rPr>
          <w:sz w:val="24"/>
          <w:szCs w:val="24"/>
        </w:rPr>
        <w:t>.</w:t>
      </w:r>
      <w:r w:rsidRPr="00B005B2">
        <w:rPr>
          <w:sz w:val="24"/>
          <w:szCs w:val="24"/>
        </w:rPr>
        <w:tab/>
      </w:r>
      <w:r w:rsidRPr="00B005B2" w:rsidR="006838BA">
        <w:rPr>
          <w:sz w:val="24"/>
          <w:szCs w:val="24"/>
        </w:rPr>
        <w:t xml:space="preserve">Otvara se stečajni postupak nad dužnikom </w:t>
      </w:r>
      <w:r w:rsidRPr="00B005B2" w:rsidR="001704E4">
        <w:rPr>
          <w:sz w:val="24"/>
          <w:szCs w:val="24"/>
        </w:rPr>
        <w:t>HIDROELEKTRA MEHANIZACIJA d.d., Zagreb (Grad Zagreb), Radnička cesta 204, OIB: 96667257878</w:t>
      </w:r>
      <w:r w:rsidRPr="00B005B2" w:rsidR="00576026">
        <w:rPr>
          <w:sz w:val="24"/>
          <w:szCs w:val="24"/>
        </w:rPr>
        <w:t>.</w:t>
      </w:r>
    </w:p>
    <w:p w:rsidRPr="00B005B2" w:rsidR="00644AE5" w:rsidP="00DE236F" w:rsidRDefault="00CB0F34">
      <w:pPr>
        <w:spacing w:line="0" w:lineRule="atLeast"/>
        <w:contextualSpacing/>
        <w:jc w:val="both"/>
        <w:rPr>
          <w:sz w:val="24"/>
          <w:szCs w:val="24"/>
        </w:rPr>
      </w:pPr>
      <w:r w:rsidRPr="00B005B2">
        <w:rPr>
          <w:sz w:val="24"/>
          <w:szCs w:val="24"/>
        </w:rPr>
        <w:t>II</w:t>
      </w:r>
      <w:r w:rsidRPr="00B005B2" w:rsidR="00A84621">
        <w:rPr>
          <w:sz w:val="24"/>
          <w:szCs w:val="24"/>
        </w:rPr>
        <w:t>.</w:t>
      </w:r>
      <w:r w:rsidRPr="00B005B2">
        <w:rPr>
          <w:sz w:val="24"/>
          <w:szCs w:val="24"/>
        </w:rPr>
        <w:tab/>
      </w:r>
      <w:r w:rsidRPr="00B005B2" w:rsidR="006838BA">
        <w:rPr>
          <w:sz w:val="24"/>
          <w:szCs w:val="24"/>
        </w:rPr>
        <w:t xml:space="preserve">Za stečajnog upravitelja imenuje </w:t>
      </w:r>
      <w:r w:rsidRPr="00B005B2" w:rsidR="007D3A6D">
        <w:rPr>
          <w:sz w:val="24"/>
          <w:szCs w:val="24"/>
        </w:rPr>
        <w:t xml:space="preserve">se </w:t>
      </w:r>
      <w:r w:rsidRPr="00B005B2" w:rsidR="00DE236F">
        <w:rPr>
          <w:sz w:val="24"/>
          <w:szCs w:val="24"/>
        </w:rPr>
        <w:t>Mikić Damir, OIB: 41347934153, Trnjanska cesta 23, Zagreb</w:t>
      </w:r>
      <w:r w:rsidRPr="00B005B2" w:rsidR="00644AE5">
        <w:rPr>
          <w:sz w:val="24"/>
          <w:szCs w:val="24"/>
        </w:rPr>
        <w:t>.</w:t>
      </w:r>
    </w:p>
    <w:p w:rsidRPr="00B005B2" w:rsidR="00CB0F34" w:rsidP="00D67DBA" w:rsidRDefault="00CB0F34">
      <w:pPr>
        <w:spacing w:line="0" w:lineRule="atLeast"/>
        <w:contextualSpacing/>
        <w:jc w:val="both"/>
        <w:rPr>
          <w:sz w:val="24"/>
          <w:szCs w:val="24"/>
        </w:rPr>
      </w:pPr>
      <w:r w:rsidRPr="00B005B2">
        <w:rPr>
          <w:sz w:val="24"/>
          <w:szCs w:val="24"/>
        </w:rPr>
        <w:t>III</w:t>
      </w:r>
      <w:r w:rsidRPr="00B005B2" w:rsidR="00A84621">
        <w:rPr>
          <w:sz w:val="24"/>
          <w:szCs w:val="24"/>
        </w:rPr>
        <w:t>.</w:t>
      </w:r>
      <w:r w:rsidRPr="00B005B2">
        <w:rPr>
          <w:sz w:val="24"/>
          <w:szCs w:val="24"/>
        </w:rPr>
        <w:tab/>
      </w:r>
      <w:r w:rsidRPr="00B005B2" w:rsidR="006838BA">
        <w:rPr>
          <w:sz w:val="24"/>
          <w:szCs w:val="24"/>
        </w:rPr>
        <w:t xml:space="preserve">Stečajni postupak otvoren je dana </w:t>
      </w:r>
      <w:r w:rsidRPr="00B005B2" w:rsidR="00A56417">
        <w:rPr>
          <w:sz w:val="24"/>
          <w:szCs w:val="24"/>
        </w:rPr>
        <w:t>17</w:t>
      </w:r>
      <w:r w:rsidRPr="00B005B2" w:rsidR="00326384">
        <w:rPr>
          <w:sz w:val="24"/>
          <w:szCs w:val="24"/>
        </w:rPr>
        <w:t>.</w:t>
      </w:r>
      <w:r w:rsidRPr="00B005B2" w:rsidR="001704E4">
        <w:rPr>
          <w:sz w:val="24"/>
          <w:szCs w:val="24"/>
        </w:rPr>
        <w:t xml:space="preserve"> rujna</w:t>
      </w:r>
      <w:r w:rsidRPr="00B005B2" w:rsidR="00C5207A">
        <w:rPr>
          <w:sz w:val="24"/>
          <w:szCs w:val="24"/>
        </w:rPr>
        <w:t xml:space="preserve"> 201</w:t>
      </w:r>
      <w:r w:rsidRPr="00B005B2" w:rsidR="00576026">
        <w:rPr>
          <w:sz w:val="24"/>
          <w:szCs w:val="24"/>
        </w:rPr>
        <w:t>9</w:t>
      </w:r>
      <w:r w:rsidRPr="00B005B2" w:rsidR="00B4321B">
        <w:rPr>
          <w:sz w:val="24"/>
          <w:szCs w:val="24"/>
        </w:rPr>
        <w:t>.</w:t>
      </w:r>
      <w:r w:rsidRPr="00B005B2" w:rsidR="006838BA">
        <w:rPr>
          <w:sz w:val="24"/>
          <w:szCs w:val="24"/>
        </w:rPr>
        <w:t xml:space="preserve"> </w:t>
      </w:r>
      <w:r w:rsidRPr="00B005B2" w:rsidR="00675DA9">
        <w:rPr>
          <w:sz w:val="24"/>
          <w:szCs w:val="24"/>
        </w:rPr>
        <w:t>Rješenje</w:t>
      </w:r>
      <w:r w:rsidRPr="00B005B2">
        <w:rPr>
          <w:sz w:val="24"/>
          <w:szCs w:val="24"/>
        </w:rPr>
        <w:t xml:space="preserve"> o otvaranju stečajnog postupka nad dužnikom istaknut</w:t>
      </w:r>
      <w:r w:rsidRPr="00B005B2" w:rsidR="003E450E">
        <w:rPr>
          <w:sz w:val="24"/>
          <w:szCs w:val="24"/>
        </w:rPr>
        <w:t>o</w:t>
      </w:r>
      <w:r w:rsidRPr="00B005B2">
        <w:rPr>
          <w:sz w:val="24"/>
          <w:szCs w:val="24"/>
        </w:rPr>
        <w:t xml:space="preserve"> je na</w:t>
      </w:r>
      <w:r w:rsidRPr="00B005B2" w:rsidR="00675DA9">
        <w:rPr>
          <w:sz w:val="24"/>
          <w:szCs w:val="24"/>
        </w:rPr>
        <w:t xml:space="preserve"> mrežnoj stranici e-oglasna ploča </w:t>
      </w:r>
      <w:r w:rsidRPr="00B005B2">
        <w:rPr>
          <w:sz w:val="24"/>
          <w:szCs w:val="24"/>
        </w:rPr>
        <w:t xml:space="preserve">Trgovačkog suda u Zagrebu dana </w:t>
      </w:r>
      <w:r w:rsidRPr="00B005B2" w:rsidR="00A56417">
        <w:rPr>
          <w:sz w:val="24"/>
          <w:szCs w:val="24"/>
        </w:rPr>
        <w:t>17</w:t>
      </w:r>
      <w:r w:rsidRPr="00B005B2" w:rsidR="00326384">
        <w:rPr>
          <w:sz w:val="24"/>
          <w:szCs w:val="24"/>
        </w:rPr>
        <w:t>.</w:t>
      </w:r>
      <w:r w:rsidRPr="00B005B2" w:rsidR="00576026">
        <w:rPr>
          <w:sz w:val="24"/>
          <w:szCs w:val="24"/>
        </w:rPr>
        <w:t xml:space="preserve"> </w:t>
      </w:r>
      <w:r w:rsidRPr="00B005B2" w:rsidR="001704E4">
        <w:rPr>
          <w:sz w:val="24"/>
          <w:szCs w:val="24"/>
        </w:rPr>
        <w:t>rujna</w:t>
      </w:r>
      <w:r w:rsidRPr="00B005B2" w:rsidR="00326384">
        <w:rPr>
          <w:sz w:val="24"/>
          <w:szCs w:val="24"/>
        </w:rPr>
        <w:t xml:space="preserve"> 201</w:t>
      </w:r>
      <w:r w:rsidRPr="00B005B2" w:rsidR="00576026">
        <w:rPr>
          <w:sz w:val="24"/>
          <w:szCs w:val="24"/>
        </w:rPr>
        <w:t>9</w:t>
      </w:r>
      <w:r w:rsidRPr="00B005B2" w:rsidR="00AF7623">
        <w:rPr>
          <w:sz w:val="24"/>
          <w:szCs w:val="24"/>
        </w:rPr>
        <w:t>.</w:t>
      </w:r>
      <w:r w:rsidRPr="00B005B2">
        <w:rPr>
          <w:sz w:val="24"/>
          <w:szCs w:val="24"/>
        </w:rPr>
        <w:t xml:space="preserve"> u </w:t>
      </w:r>
      <w:r w:rsidRPr="00B005B2" w:rsidR="001D6684">
        <w:rPr>
          <w:sz w:val="24"/>
          <w:szCs w:val="24"/>
        </w:rPr>
        <w:t>1</w:t>
      </w:r>
      <w:r w:rsidRPr="00B005B2" w:rsidR="00A56417">
        <w:rPr>
          <w:sz w:val="24"/>
          <w:szCs w:val="24"/>
        </w:rPr>
        <w:t>6</w:t>
      </w:r>
      <w:r w:rsidRPr="00B005B2" w:rsidR="00A947D4">
        <w:rPr>
          <w:sz w:val="24"/>
          <w:szCs w:val="24"/>
        </w:rPr>
        <w:t>,00</w:t>
      </w:r>
      <w:r w:rsidRPr="00B005B2">
        <w:rPr>
          <w:sz w:val="24"/>
          <w:szCs w:val="24"/>
        </w:rPr>
        <w:t xml:space="preserve"> sati.</w:t>
      </w:r>
    </w:p>
    <w:p w:rsidRPr="00B005B2" w:rsidR="00DE236F" w:rsidP="00D67DBA" w:rsidRDefault="00A84621">
      <w:pPr>
        <w:jc w:val="both"/>
        <w:rPr>
          <w:sz w:val="24"/>
          <w:szCs w:val="24"/>
        </w:rPr>
      </w:pPr>
      <w:r w:rsidRPr="00B005B2">
        <w:rPr>
          <w:sz w:val="24"/>
          <w:szCs w:val="24"/>
        </w:rPr>
        <w:t>IV.</w:t>
      </w:r>
      <w:r w:rsidRPr="00B005B2" w:rsidR="00CB0F34">
        <w:rPr>
          <w:sz w:val="24"/>
          <w:szCs w:val="24"/>
        </w:rPr>
        <w:tab/>
      </w:r>
      <w:r w:rsidRPr="00B005B2" w:rsidR="006838BA">
        <w:rPr>
          <w:sz w:val="24"/>
          <w:szCs w:val="24"/>
        </w:rPr>
        <w:t xml:space="preserve">Pozivaju se vjerovnici u roku od </w:t>
      </w:r>
      <w:r w:rsidRPr="00B005B2" w:rsidR="002D18DF">
        <w:rPr>
          <w:sz w:val="24"/>
          <w:szCs w:val="24"/>
        </w:rPr>
        <w:t>60</w:t>
      </w:r>
      <w:r w:rsidRPr="00B005B2" w:rsidR="006838BA">
        <w:rPr>
          <w:sz w:val="24"/>
          <w:szCs w:val="24"/>
        </w:rPr>
        <w:t xml:space="preserve"> dana od dana</w:t>
      </w:r>
      <w:r w:rsidRPr="00B005B2" w:rsidR="002D18DF">
        <w:rPr>
          <w:sz w:val="24"/>
          <w:szCs w:val="24"/>
        </w:rPr>
        <w:t xml:space="preserve"> objave ovog rješenja </w:t>
      </w:r>
      <w:r w:rsidRPr="00B005B2" w:rsidR="0096090C">
        <w:rPr>
          <w:sz w:val="24"/>
          <w:szCs w:val="24"/>
        </w:rPr>
        <w:t xml:space="preserve">na </w:t>
      </w:r>
      <w:r w:rsidRPr="00B005B2" w:rsidR="00675DA9">
        <w:rPr>
          <w:sz w:val="24"/>
          <w:szCs w:val="24"/>
        </w:rPr>
        <w:t xml:space="preserve">mrežnoj stranici e-oglasna ploča </w:t>
      </w:r>
      <w:r w:rsidRPr="00B005B2" w:rsidR="0096090C">
        <w:rPr>
          <w:sz w:val="24"/>
          <w:szCs w:val="24"/>
        </w:rPr>
        <w:t xml:space="preserve">Trgovačkog suda u Zagrebu </w:t>
      </w:r>
      <w:r w:rsidRPr="00B005B2" w:rsidR="006838BA">
        <w:rPr>
          <w:sz w:val="24"/>
          <w:szCs w:val="24"/>
        </w:rPr>
        <w:t>prijaviti svoje tra</w:t>
      </w:r>
      <w:r w:rsidRPr="00B005B2" w:rsidR="00F1773D">
        <w:rPr>
          <w:sz w:val="24"/>
          <w:szCs w:val="24"/>
        </w:rPr>
        <w:t xml:space="preserve">žbine stečajnom upravitelju, </w:t>
      </w:r>
      <w:r w:rsidRPr="00B005B2" w:rsidR="00746617">
        <w:rPr>
          <w:sz w:val="24"/>
          <w:szCs w:val="24"/>
        </w:rPr>
        <w:t>u skladu s pravilima Stečajnog zakona o prijavi tražbina</w:t>
      </w:r>
      <w:r w:rsidRPr="00B005B2" w:rsidR="00F1773D">
        <w:rPr>
          <w:sz w:val="24"/>
          <w:szCs w:val="24"/>
        </w:rPr>
        <w:t xml:space="preserve">, </w:t>
      </w:r>
      <w:r w:rsidRPr="00B005B2" w:rsidR="002D18DF">
        <w:rPr>
          <w:sz w:val="24"/>
          <w:szCs w:val="24"/>
        </w:rPr>
        <w:t xml:space="preserve"> na propisanom obrascu</w:t>
      </w:r>
      <w:r w:rsidRPr="00B005B2" w:rsidR="00F1773D">
        <w:rPr>
          <w:sz w:val="24"/>
          <w:szCs w:val="24"/>
        </w:rPr>
        <w:t>,</w:t>
      </w:r>
      <w:r w:rsidRPr="00B005B2" w:rsidR="002D18DF">
        <w:rPr>
          <w:sz w:val="24"/>
          <w:szCs w:val="24"/>
        </w:rPr>
        <w:t xml:space="preserve"> u 2 primjerka</w:t>
      </w:r>
      <w:r w:rsidRPr="00B005B2" w:rsidR="0096090C">
        <w:rPr>
          <w:sz w:val="24"/>
          <w:szCs w:val="24"/>
        </w:rPr>
        <w:t>,</w:t>
      </w:r>
      <w:r w:rsidRPr="00B005B2" w:rsidR="002D18DF">
        <w:rPr>
          <w:sz w:val="24"/>
          <w:szCs w:val="24"/>
        </w:rPr>
        <w:t xml:space="preserve"> s ispravama iz kojih tražbina proizlazi, odnosno kojima se dokazuje</w:t>
      </w:r>
      <w:r w:rsidRPr="00B005B2" w:rsidR="00F1773D">
        <w:rPr>
          <w:sz w:val="24"/>
          <w:szCs w:val="24"/>
        </w:rPr>
        <w:t xml:space="preserve">, te priložiti, </w:t>
      </w:r>
      <w:r w:rsidRPr="00B005B2" w:rsidR="006838BA">
        <w:rPr>
          <w:sz w:val="24"/>
          <w:szCs w:val="24"/>
        </w:rPr>
        <w:t>potvrdu o uplaćenoj sudskoj pristojbi, na</w:t>
      </w:r>
      <w:r w:rsidRPr="00B005B2" w:rsidR="00715858">
        <w:rPr>
          <w:sz w:val="24"/>
          <w:szCs w:val="24"/>
        </w:rPr>
        <w:t xml:space="preserve"> adresu</w:t>
      </w:r>
      <w:r w:rsidRPr="00B005B2" w:rsidR="006838BA">
        <w:rPr>
          <w:sz w:val="24"/>
          <w:szCs w:val="24"/>
        </w:rPr>
        <w:t xml:space="preserve"> </w:t>
      </w:r>
      <w:r w:rsidRPr="00B005B2" w:rsidR="001704E4">
        <w:rPr>
          <w:sz w:val="24"/>
          <w:szCs w:val="24"/>
        </w:rPr>
        <w:t xml:space="preserve">stečajnog upravitelja </w:t>
      </w:r>
      <w:r w:rsidRPr="00B005B2" w:rsidR="00DE236F">
        <w:rPr>
          <w:sz w:val="24"/>
          <w:szCs w:val="24"/>
        </w:rPr>
        <w:t>Mikić Damir, OIB: 41347934153, Trnjanska cesta 23, Zagreb.</w:t>
      </w:r>
    </w:p>
    <w:p w:rsidRPr="00B005B2" w:rsidR="006838BA" w:rsidP="00D67DBA" w:rsidRDefault="00AB024A">
      <w:pPr>
        <w:jc w:val="both"/>
        <w:rPr>
          <w:sz w:val="24"/>
          <w:szCs w:val="24"/>
        </w:rPr>
      </w:pPr>
      <w:r w:rsidRPr="00B005B2">
        <w:rPr>
          <w:sz w:val="24"/>
          <w:szCs w:val="24"/>
        </w:rPr>
        <w:t>V</w:t>
      </w:r>
      <w:r w:rsidRPr="00B005B2" w:rsidR="00A84621">
        <w:rPr>
          <w:sz w:val="24"/>
          <w:szCs w:val="24"/>
        </w:rPr>
        <w:t>.</w:t>
      </w:r>
      <w:r w:rsidRPr="00B005B2" w:rsidR="00FF234D">
        <w:rPr>
          <w:sz w:val="24"/>
          <w:szCs w:val="24"/>
        </w:rPr>
        <w:t xml:space="preserve"> </w:t>
      </w:r>
      <w:r w:rsidRPr="00B005B2" w:rsidR="00FF234D">
        <w:rPr>
          <w:sz w:val="24"/>
          <w:szCs w:val="24"/>
        </w:rPr>
        <w:tab/>
        <w:t>P</w:t>
      </w:r>
      <w:r w:rsidRPr="00B005B2" w:rsidR="006838BA">
        <w:rPr>
          <w:sz w:val="24"/>
          <w:szCs w:val="24"/>
        </w:rPr>
        <w:t>ozivaju se</w:t>
      </w:r>
      <w:r w:rsidRPr="00B005B2" w:rsidR="003C78A1">
        <w:rPr>
          <w:sz w:val="24"/>
          <w:szCs w:val="24"/>
        </w:rPr>
        <w:t xml:space="preserve"> razlučni i izlučni vjerovnici</w:t>
      </w:r>
      <w:r w:rsidRPr="00B005B2" w:rsidR="006838BA">
        <w:rPr>
          <w:sz w:val="24"/>
          <w:szCs w:val="24"/>
        </w:rPr>
        <w:t xml:space="preserve"> </w:t>
      </w:r>
      <w:r w:rsidRPr="00B005B2" w:rsidR="00A84621">
        <w:rPr>
          <w:sz w:val="24"/>
          <w:szCs w:val="24"/>
        </w:rPr>
        <w:t xml:space="preserve">u roku od 60 dana od dana objave ovog rješenja na mrežnoj stranici e-oglasna ploča Trgovačkog suda u Zagrebu </w:t>
      </w:r>
      <w:r w:rsidRPr="00B005B2" w:rsidR="003C78A1">
        <w:rPr>
          <w:sz w:val="24"/>
          <w:szCs w:val="24"/>
        </w:rPr>
        <w:t xml:space="preserve">podneskom </w:t>
      </w:r>
      <w:r w:rsidRPr="00B005B2" w:rsidR="006838BA">
        <w:rPr>
          <w:sz w:val="24"/>
          <w:szCs w:val="24"/>
        </w:rPr>
        <w:t xml:space="preserve">obavijestiti stečajnog upravitelja </w:t>
      </w:r>
      <w:r w:rsidRPr="00B005B2" w:rsidR="003C78A1">
        <w:rPr>
          <w:sz w:val="24"/>
          <w:szCs w:val="24"/>
        </w:rPr>
        <w:t xml:space="preserve"> </w:t>
      </w:r>
      <w:r w:rsidRPr="00B005B2" w:rsidR="006838BA">
        <w:rPr>
          <w:sz w:val="24"/>
          <w:szCs w:val="24"/>
        </w:rPr>
        <w:t>o postojanju svo</w:t>
      </w:r>
      <w:r w:rsidRPr="00B005B2" w:rsidR="00A96E38">
        <w:rPr>
          <w:sz w:val="24"/>
          <w:szCs w:val="24"/>
        </w:rPr>
        <w:t xml:space="preserve">g </w:t>
      </w:r>
      <w:r w:rsidRPr="00B005B2" w:rsidR="0096090C">
        <w:rPr>
          <w:sz w:val="24"/>
          <w:szCs w:val="24"/>
        </w:rPr>
        <w:t xml:space="preserve">razlučnog ili </w:t>
      </w:r>
      <w:r w:rsidRPr="00B005B2" w:rsidR="00A96E38">
        <w:rPr>
          <w:sz w:val="24"/>
          <w:szCs w:val="24"/>
        </w:rPr>
        <w:t xml:space="preserve">izlučnog </w:t>
      </w:r>
      <w:r w:rsidRPr="00B005B2" w:rsidR="006838BA">
        <w:rPr>
          <w:sz w:val="24"/>
          <w:szCs w:val="24"/>
        </w:rPr>
        <w:t xml:space="preserve">prava. </w:t>
      </w:r>
    </w:p>
    <w:p w:rsidRPr="00B005B2" w:rsidR="006C7A5A" w:rsidP="00D67DBA" w:rsidRDefault="00AB024A">
      <w:pPr>
        <w:jc w:val="both"/>
        <w:rPr>
          <w:sz w:val="24"/>
          <w:szCs w:val="24"/>
        </w:rPr>
      </w:pPr>
      <w:r w:rsidRPr="00B005B2">
        <w:rPr>
          <w:sz w:val="24"/>
          <w:szCs w:val="24"/>
        </w:rPr>
        <w:t>VI</w:t>
      </w:r>
      <w:r w:rsidRPr="00B005B2" w:rsidR="00A84621">
        <w:rPr>
          <w:sz w:val="24"/>
          <w:szCs w:val="24"/>
        </w:rPr>
        <w:t>.</w:t>
      </w:r>
      <w:r w:rsidRPr="00B005B2" w:rsidR="006C7A5A">
        <w:rPr>
          <w:sz w:val="24"/>
          <w:szCs w:val="24"/>
        </w:rPr>
        <w:t xml:space="preserve"> </w:t>
      </w:r>
      <w:r w:rsidRPr="00B005B2" w:rsidR="006C7A5A">
        <w:rPr>
          <w:sz w:val="24"/>
          <w:szCs w:val="24"/>
        </w:rPr>
        <w:tab/>
        <w:t>Pozivaju se dužnikovi dužnici da svoje obveze bez odgode ispunjavaju stečajnom upravitelju za stečajnog dužnika.</w:t>
      </w:r>
    </w:p>
    <w:p w:rsidRPr="00B005B2" w:rsidR="006838BA" w:rsidP="00D67DBA" w:rsidRDefault="008E42A5">
      <w:pPr>
        <w:jc w:val="both"/>
        <w:rPr>
          <w:b/>
          <w:sz w:val="24"/>
          <w:szCs w:val="24"/>
        </w:rPr>
      </w:pPr>
      <w:r w:rsidRPr="00B005B2">
        <w:rPr>
          <w:sz w:val="24"/>
          <w:szCs w:val="24"/>
        </w:rPr>
        <w:t>VII</w:t>
      </w:r>
      <w:r w:rsidRPr="00B005B2" w:rsidR="00A84621">
        <w:rPr>
          <w:sz w:val="24"/>
          <w:szCs w:val="24"/>
        </w:rPr>
        <w:t>.</w:t>
      </w:r>
      <w:r w:rsidRPr="00B005B2">
        <w:rPr>
          <w:sz w:val="24"/>
          <w:szCs w:val="24"/>
        </w:rPr>
        <w:t xml:space="preserve"> </w:t>
      </w:r>
      <w:r w:rsidRPr="00B005B2">
        <w:rPr>
          <w:sz w:val="24"/>
          <w:szCs w:val="24"/>
        </w:rPr>
        <w:tab/>
      </w:r>
      <w:r w:rsidRPr="00B005B2" w:rsidR="00CB0F34">
        <w:rPr>
          <w:sz w:val="24"/>
          <w:szCs w:val="24"/>
        </w:rPr>
        <w:t>O</w:t>
      </w:r>
      <w:r w:rsidRPr="00B005B2" w:rsidR="006838BA">
        <w:rPr>
          <w:sz w:val="24"/>
          <w:szCs w:val="24"/>
        </w:rPr>
        <w:t>dređuje se ročište vjerovnika na kojem će se ispitati prijavljene tražbine (ispitno ročište) za</w:t>
      </w:r>
      <w:r w:rsidRPr="00B005B2" w:rsidR="00A84621">
        <w:rPr>
          <w:sz w:val="24"/>
          <w:szCs w:val="24"/>
        </w:rPr>
        <w:t xml:space="preserve"> dan</w:t>
      </w:r>
      <w:r w:rsidRPr="00B005B2" w:rsidR="006838BA">
        <w:rPr>
          <w:sz w:val="24"/>
          <w:szCs w:val="24"/>
        </w:rPr>
        <w:t xml:space="preserve"> </w:t>
      </w:r>
      <w:r w:rsidRPr="00B005B2" w:rsidR="00DE236F">
        <w:rPr>
          <w:sz w:val="24"/>
          <w:szCs w:val="24"/>
        </w:rPr>
        <w:t>19</w:t>
      </w:r>
      <w:r w:rsidRPr="00B005B2" w:rsidR="00F800D5">
        <w:rPr>
          <w:sz w:val="24"/>
          <w:szCs w:val="24"/>
        </w:rPr>
        <w:t>.</w:t>
      </w:r>
      <w:r w:rsidRPr="00B005B2" w:rsidR="000E7C1E">
        <w:rPr>
          <w:sz w:val="24"/>
          <w:szCs w:val="24"/>
        </w:rPr>
        <w:t xml:space="preserve"> prosinca</w:t>
      </w:r>
      <w:r w:rsidRPr="00B005B2" w:rsidR="004E77EF">
        <w:rPr>
          <w:sz w:val="24"/>
          <w:szCs w:val="24"/>
        </w:rPr>
        <w:t xml:space="preserve"> 201</w:t>
      </w:r>
      <w:r w:rsidRPr="00B005B2" w:rsidR="009F379A">
        <w:rPr>
          <w:sz w:val="24"/>
          <w:szCs w:val="24"/>
        </w:rPr>
        <w:t>9</w:t>
      </w:r>
      <w:r w:rsidRPr="00B005B2" w:rsidR="004E77EF">
        <w:rPr>
          <w:sz w:val="24"/>
          <w:szCs w:val="24"/>
        </w:rPr>
        <w:t xml:space="preserve">. u </w:t>
      </w:r>
      <w:r w:rsidRPr="00B005B2" w:rsidR="00E77FE9">
        <w:rPr>
          <w:sz w:val="24"/>
          <w:szCs w:val="24"/>
        </w:rPr>
        <w:t>10,</w:t>
      </w:r>
      <w:r w:rsidRPr="00B005B2" w:rsidR="009F379A">
        <w:rPr>
          <w:sz w:val="24"/>
          <w:szCs w:val="24"/>
        </w:rPr>
        <w:t>00</w:t>
      </w:r>
      <w:r w:rsidRPr="00B005B2" w:rsidR="004E77EF">
        <w:rPr>
          <w:b/>
          <w:sz w:val="24"/>
          <w:szCs w:val="24"/>
        </w:rPr>
        <w:t xml:space="preserve"> </w:t>
      </w:r>
      <w:r w:rsidRPr="00B005B2" w:rsidR="006838BA">
        <w:rPr>
          <w:sz w:val="24"/>
          <w:szCs w:val="24"/>
        </w:rPr>
        <w:t>sati koje će se održati u zgradi ovog suda, Za</w:t>
      </w:r>
      <w:r w:rsidRPr="00B005B2" w:rsidR="00A84621">
        <w:rPr>
          <w:sz w:val="24"/>
          <w:szCs w:val="24"/>
        </w:rPr>
        <w:t xml:space="preserve">greb, Petrinjska 8, </w:t>
      </w:r>
      <w:r w:rsidRPr="00B005B2" w:rsidR="00073D47">
        <w:rPr>
          <w:sz w:val="24"/>
          <w:szCs w:val="24"/>
        </w:rPr>
        <w:t>dvorana 100</w:t>
      </w:r>
      <w:r w:rsidRPr="00B005B2" w:rsidR="00A84621">
        <w:rPr>
          <w:sz w:val="24"/>
          <w:szCs w:val="24"/>
        </w:rPr>
        <w:t xml:space="preserve"> (</w:t>
      </w:r>
      <w:r w:rsidRPr="00B005B2" w:rsidR="000E7C1E">
        <w:rPr>
          <w:sz w:val="24"/>
          <w:szCs w:val="24"/>
        </w:rPr>
        <w:t>u dvorištu</w:t>
      </w:r>
      <w:r w:rsidRPr="00B005B2" w:rsidR="006838BA">
        <w:rPr>
          <w:sz w:val="24"/>
          <w:szCs w:val="24"/>
        </w:rPr>
        <w:t xml:space="preserve">). </w:t>
      </w:r>
    </w:p>
    <w:p w:rsidRPr="00B005B2" w:rsidR="00326384" w:rsidP="00D67DBA" w:rsidRDefault="00867C12">
      <w:pPr>
        <w:jc w:val="both"/>
        <w:rPr>
          <w:sz w:val="24"/>
          <w:szCs w:val="24"/>
        </w:rPr>
      </w:pPr>
      <w:r w:rsidRPr="00B005B2">
        <w:rPr>
          <w:sz w:val="24"/>
          <w:szCs w:val="24"/>
        </w:rPr>
        <w:lastRenderedPageBreak/>
        <w:t>VIII</w:t>
      </w:r>
      <w:r w:rsidRPr="00B005B2" w:rsidR="00A84621">
        <w:rPr>
          <w:sz w:val="24"/>
          <w:szCs w:val="24"/>
        </w:rPr>
        <w:t>.</w:t>
      </w:r>
      <w:r w:rsidRPr="00B005B2" w:rsidR="00CB0F34">
        <w:rPr>
          <w:sz w:val="24"/>
          <w:szCs w:val="24"/>
        </w:rPr>
        <w:tab/>
      </w:r>
      <w:r w:rsidRPr="00B005B2" w:rsidR="002D18DF">
        <w:rPr>
          <w:sz w:val="24"/>
          <w:szCs w:val="24"/>
        </w:rPr>
        <w:t>Ročište</w:t>
      </w:r>
      <w:r w:rsidRPr="00B005B2" w:rsidR="006838BA">
        <w:rPr>
          <w:sz w:val="24"/>
          <w:szCs w:val="24"/>
        </w:rPr>
        <w:t xml:space="preserve"> vjerovnika na kojem će se na temelju izvješća stečajnog upravitel</w:t>
      </w:r>
      <w:r w:rsidRPr="00B005B2" w:rsidR="00EA2331">
        <w:rPr>
          <w:sz w:val="24"/>
          <w:szCs w:val="24"/>
        </w:rPr>
        <w:t>ja odlučivati o daljnjem tijeku</w:t>
      </w:r>
      <w:r w:rsidRPr="00B005B2" w:rsidR="002D18DF">
        <w:rPr>
          <w:sz w:val="24"/>
          <w:szCs w:val="24"/>
        </w:rPr>
        <w:t xml:space="preserve"> stečajnog </w:t>
      </w:r>
      <w:r w:rsidRPr="00B005B2" w:rsidR="006838BA">
        <w:rPr>
          <w:sz w:val="24"/>
          <w:szCs w:val="24"/>
        </w:rPr>
        <w:t xml:space="preserve">postupka (izvještajno ročište) određuje se za isti dan i na istom mjestu u </w:t>
      </w:r>
      <w:r w:rsidRPr="00B005B2" w:rsidR="00C236D1">
        <w:rPr>
          <w:sz w:val="24"/>
          <w:szCs w:val="24"/>
        </w:rPr>
        <w:t>1</w:t>
      </w:r>
      <w:r w:rsidRPr="00B005B2" w:rsidR="009F379A">
        <w:rPr>
          <w:sz w:val="24"/>
          <w:szCs w:val="24"/>
        </w:rPr>
        <w:t>0,</w:t>
      </w:r>
      <w:r w:rsidRPr="00B005B2" w:rsidR="003D3AA5">
        <w:rPr>
          <w:sz w:val="24"/>
          <w:szCs w:val="24"/>
        </w:rPr>
        <w:t>3</w:t>
      </w:r>
      <w:r w:rsidRPr="00B005B2" w:rsidR="009F379A">
        <w:rPr>
          <w:sz w:val="24"/>
          <w:szCs w:val="24"/>
        </w:rPr>
        <w:t>0</w:t>
      </w:r>
      <w:r w:rsidRPr="00B005B2" w:rsidR="006838BA">
        <w:rPr>
          <w:sz w:val="24"/>
          <w:szCs w:val="24"/>
        </w:rPr>
        <w:t xml:space="preserve"> sati.</w:t>
      </w:r>
    </w:p>
    <w:p w:rsidRPr="00B005B2" w:rsidR="000E7C1E" w:rsidP="00D67DBA" w:rsidRDefault="00326384">
      <w:pPr>
        <w:jc w:val="both"/>
        <w:rPr>
          <w:sz w:val="24"/>
          <w:szCs w:val="24"/>
        </w:rPr>
      </w:pPr>
      <w:r w:rsidRPr="00B005B2">
        <w:rPr>
          <w:sz w:val="24"/>
          <w:szCs w:val="24"/>
        </w:rPr>
        <w:t xml:space="preserve">IX. </w:t>
      </w:r>
      <w:r w:rsidRPr="00B005B2" w:rsidR="006838BA">
        <w:rPr>
          <w:sz w:val="24"/>
          <w:szCs w:val="24"/>
        </w:rPr>
        <w:t xml:space="preserve"> </w:t>
      </w:r>
      <w:r w:rsidRPr="00B005B2">
        <w:rPr>
          <w:sz w:val="24"/>
          <w:szCs w:val="24"/>
        </w:rPr>
        <w:t xml:space="preserve">Određuje se upis ovog rješenja o otvaranju stečajnog postupka nad dužnikom </w:t>
      </w:r>
      <w:r w:rsidRPr="00B005B2" w:rsidR="000E7C1E">
        <w:rPr>
          <w:sz w:val="24"/>
          <w:szCs w:val="24"/>
        </w:rPr>
        <w:t>HIDROELEKTRA MEHANIZACIJA d.d., Zagreb (Grad Zagreb), Radnička cesta 204, OIB: 96667257878</w:t>
      </w:r>
      <w:r w:rsidRPr="00B005B2" w:rsidR="00C236D1">
        <w:rPr>
          <w:sz w:val="24"/>
          <w:szCs w:val="24"/>
        </w:rPr>
        <w:t xml:space="preserve">, </w:t>
      </w:r>
      <w:r w:rsidRPr="00B005B2">
        <w:rPr>
          <w:sz w:val="24"/>
          <w:szCs w:val="24"/>
        </w:rPr>
        <w:t>u zemljišnim knjigama, te se nalaže</w:t>
      </w:r>
      <w:r w:rsidRPr="00B005B2" w:rsidR="000E7C1E">
        <w:rPr>
          <w:sz w:val="24"/>
          <w:szCs w:val="24"/>
        </w:rPr>
        <w:t>:</w:t>
      </w:r>
    </w:p>
    <w:p w:rsidRPr="00B005B2" w:rsidR="00D9708B" w:rsidP="00D67DBA" w:rsidRDefault="00D9708B">
      <w:pPr>
        <w:jc w:val="both"/>
        <w:rPr>
          <w:sz w:val="24"/>
          <w:szCs w:val="24"/>
        </w:rPr>
      </w:pPr>
    </w:p>
    <w:p w:rsidRPr="00B005B2" w:rsidR="00705C04" w:rsidP="00D67DBA" w:rsidRDefault="00D9708B">
      <w:pPr>
        <w:jc w:val="both"/>
        <w:rPr>
          <w:sz w:val="24"/>
          <w:szCs w:val="24"/>
        </w:rPr>
      </w:pPr>
      <w:r w:rsidRPr="00B005B2">
        <w:rPr>
          <w:sz w:val="24"/>
          <w:szCs w:val="24"/>
        </w:rPr>
        <w:t>A)</w:t>
      </w:r>
      <w:r w:rsidRPr="00B005B2" w:rsidR="00326384">
        <w:rPr>
          <w:sz w:val="24"/>
          <w:szCs w:val="24"/>
        </w:rPr>
        <w:t xml:space="preserve"> </w:t>
      </w:r>
      <w:r w:rsidRPr="00B005B2" w:rsidR="00D17002">
        <w:rPr>
          <w:sz w:val="24"/>
          <w:szCs w:val="24"/>
        </w:rPr>
        <w:t>Z</w:t>
      </w:r>
      <w:r w:rsidRPr="00B005B2" w:rsidR="00326384">
        <w:rPr>
          <w:sz w:val="24"/>
          <w:szCs w:val="24"/>
        </w:rPr>
        <w:t>emljišnoknjižnom odjelu</w:t>
      </w:r>
      <w:r w:rsidRPr="00B005B2" w:rsidR="00522162">
        <w:rPr>
          <w:sz w:val="24"/>
          <w:szCs w:val="24"/>
        </w:rPr>
        <w:t xml:space="preserve"> </w:t>
      </w:r>
      <w:r w:rsidRPr="00B005B2" w:rsidR="00026F58">
        <w:rPr>
          <w:sz w:val="24"/>
          <w:szCs w:val="24"/>
        </w:rPr>
        <w:t>Za</w:t>
      </w:r>
      <w:r w:rsidRPr="00B005B2">
        <w:rPr>
          <w:sz w:val="24"/>
          <w:szCs w:val="24"/>
        </w:rPr>
        <w:t xml:space="preserve">greb, </w:t>
      </w:r>
      <w:r w:rsidRPr="00B005B2" w:rsidR="00026F58">
        <w:rPr>
          <w:sz w:val="24"/>
          <w:szCs w:val="24"/>
        </w:rPr>
        <w:t xml:space="preserve">Općinskog </w:t>
      </w:r>
      <w:r w:rsidRPr="00B005B2">
        <w:rPr>
          <w:sz w:val="24"/>
          <w:szCs w:val="24"/>
        </w:rPr>
        <w:t xml:space="preserve">građanskog suda u </w:t>
      </w:r>
      <w:r w:rsidRPr="00B005B2" w:rsidR="00026F58">
        <w:rPr>
          <w:sz w:val="24"/>
          <w:szCs w:val="24"/>
        </w:rPr>
        <w:t xml:space="preserve">Zagrebu, </w:t>
      </w:r>
      <w:r w:rsidRPr="00B005B2" w:rsidR="00326384">
        <w:rPr>
          <w:sz w:val="24"/>
          <w:szCs w:val="24"/>
        </w:rPr>
        <w:t>zabilježba rješenja o otvaranju stečajnog postupka nad dužnikom</w:t>
      </w:r>
      <w:r w:rsidRPr="00B005B2">
        <w:rPr>
          <w:sz w:val="24"/>
          <w:szCs w:val="24"/>
        </w:rPr>
        <w:t xml:space="preserve"> </w:t>
      </w:r>
      <w:r w:rsidRPr="00B005B2" w:rsidR="00326384">
        <w:rPr>
          <w:sz w:val="24"/>
          <w:szCs w:val="24"/>
        </w:rPr>
        <w:t>i to u:</w:t>
      </w:r>
    </w:p>
    <w:p w:rsidRPr="00B005B2" w:rsidR="00D51EE7" w:rsidP="00CB0F34" w:rsidRDefault="00D51EE7">
      <w:pPr>
        <w:jc w:val="both"/>
        <w:rPr>
          <w:sz w:val="24"/>
          <w:szCs w:val="24"/>
        </w:rPr>
      </w:pPr>
    </w:p>
    <w:p w:rsidRPr="00B005B2" w:rsidR="00F50EE4" w:rsidP="007E71F2" w:rsidRDefault="00E20FDF">
      <w:pPr>
        <w:pStyle w:val="Odlomakpopisa"/>
        <w:numPr>
          <w:ilvl w:val="0"/>
          <w:numId w:val="14"/>
        </w:numPr>
        <w:jc w:val="both"/>
        <w:rPr>
          <w:sz w:val="24"/>
          <w:szCs w:val="24"/>
        </w:rPr>
      </w:pPr>
      <w:r w:rsidRPr="00B005B2">
        <w:rPr>
          <w:sz w:val="24"/>
          <w:szCs w:val="24"/>
        </w:rPr>
        <w:t>zk. ul.</w:t>
      </w:r>
      <w:r w:rsidRPr="00B005B2" w:rsidR="00326384">
        <w:rPr>
          <w:sz w:val="24"/>
          <w:szCs w:val="24"/>
        </w:rPr>
        <w:t xml:space="preserve"> </w:t>
      </w:r>
      <w:r w:rsidRPr="00B005B2" w:rsidR="00D9708B">
        <w:rPr>
          <w:sz w:val="24"/>
          <w:szCs w:val="24"/>
        </w:rPr>
        <w:t>538</w:t>
      </w:r>
      <w:r w:rsidRPr="00B005B2" w:rsidR="007D3CE2">
        <w:rPr>
          <w:sz w:val="24"/>
          <w:szCs w:val="24"/>
        </w:rPr>
        <w:t xml:space="preserve"> </w:t>
      </w:r>
      <w:r w:rsidRPr="00B005B2" w:rsidR="00705C04">
        <w:rPr>
          <w:sz w:val="24"/>
          <w:szCs w:val="24"/>
        </w:rPr>
        <w:t>k.o.</w:t>
      </w:r>
      <w:r w:rsidRPr="00B005B2" w:rsidR="00522162">
        <w:rPr>
          <w:sz w:val="24"/>
          <w:szCs w:val="24"/>
        </w:rPr>
        <w:t xml:space="preserve"> </w:t>
      </w:r>
      <w:r w:rsidRPr="00B005B2" w:rsidR="00D9708B">
        <w:rPr>
          <w:sz w:val="24"/>
          <w:szCs w:val="24"/>
        </w:rPr>
        <w:t>Trnje</w:t>
      </w:r>
      <w:r w:rsidRPr="00B005B2" w:rsidR="007F7F1D">
        <w:rPr>
          <w:sz w:val="24"/>
          <w:szCs w:val="24"/>
        </w:rPr>
        <w:t>, kat.</w:t>
      </w:r>
      <w:r w:rsidRPr="00B005B2" w:rsidR="00F50EE4">
        <w:rPr>
          <w:sz w:val="24"/>
          <w:szCs w:val="24"/>
        </w:rPr>
        <w:t xml:space="preserve"> </w:t>
      </w:r>
      <w:r w:rsidRPr="00B005B2" w:rsidR="007F7F1D">
        <w:rPr>
          <w:sz w:val="24"/>
          <w:szCs w:val="24"/>
        </w:rPr>
        <w:t>čest.</w:t>
      </w:r>
      <w:r w:rsidRPr="00B005B2" w:rsidR="007D3CE2">
        <w:rPr>
          <w:sz w:val="24"/>
          <w:szCs w:val="24"/>
        </w:rPr>
        <w:t xml:space="preserve"> </w:t>
      </w:r>
      <w:r w:rsidRPr="00B005B2" w:rsidR="00413AA7">
        <w:rPr>
          <w:sz w:val="24"/>
          <w:szCs w:val="24"/>
        </w:rPr>
        <w:t>4</w:t>
      </w:r>
      <w:r w:rsidRPr="00B005B2" w:rsidR="00D9708B">
        <w:rPr>
          <w:sz w:val="24"/>
          <w:szCs w:val="24"/>
        </w:rPr>
        <w:t>604/1. 4604/2, 4604/3, 4604/4,4605,4606,4607, 4608,</w:t>
      </w:r>
      <w:r w:rsidRPr="00B005B2" w:rsidR="00413AA7">
        <w:rPr>
          <w:sz w:val="24"/>
          <w:szCs w:val="24"/>
        </w:rPr>
        <w:t xml:space="preserve"> </w:t>
      </w:r>
      <w:r w:rsidRPr="00B005B2" w:rsidR="006978E4">
        <w:rPr>
          <w:sz w:val="24"/>
          <w:szCs w:val="24"/>
        </w:rPr>
        <w:t xml:space="preserve">ukupne površine </w:t>
      </w:r>
      <w:r w:rsidRPr="00B005B2" w:rsidR="00F50EE4">
        <w:rPr>
          <w:sz w:val="24"/>
          <w:szCs w:val="24"/>
        </w:rPr>
        <w:t>6099</w:t>
      </w:r>
      <w:r w:rsidRPr="00B005B2" w:rsidR="006978E4">
        <w:rPr>
          <w:sz w:val="24"/>
          <w:szCs w:val="24"/>
        </w:rPr>
        <w:t xml:space="preserve"> m2</w:t>
      </w:r>
      <w:r w:rsidRPr="00B005B2" w:rsidR="00F50EE4">
        <w:rPr>
          <w:sz w:val="24"/>
          <w:szCs w:val="24"/>
        </w:rPr>
        <w:t>,</w:t>
      </w:r>
    </w:p>
    <w:p w:rsidRPr="00B005B2" w:rsidR="00F50EE4" w:rsidP="007E01A2" w:rsidRDefault="00F50EE4">
      <w:pPr>
        <w:pStyle w:val="Odlomakpopisa"/>
        <w:numPr>
          <w:ilvl w:val="0"/>
          <w:numId w:val="14"/>
        </w:numPr>
        <w:jc w:val="both"/>
        <w:rPr>
          <w:sz w:val="24"/>
          <w:szCs w:val="24"/>
        </w:rPr>
      </w:pPr>
      <w:r w:rsidRPr="00B005B2">
        <w:rPr>
          <w:sz w:val="24"/>
          <w:szCs w:val="24"/>
        </w:rPr>
        <w:t>zk. ul. 4287 k.o. Trnje, kat. čest. 46009/13, ukupne površine 2290 m2,</w:t>
      </w:r>
    </w:p>
    <w:p w:rsidRPr="00B005B2" w:rsidR="000D0F2C" w:rsidP="00382F2D" w:rsidRDefault="000D0F2C">
      <w:pPr>
        <w:pStyle w:val="Odlomakpopisa"/>
        <w:numPr>
          <w:ilvl w:val="0"/>
          <w:numId w:val="14"/>
        </w:numPr>
        <w:jc w:val="both"/>
        <w:rPr>
          <w:sz w:val="24"/>
          <w:szCs w:val="24"/>
        </w:rPr>
      </w:pPr>
      <w:r w:rsidRPr="00B005B2">
        <w:rPr>
          <w:sz w:val="24"/>
          <w:szCs w:val="24"/>
        </w:rPr>
        <w:t>zk. ul. 109676 k.o. Grad Zagreb, kat. čest. 4703/1, ukupne površine 2377 m2,</w:t>
      </w:r>
    </w:p>
    <w:p w:rsidRPr="00B005B2" w:rsidR="008F7608" w:rsidP="00715C53" w:rsidRDefault="000D0F2C">
      <w:pPr>
        <w:pStyle w:val="Odlomakpopisa"/>
        <w:numPr>
          <w:ilvl w:val="0"/>
          <w:numId w:val="14"/>
        </w:numPr>
        <w:jc w:val="both"/>
        <w:rPr>
          <w:sz w:val="24"/>
          <w:szCs w:val="24"/>
        </w:rPr>
      </w:pPr>
      <w:r w:rsidRPr="00B005B2">
        <w:rPr>
          <w:sz w:val="24"/>
          <w:szCs w:val="24"/>
        </w:rPr>
        <w:t xml:space="preserve">zk. ul. </w:t>
      </w:r>
      <w:r w:rsidRPr="00B005B2" w:rsidR="008F7608">
        <w:rPr>
          <w:sz w:val="24"/>
          <w:szCs w:val="24"/>
        </w:rPr>
        <w:t>23792</w:t>
      </w:r>
      <w:r w:rsidRPr="00B005B2">
        <w:rPr>
          <w:sz w:val="24"/>
          <w:szCs w:val="24"/>
        </w:rPr>
        <w:t xml:space="preserve"> k.o. </w:t>
      </w:r>
      <w:r w:rsidRPr="00B005B2" w:rsidR="008F7608">
        <w:rPr>
          <w:sz w:val="24"/>
          <w:szCs w:val="24"/>
        </w:rPr>
        <w:t>Grad Zagreb</w:t>
      </w:r>
      <w:r w:rsidRPr="00B005B2">
        <w:rPr>
          <w:sz w:val="24"/>
          <w:szCs w:val="24"/>
        </w:rPr>
        <w:t>, kat.</w:t>
      </w:r>
      <w:r w:rsidRPr="00B005B2" w:rsidR="008F7608">
        <w:rPr>
          <w:sz w:val="24"/>
          <w:szCs w:val="24"/>
        </w:rPr>
        <w:t xml:space="preserve"> </w:t>
      </w:r>
      <w:r w:rsidRPr="00B005B2">
        <w:rPr>
          <w:sz w:val="24"/>
          <w:szCs w:val="24"/>
        </w:rPr>
        <w:t xml:space="preserve">čest. </w:t>
      </w:r>
      <w:r w:rsidRPr="00B005B2" w:rsidR="008F7608">
        <w:rPr>
          <w:sz w:val="24"/>
          <w:szCs w:val="24"/>
        </w:rPr>
        <w:t>7500/24</w:t>
      </w:r>
      <w:r w:rsidRPr="00B005B2">
        <w:rPr>
          <w:sz w:val="24"/>
          <w:szCs w:val="24"/>
        </w:rPr>
        <w:t xml:space="preserve">, ukupne površine </w:t>
      </w:r>
      <w:r w:rsidRPr="00B005B2" w:rsidR="008F7608">
        <w:rPr>
          <w:sz w:val="24"/>
          <w:szCs w:val="24"/>
        </w:rPr>
        <w:t>5597</w:t>
      </w:r>
      <w:r w:rsidRPr="00B005B2">
        <w:rPr>
          <w:sz w:val="24"/>
          <w:szCs w:val="24"/>
        </w:rPr>
        <w:t xml:space="preserve"> m2</w:t>
      </w:r>
      <w:r w:rsidRPr="00B005B2" w:rsidR="008F7725">
        <w:rPr>
          <w:sz w:val="24"/>
          <w:szCs w:val="24"/>
        </w:rPr>
        <w:t>,</w:t>
      </w:r>
    </w:p>
    <w:p w:rsidRPr="00B005B2" w:rsidR="008F7725" w:rsidP="00E8360E" w:rsidRDefault="008F7608">
      <w:pPr>
        <w:pStyle w:val="Odlomakpopisa"/>
        <w:numPr>
          <w:ilvl w:val="0"/>
          <w:numId w:val="14"/>
        </w:numPr>
        <w:jc w:val="both"/>
        <w:rPr>
          <w:sz w:val="24"/>
          <w:szCs w:val="24"/>
        </w:rPr>
      </w:pPr>
      <w:r w:rsidRPr="00B005B2">
        <w:rPr>
          <w:sz w:val="24"/>
          <w:szCs w:val="24"/>
        </w:rPr>
        <w:t xml:space="preserve">zk. ul. 15439 k.o. Grad Zagreb, kat. čest. </w:t>
      </w:r>
      <w:r w:rsidRPr="00B005B2" w:rsidR="008F7725">
        <w:rPr>
          <w:sz w:val="24"/>
          <w:szCs w:val="24"/>
        </w:rPr>
        <w:t>7498/1</w:t>
      </w:r>
      <w:r w:rsidRPr="00B005B2">
        <w:rPr>
          <w:sz w:val="24"/>
          <w:szCs w:val="24"/>
        </w:rPr>
        <w:t xml:space="preserve">, ukupne površine </w:t>
      </w:r>
      <w:r w:rsidRPr="00B005B2" w:rsidR="008F7725">
        <w:rPr>
          <w:sz w:val="24"/>
          <w:szCs w:val="24"/>
        </w:rPr>
        <w:t>23423</w:t>
      </w:r>
      <w:r w:rsidRPr="00B005B2">
        <w:rPr>
          <w:sz w:val="24"/>
          <w:szCs w:val="24"/>
        </w:rPr>
        <w:t xml:space="preserve"> m2</w:t>
      </w:r>
      <w:r w:rsidRPr="00B005B2" w:rsidR="008F7725">
        <w:rPr>
          <w:sz w:val="24"/>
          <w:szCs w:val="24"/>
        </w:rPr>
        <w:t>,</w:t>
      </w:r>
    </w:p>
    <w:p w:rsidRPr="00B005B2" w:rsidR="00402238" w:rsidP="00DE79D5" w:rsidRDefault="008F7725">
      <w:pPr>
        <w:pStyle w:val="Odlomakpopisa"/>
        <w:numPr>
          <w:ilvl w:val="0"/>
          <w:numId w:val="14"/>
        </w:numPr>
        <w:jc w:val="both"/>
        <w:rPr>
          <w:sz w:val="24"/>
          <w:szCs w:val="24"/>
        </w:rPr>
      </w:pPr>
      <w:r w:rsidRPr="00B005B2">
        <w:rPr>
          <w:sz w:val="24"/>
          <w:szCs w:val="24"/>
        </w:rPr>
        <w:t>zk. ul. 23792 k.o. Grad Zagreb, kat. čest. 7500/24, ukupne površine 5597 m2</w:t>
      </w:r>
      <w:r w:rsidRPr="00B005B2" w:rsidR="00402238">
        <w:rPr>
          <w:sz w:val="24"/>
          <w:szCs w:val="24"/>
        </w:rPr>
        <w:t>,</w:t>
      </w:r>
    </w:p>
    <w:p w:rsidRPr="00B005B2" w:rsidR="00402238" w:rsidP="00312597" w:rsidRDefault="00402238">
      <w:pPr>
        <w:pStyle w:val="Odlomakpopisa"/>
        <w:numPr>
          <w:ilvl w:val="0"/>
          <w:numId w:val="14"/>
        </w:numPr>
        <w:jc w:val="both"/>
        <w:rPr>
          <w:sz w:val="24"/>
          <w:szCs w:val="24"/>
        </w:rPr>
      </w:pPr>
      <w:r w:rsidRPr="00B005B2">
        <w:rPr>
          <w:sz w:val="24"/>
          <w:szCs w:val="24"/>
        </w:rPr>
        <w:t xml:space="preserve">zk. ul. 20240 k.o. Grad Zagreb, kat. čest. </w:t>
      </w:r>
      <w:r w:rsidRPr="00B005B2" w:rsidR="00171284">
        <w:rPr>
          <w:sz w:val="24"/>
          <w:szCs w:val="24"/>
        </w:rPr>
        <w:t>1357/1, 1357/6, 1357/7, 1357/8, 1357/9,1357/10,1357/11, 1357/12</w:t>
      </w:r>
      <w:r w:rsidRPr="00B005B2">
        <w:rPr>
          <w:sz w:val="24"/>
          <w:szCs w:val="24"/>
        </w:rPr>
        <w:t xml:space="preserve">, ukupne površine </w:t>
      </w:r>
      <w:r w:rsidRPr="00B005B2" w:rsidR="00171284">
        <w:rPr>
          <w:sz w:val="24"/>
          <w:szCs w:val="24"/>
        </w:rPr>
        <w:t>4 jutra, 409,6 čhv, odnosno 4490 m2,</w:t>
      </w:r>
    </w:p>
    <w:p w:rsidRPr="00B005B2" w:rsidR="008F7725" w:rsidP="008F7725" w:rsidRDefault="008F7725">
      <w:pPr>
        <w:jc w:val="both"/>
        <w:rPr>
          <w:sz w:val="24"/>
          <w:szCs w:val="24"/>
        </w:rPr>
      </w:pPr>
    </w:p>
    <w:p w:rsidRPr="00B005B2" w:rsidR="008F7725" w:rsidP="008F7725" w:rsidRDefault="008F7725">
      <w:pPr>
        <w:jc w:val="both"/>
        <w:rPr>
          <w:sz w:val="24"/>
          <w:szCs w:val="24"/>
        </w:rPr>
      </w:pPr>
      <w:r w:rsidRPr="00B005B2">
        <w:rPr>
          <w:sz w:val="24"/>
          <w:szCs w:val="24"/>
        </w:rPr>
        <w:t>B) Zemljišnoknjižnom odjelu Petrinja, Općinskog suda u Sisku, zabilježba rješenja o otvaranju stečajnog postupka nad dužnikom i to u:</w:t>
      </w:r>
    </w:p>
    <w:p w:rsidRPr="00B005B2" w:rsidR="008F7725" w:rsidP="008F7725" w:rsidRDefault="008F7725">
      <w:pPr>
        <w:jc w:val="both"/>
        <w:rPr>
          <w:sz w:val="24"/>
          <w:szCs w:val="24"/>
        </w:rPr>
      </w:pPr>
    </w:p>
    <w:p w:rsidRPr="00B005B2" w:rsidR="004F34FE" w:rsidP="008C7445" w:rsidRDefault="008F7725">
      <w:pPr>
        <w:pStyle w:val="Odlomakpopisa"/>
        <w:numPr>
          <w:ilvl w:val="0"/>
          <w:numId w:val="14"/>
        </w:numPr>
        <w:jc w:val="both"/>
        <w:rPr>
          <w:sz w:val="24"/>
          <w:szCs w:val="24"/>
        </w:rPr>
      </w:pPr>
      <w:r w:rsidRPr="00B005B2">
        <w:rPr>
          <w:sz w:val="24"/>
          <w:szCs w:val="24"/>
        </w:rPr>
        <w:tab/>
        <w:t xml:space="preserve">zk. ul. </w:t>
      </w:r>
      <w:r w:rsidRPr="00B005B2" w:rsidR="004F34FE">
        <w:rPr>
          <w:sz w:val="24"/>
          <w:szCs w:val="24"/>
        </w:rPr>
        <w:t>8926, k</w:t>
      </w:r>
      <w:r w:rsidRPr="00B005B2">
        <w:rPr>
          <w:sz w:val="24"/>
          <w:szCs w:val="24"/>
        </w:rPr>
        <w:t xml:space="preserve">.o. </w:t>
      </w:r>
      <w:r w:rsidRPr="00B005B2" w:rsidR="004F34FE">
        <w:rPr>
          <w:sz w:val="24"/>
          <w:szCs w:val="24"/>
        </w:rPr>
        <w:t>Petrinja</w:t>
      </w:r>
      <w:r w:rsidRPr="00B005B2">
        <w:rPr>
          <w:sz w:val="24"/>
          <w:szCs w:val="24"/>
        </w:rPr>
        <w:t xml:space="preserve">, kat. čest. </w:t>
      </w:r>
      <w:r w:rsidRPr="00B005B2" w:rsidR="004F34FE">
        <w:rPr>
          <w:sz w:val="24"/>
          <w:szCs w:val="24"/>
        </w:rPr>
        <w:t>3671</w:t>
      </w:r>
      <w:r w:rsidRPr="00B005B2">
        <w:rPr>
          <w:sz w:val="24"/>
          <w:szCs w:val="24"/>
        </w:rPr>
        <w:t xml:space="preserve">, ukupne površine </w:t>
      </w:r>
      <w:r w:rsidRPr="00B005B2" w:rsidR="004F34FE">
        <w:rPr>
          <w:sz w:val="24"/>
          <w:szCs w:val="24"/>
        </w:rPr>
        <w:t>11800 m2,</w:t>
      </w:r>
    </w:p>
    <w:p w:rsidRPr="00B005B2" w:rsidR="004F34FE" w:rsidP="008C7445" w:rsidRDefault="004F34FE">
      <w:pPr>
        <w:pStyle w:val="Odlomakpopisa"/>
        <w:numPr>
          <w:ilvl w:val="0"/>
          <w:numId w:val="14"/>
        </w:numPr>
        <w:jc w:val="both"/>
        <w:rPr>
          <w:sz w:val="24"/>
          <w:szCs w:val="24"/>
        </w:rPr>
      </w:pPr>
      <w:r w:rsidRPr="00B005B2">
        <w:rPr>
          <w:sz w:val="24"/>
          <w:szCs w:val="24"/>
        </w:rPr>
        <w:tab/>
        <w:t>zk. ul. 6640, k.o. Petrinja, kat. čest. 3112/1, ukupne površine 3302 m2,</w:t>
      </w:r>
    </w:p>
    <w:p w:rsidRPr="00B005B2" w:rsidR="00A9722A" w:rsidP="008C7445" w:rsidRDefault="00A9722A">
      <w:pPr>
        <w:pStyle w:val="Odlomakpopisa"/>
        <w:numPr>
          <w:ilvl w:val="0"/>
          <w:numId w:val="14"/>
        </w:numPr>
        <w:jc w:val="both"/>
        <w:rPr>
          <w:sz w:val="24"/>
          <w:szCs w:val="24"/>
        </w:rPr>
      </w:pPr>
      <w:r w:rsidRPr="00B005B2">
        <w:rPr>
          <w:sz w:val="24"/>
          <w:szCs w:val="24"/>
        </w:rPr>
        <w:tab/>
        <w:t xml:space="preserve">zk. ul. 247, k.o. Petrinja, kat. čest. 303/2, 1195/1, ukupne površine </w:t>
      </w:r>
      <w:r w:rsidRPr="00B005B2" w:rsidR="008C7445">
        <w:rPr>
          <w:sz w:val="24"/>
          <w:szCs w:val="24"/>
        </w:rPr>
        <w:t xml:space="preserve"> </w:t>
      </w:r>
    </w:p>
    <w:p w:rsidRPr="00B005B2" w:rsidR="008C7445" w:rsidP="008C7445" w:rsidRDefault="008C7445">
      <w:pPr>
        <w:pStyle w:val="Odlomakpopisa"/>
        <w:ind w:left="1353"/>
        <w:jc w:val="both"/>
        <w:rPr>
          <w:sz w:val="24"/>
          <w:szCs w:val="24"/>
        </w:rPr>
      </w:pPr>
      <w:r w:rsidRPr="00B005B2">
        <w:rPr>
          <w:sz w:val="24"/>
          <w:szCs w:val="24"/>
        </w:rPr>
        <w:t xml:space="preserve"> 15602 m2,</w:t>
      </w:r>
    </w:p>
    <w:p w:rsidRPr="00B005B2" w:rsidR="00E619EA" w:rsidP="0035244A" w:rsidRDefault="00A9722A">
      <w:pPr>
        <w:pStyle w:val="Odlomakpopisa"/>
        <w:numPr>
          <w:ilvl w:val="0"/>
          <w:numId w:val="14"/>
        </w:numPr>
        <w:jc w:val="both"/>
        <w:rPr>
          <w:sz w:val="24"/>
          <w:szCs w:val="24"/>
        </w:rPr>
      </w:pPr>
      <w:r w:rsidRPr="00B005B2">
        <w:rPr>
          <w:sz w:val="24"/>
          <w:szCs w:val="24"/>
        </w:rPr>
        <w:tab/>
        <w:t xml:space="preserve">zk. ul. 6061, k.o. Petrinja, kat. čest. </w:t>
      </w:r>
      <w:r w:rsidRPr="00B005B2" w:rsidR="00193F0D">
        <w:rPr>
          <w:sz w:val="24"/>
          <w:szCs w:val="24"/>
        </w:rPr>
        <w:t>5356</w:t>
      </w:r>
      <w:r w:rsidRPr="00B005B2">
        <w:rPr>
          <w:sz w:val="24"/>
          <w:szCs w:val="24"/>
        </w:rPr>
        <w:t xml:space="preserve">, ukupne površine </w:t>
      </w:r>
      <w:r w:rsidRPr="00B005B2" w:rsidR="00193F0D">
        <w:rPr>
          <w:sz w:val="24"/>
          <w:szCs w:val="24"/>
        </w:rPr>
        <w:t>8142</w:t>
      </w:r>
      <w:r w:rsidRPr="00B005B2">
        <w:rPr>
          <w:sz w:val="24"/>
          <w:szCs w:val="24"/>
        </w:rPr>
        <w:t xml:space="preserve"> m2,</w:t>
      </w:r>
    </w:p>
    <w:p w:rsidRPr="00B005B2" w:rsidR="00C270B4" w:rsidP="007D5173" w:rsidRDefault="00E619EA">
      <w:pPr>
        <w:pStyle w:val="Odlomakpopisa"/>
        <w:numPr>
          <w:ilvl w:val="0"/>
          <w:numId w:val="14"/>
        </w:numPr>
        <w:jc w:val="both"/>
        <w:rPr>
          <w:sz w:val="24"/>
          <w:szCs w:val="24"/>
        </w:rPr>
      </w:pPr>
      <w:r w:rsidRPr="00B005B2">
        <w:rPr>
          <w:sz w:val="24"/>
          <w:szCs w:val="24"/>
        </w:rPr>
        <w:tab/>
        <w:t>zk. ul. 1911, k.o. Petrinja, kat. čest. 33, ukupne površine 568 m2,</w:t>
      </w:r>
    </w:p>
    <w:p w:rsidRPr="00B005B2" w:rsidR="00C270B4" w:rsidP="00150B53" w:rsidRDefault="00C270B4">
      <w:pPr>
        <w:pStyle w:val="Odlomakpopisa"/>
        <w:numPr>
          <w:ilvl w:val="0"/>
          <w:numId w:val="14"/>
        </w:numPr>
        <w:jc w:val="both"/>
        <w:rPr>
          <w:sz w:val="24"/>
          <w:szCs w:val="24"/>
        </w:rPr>
      </w:pPr>
      <w:r w:rsidRPr="00B005B2">
        <w:rPr>
          <w:sz w:val="24"/>
          <w:szCs w:val="24"/>
        </w:rPr>
        <w:tab/>
        <w:t>zk. ul. 8213, k.o. Petrinja, kat. čest. 3115, ukupne površine 9344 m2,</w:t>
      </w:r>
    </w:p>
    <w:p w:rsidRPr="00B005B2" w:rsidR="00906D0D" w:rsidP="00EB43F0" w:rsidRDefault="00C270B4">
      <w:pPr>
        <w:pStyle w:val="Odlomakpopisa"/>
        <w:numPr>
          <w:ilvl w:val="0"/>
          <w:numId w:val="14"/>
        </w:numPr>
        <w:overflowPunct/>
        <w:autoSpaceDE/>
        <w:autoSpaceDN/>
        <w:adjustRightInd/>
        <w:jc w:val="both"/>
        <w:textAlignment w:val="auto"/>
        <w:rPr>
          <w:sz w:val="24"/>
          <w:szCs w:val="24"/>
        </w:rPr>
      </w:pPr>
      <w:r w:rsidRPr="00B005B2">
        <w:rPr>
          <w:sz w:val="24"/>
          <w:szCs w:val="24"/>
        </w:rPr>
        <w:tab/>
        <w:t>zk. ul. 10184, k.o. Petrinja, kat. čest. 3117/7, ukupne površine 6474 m2,</w:t>
      </w:r>
      <w:r w:rsidRPr="00B005B2" w:rsidR="00F40B2F">
        <w:rPr>
          <w:sz w:val="24"/>
          <w:szCs w:val="24"/>
        </w:rPr>
        <w:t xml:space="preserve"> </w:t>
      </w:r>
    </w:p>
    <w:p w:rsidRPr="00B005B2" w:rsidR="00906D0D" w:rsidP="00906D0D" w:rsidRDefault="00906D0D">
      <w:pPr>
        <w:overflowPunct/>
        <w:autoSpaceDE/>
        <w:autoSpaceDN/>
        <w:adjustRightInd/>
        <w:jc w:val="both"/>
        <w:textAlignment w:val="auto"/>
        <w:rPr>
          <w:sz w:val="24"/>
          <w:szCs w:val="24"/>
        </w:rPr>
      </w:pPr>
    </w:p>
    <w:p w:rsidRPr="00B005B2" w:rsidR="0022502B" w:rsidP="00906D0D" w:rsidRDefault="0022502B">
      <w:pPr>
        <w:overflowPunct/>
        <w:autoSpaceDE/>
        <w:autoSpaceDN/>
        <w:adjustRightInd/>
        <w:jc w:val="both"/>
        <w:textAlignment w:val="auto"/>
        <w:rPr>
          <w:sz w:val="24"/>
          <w:szCs w:val="24"/>
        </w:rPr>
      </w:pPr>
      <w:r w:rsidRPr="00B005B2">
        <w:rPr>
          <w:sz w:val="24"/>
          <w:szCs w:val="24"/>
        </w:rPr>
        <w:t>C) Zemljišnoknjižnom odjelu Rijeka, Općinskog suda u Rijeci, zabilježba rješenja o otvaranju stečajnog postupka nad dužnikom i to u:</w:t>
      </w:r>
    </w:p>
    <w:p w:rsidRPr="00B005B2" w:rsidR="0022502B" w:rsidP="0022502B" w:rsidRDefault="0022502B">
      <w:pPr>
        <w:jc w:val="both"/>
        <w:rPr>
          <w:sz w:val="24"/>
          <w:szCs w:val="24"/>
        </w:rPr>
      </w:pPr>
    </w:p>
    <w:p w:rsidRPr="00B005B2" w:rsidR="0022502B" w:rsidP="0022502B" w:rsidRDefault="0022502B">
      <w:pPr>
        <w:pStyle w:val="Odlomakpopisa"/>
        <w:numPr>
          <w:ilvl w:val="0"/>
          <w:numId w:val="14"/>
        </w:numPr>
        <w:jc w:val="both"/>
        <w:rPr>
          <w:sz w:val="24"/>
          <w:szCs w:val="24"/>
        </w:rPr>
      </w:pPr>
      <w:r w:rsidRPr="00B005B2">
        <w:rPr>
          <w:sz w:val="24"/>
          <w:szCs w:val="24"/>
        </w:rPr>
        <w:t xml:space="preserve">zk. ul. 2518, k.o. </w:t>
      </w:r>
      <w:r w:rsidRPr="00B005B2" w:rsidR="00E619EA">
        <w:rPr>
          <w:sz w:val="24"/>
          <w:szCs w:val="24"/>
        </w:rPr>
        <w:t xml:space="preserve">Trsat-Sušak, </w:t>
      </w:r>
      <w:r w:rsidRPr="00B005B2">
        <w:rPr>
          <w:sz w:val="24"/>
          <w:szCs w:val="24"/>
        </w:rPr>
        <w:t xml:space="preserve">kat. čest. </w:t>
      </w:r>
      <w:r w:rsidRPr="00B005B2" w:rsidR="00E619EA">
        <w:rPr>
          <w:sz w:val="24"/>
          <w:szCs w:val="24"/>
        </w:rPr>
        <w:t xml:space="preserve">2302/1, </w:t>
      </w:r>
      <w:r w:rsidRPr="00B005B2">
        <w:rPr>
          <w:sz w:val="24"/>
          <w:szCs w:val="24"/>
        </w:rPr>
        <w:t xml:space="preserve">ukupne površine </w:t>
      </w:r>
      <w:r w:rsidRPr="00B005B2" w:rsidR="00E619EA">
        <w:rPr>
          <w:sz w:val="24"/>
          <w:szCs w:val="24"/>
        </w:rPr>
        <w:t>171 čhv</w:t>
      </w:r>
      <w:r w:rsidRPr="00B005B2">
        <w:rPr>
          <w:sz w:val="24"/>
          <w:szCs w:val="24"/>
        </w:rPr>
        <w:t>,</w:t>
      </w:r>
    </w:p>
    <w:p w:rsidRPr="00B005B2" w:rsidR="008A4F36" w:rsidP="008A4F36" w:rsidRDefault="008A4F36">
      <w:pPr>
        <w:pStyle w:val="Odlomakpopisa"/>
        <w:numPr>
          <w:ilvl w:val="0"/>
          <w:numId w:val="14"/>
        </w:numPr>
        <w:jc w:val="both"/>
        <w:rPr>
          <w:sz w:val="24"/>
          <w:szCs w:val="24"/>
        </w:rPr>
      </w:pPr>
      <w:r w:rsidRPr="00B005B2">
        <w:rPr>
          <w:sz w:val="24"/>
          <w:szCs w:val="24"/>
        </w:rPr>
        <w:t>zk. ul. 650, k.o. Trsat-Sušak, kat. čest. 2302/3, ukupne površine 171 čhv,</w:t>
      </w:r>
    </w:p>
    <w:p w:rsidRPr="00B005B2" w:rsidR="008A4F36" w:rsidP="00375FC6" w:rsidRDefault="00375FC6">
      <w:pPr>
        <w:pStyle w:val="Odlomakpopisa"/>
        <w:numPr>
          <w:ilvl w:val="0"/>
          <w:numId w:val="14"/>
        </w:numPr>
        <w:jc w:val="both"/>
        <w:rPr>
          <w:sz w:val="24"/>
          <w:szCs w:val="24"/>
        </w:rPr>
      </w:pPr>
      <w:r w:rsidRPr="00B005B2">
        <w:rPr>
          <w:sz w:val="24"/>
          <w:szCs w:val="24"/>
        </w:rPr>
        <w:t>zk. ul. 2518 k.o. Trsat-Sušak, kat. čest. 2302/1, ukupne površine 171 čhv,</w:t>
      </w:r>
    </w:p>
    <w:p w:rsidRPr="00B005B2" w:rsidR="008A4F36" w:rsidP="00A7066F" w:rsidRDefault="008A4F36">
      <w:pPr>
        <w:pStyle w:val="Odlomakpopisa"/>
        <w:ind w:left="1353"/>
        <w:jc w:val="both"/>
        <w:rPr>
          <w:sz w:val="24"/>
          <w:szCs w:val="24"/>
        </w:rPr>
      </w:pPr>
    </w:p>
    <w:p w:rsidRPr="00B005B2" w:rsidR="00193F0D" w:rsidP="0022502B" w:rsidRDefault="00193F0D">
      <w:pPr>
        <w:jc w:val="both"/>
        <w:rPr>
          <w:sz w:val="24"/>
          <w:szCs w:val="24"/>
        </w:rPr>
      </w:pPr>
    </w:p>
    <w:p w:rsidRPr="00B005B2" w:rsidR="00F40B2F" w:rsidP="00F40B2F" w:rsidRDefault="00F40B2F">
      <w:pPr>
        <w:overflowPunct/>
        <w:autoSpaceDE/>
        <w:autoSpaceDN/>
        <w:adjustRightInd/>
        <w:textAlignment w:val="auto"/>
        <w:rPr>
          <w:sz w:val="24"/>
          <w:szCs w:val="24"/>
        </w:rPr>
      </w:pPr>
      <w:r w:rsidRPr="00B005B2">
        <w:rPr>
          <w:sz w:val="24"/>
          <w:szCs w:val="24"/>
        </w:rPr>
        <w:lastRenderedPageBreak/>
        <w:t>D) Zemljišnoknjižnom odjelu Zaprešić, Općinskog suda u Novom Zagrebu, zabilježba rješenja o otvaranju stečajnog postupka nad dužnikom i to u:</w:t>
      </w:r>
    </w:p>
    <w:p w:rsidRPr="00B005B2" w:rsidR="00F40B2F" w:rsidP="0022502B" w:rsidRDefault="00F40B2F">
      <w:pPr>
        <w:jc w:val="both"/>
        <w:rPr>
          <w:sz w:val="24"/>
          <w:szCs w:val="24"/>
        </w:rPr>
      </w:pPr>
    </w:p>
    <w:p w:rsidRPr="00B005B2" w:rsidR="00AD7F5F" w:rsidP="00632403" w:rsidRDefault="00F40B2F">
      <w:pPr>
        <w:pStyle w:val="Odlomakpopisa"/>
        <w:numPr>
          <w:ilvl w:val="0"/>
          <w:numId w:val="14"/>
        </w:numPr>
        <w:jc w:val="both"/>
        <w:rPr>
          <w:sz w:val="24"/>
          <w:szCs w:val="24"/>
        </w:rPr>
      </w:pPr>
      <w:r w:rsidRPr="00B005B2">
        <w:rPr>
          <w:sz w:val="24"/>
          <w:szCs w:val="24"/>
        </w:rPr>
        <w:t xml:space="preserve">zk. ul. 4865, k.o. Zaprešić, kat. čest. 1333, 1334, ukupne površine </w:t>
      </w:r>
      <w:r w:rsidRPr="00B005B2" w:rsidR="00AD7F5F">
        <w:rPr>
          <w:sz w:val="24"/>
          <w:szCs w:val="24"/>
        </w:rPr>
        <w:t xml:space="preserve">4825 m2, </w:t>
      </w:r>
    </w:p>
    <w:p w:rsidRPr="00B005B2" w:rsidR="00AD7F5F" w:rsidP="00632403" w:rsidRDefault="00AD7F5F">
      <w:pPr>
        <w:pStyle w:val="Odlomakpopisa"/>
        <w:numPr>
          <w:ilvl w:val="0"/>
          <w:numId w:val="14"/>
        </w:numPr>
        <w:jc w:val="both"/>
        <w:rPr>
          <w:sz w:val="24"/>
          <w:szCs w:val="24"/>
        </w:rPr>
      </w:pPr>
      <w:r w:rsidRPr="00B005B2">
        <w:rPr>
          <w:sz w:val="24"/>
          <w:szCs w:val="24"/>
        </w:rPr>
        <w:t>zk. ul. 3725, k.o. Zaprešić, kat. čest. 1316, ukupne površine 833 m2,</w:t>
      </w:r>
    </w:p>
    <w:p w:rsidRPr="00B005B2" w:rsidR="00AD7F5F" w:rsidP="00632403" w:rsidRDefault="00AD7F5F">
      <w:pPr>
        <w:pStyle w:val="Odlomakpopisa"/>
        <w:numPr>
          <w:ilvl w:val="0"/>
          <w:numId w:val="14"/>
        </w:numPr>
        <w:jc w:val="both"/>
        <w:rPr>
          <w:sz w:val="24"/>
          <w:szCs w:val="24"/>
        </w:rPr>
      </w:pPr>
      <w:r w:rsidRPr="00B005B2">
        <w:rPr>
          <w:sz w:val="24"/>
          <w:szCs w:val="24"/>
        </w:rPr>
        <w:t xml:space="preserve">zk. ul. 3734, k.o. Zaprešić, kat. čest. </w:t>
      </w:r>
      <w:r w:rsidRPr="00B005B2" w:rsidR="008A4F36">
        <w:rPr>
          <w:sz w:val="24"/>
          <w:szCs w:val="24"/>
        </w:rPr>
        <w:t>1317</w:t>
      </w:r>
      <w:r w:rsidRPr="00B005B2">
        <w:rPr>
          <w:sz w:val="24"/>
          <w:szCs w:val="24"/>
        </w:rPr>
        <w:t xml:space="preserve">, ukupne površine </w:t>
      </w:r>
      <w:r w:rsidRPr="00B005B2" w:rsidR="008A4F36">
        <w:rPr>
          <w:sz w:val="24"/>
          <w:szCs w:val="24"/>
        </w:rPr>
        <w:t>629</w:t>
      </w:r>
      <w:r w:rsidRPr="00B005B2">
        <w:rPr>
          <w:sz w:val="24"/>
          <w:szCs w:val="24"/>
        </w:rPr>
        <w:t xml:space="preserve"> m2,</w:t>
      </w:r>
    </w:p>
    <w:p w:rsidRPr="00B005B2" w:rsidR="004F34FE" w:rsidP="004F34FE" w:rsidRDefault="008A4F36">
      <w:pPr>
        <w:pStyle w:val="Odlomakpopisa"/>
        <w:numPr>
          <w:ilvl w:val="0"/>
          <w:numId w:val="14"/>
        </w:numPr>
        <w:jc w:val="both"/>
        <w:rPr>
          <w:sz w:val="24"/>
          <w:szCs w:val="24"/>
        </w:rPr>
      </w:pPr>
      <w:r w:rsidRPr="00B005B2">
        <w:rPr>
          <w:sz w:val="24"/>
          <w:szCs w:val="24"/>
        </w:rPr>
        <w:t>zk. ul. 1718, k.o. Zaprešić, kat. čest. 1244/1, 1244/2, ukupne površine 3927 m2,</w:t>
      </w:r>
    </w:p>
    <w:p w:rsidRPr="00B005B2" w:rsidR="008A4F36" w:rsidP="004F34FE" w:rsidRDefault="00A7066F">
      <w:pPr>
        <w:pStyle w:val="Odlomakpopisa"/>
        <w:numPr>
          <w:ilvl w:val="0"/>
          <w:numId w:val="14"/>
        </w:numPr>
        <w:jc w:val="both"/>
        <w:rPr>
          <w:sz w:val="24"/>
          <w:szCs w:val="24"/>
        </w:rPr>
      </w:pPr>
      <w:r w:rsidRPr="00B005B2">
        <w:rPr>
          <w:sz w:val="24"/>
          <w:szCs w:val="24"/>
        </w:rPr>
        <w:t>zk. ul. 2287, k.o. Stupnik, kat. čest. 3101, ukupne površine 673 čhv,</w:t>
      </w:r>
    </w:p>
    <w:p w:rsidRPr="00B005B2" w:rsidR="0017693A" w:rsidP="0017693A" w:rsidRDefault="0017693A">
      <w:pPr>
        <w:pStyle w:val="Odlomakpopisa"/>
        <w:numPr>
          <w:ilvl w:val="0"/>
          <w:numId w:val="14"/>
        </w:numPr>
        <w:jc w:val="both"/>
        <w:rPr>
          <w:sz w:val="24"/>
          <w:szCs w:val="24"/>
        </w:rPr>
      </w:pPr>
      <w:r w:rsidRPr="00B005B2">
        <w:rPr>
          <w:sz w:val="24"/>
          <w:szCs w:val="24"/>
        </w:rPr>
        <w:t>zk. ul. 10262, k.o. Stupnik, kat. čest. 3083/2, ukupne površine 324 čhv,</w:t>
      </w:r>
    </w:p>
    <w:p w:rsidRPr="00B005B2" w:rsidR="0017693A" w:rsidP="0017693A" w:rsidRDefault="0017693A">
      <w:pPr>
        <w:pStyle w:val="Odlomakpopisa"/>
        <w:numPr>
          <w:ilvl w:val="0"/>
          <w:numId w:val="14"/>
        </w:numPr>
        <w:jc w:val="both"/>
        <w:rPr>
          <w:sz w:val="24"/>
          <w:szCs w:val="24"/>
        </w:rPr>
      </w:pPr>
      <w:r w:rsidRPr="00B005B2">
        <w:rPr>
          <w:sz w:val="24"/>
          <w:szCs w:val="24"/>
        </w:rPr>
        <w:t>zk. ul. 10054, k.o. Stupnik, kat. čest. 3100, ukupne površine 1040 čhv,</w:t>
      </w:r>
    </w:p>
    <w:p w:rsidRPr="00B005B2" w:rsidR="0017693A" w:rsidP="0017693A" w:rsidRDefault="0017693A">
      <w:pPr>
        <w:pStyle w:val="Odlomakpopisa"/>
        <w:numPr>
          <w:ilvl w:val="0"/>
          <w:numId w:val="14"/>
        </w:numPr>
        <w:jc w:val="both"/>
        <w:rPr>
          <w:sz w:val="24"/>
          <w:szCs w:val="24"/>
        </w:rPr>
      </w:pPr>
      <w:r w:rsidRPr="00B005B2">
        <w:rPr>
          <w:sz w:val="24"/>
          <w:szCs w:val="24"/>
        </w:rPr>
        <w:t>zk. ul. 1365, k.o. Stupnik, kat. čest. 3059/1, 3059/2, ukupne površine 1689 čhv,</w:t>
      </w:r>
    </w:p>
    <w:p w:rsidRPr="00B005B2" w:rsidR="00911A58" w:rsidP="00911A58" w:rsidRDefault="00911A58">
      <w:pPr>
        <w:pStyle w:val="Odlomakpopisa"/>
        <w:numPr>
          <w:ilvl w:val="0"/>
          <w:numId w:val="14"/>
        </w:numPr>
        <w:jc w:val="both"/>
        <w:rPr>
          <w:sz w:val="24"/>
          <w:szCs w:val="24"/>
        </w:rPr>
      </w:pPr>
      <w:r w:rsidRPr="00B005B2">
        <w:rPr>
          <w:sz w:val="24"/>
          <w:szCs w:val="24"/>
        </w:rPr>
        <w:t>zk. ul. 2964, k.o. Stupnik, kat. čest. 3084/4, ukupne površine 1240 čhv,</w:t>
      </w:r>
    </w:p>
    <w:p w:rsidRPr="00B005B2" w:rsidR="00911A58" w:rsidP="00911A58" w:rsidRDefault="00911A58">
      <w:pPr>
        <w:pStyle w:val="Odlomakpopisa"/>
        <w:numPr>
          <w:ilvl w:val="0"/>
          <w:numId w:val="14"/>
        </w:numPr>
        <w:jc w:val="both"/>
        <w:rPr>
          <w:sz w:val="24"/>
          <w:szCs w:val="24"/>
        </w:rPr>
      </w:pPr>
      <w:r w:rsidRPr="00B005B2">
        <w:rPr>
          <w:sz w:val="24"/>
          <w:szCs w:val="24"/>
        </w:rPr>
        <w:t>zk. ul. 2963, k.o. Stupnik, kat. čest. 3084/3, 3084/5, ukupne površine 1527 čhv,</w:t>
      </w:r>
    </w:p>
    <w:p w:rsidRPr="00B005B2" w:rsidR="003862A7" w:rsidP="003862A7" w:rsidRDefault="003862A7">
      <w:pPr>
        <w:pStyle w:val="Odlomakpopisa"/>
        <w:numPr>
          <w:ilvl w:val="0"/>
          <w:numId w:val="14"/>
        </w:numPr>
        <w:jc w:val="both"/>
        <w:rPr>
          <w:sz w:val="24"/>
          <w:szCs w:val="24"/>
        </w:rPr>
      </w:pPr>
      <w:r w:rsidRPr="00B005B2">
        <w:rPr>
          <w:sz w:val="24"/>
          <w:szCs w:val="24"/>
        </w:rPr>
        <w:t>zk. ul. 3194, k.o. Stupnik, kat. čest. 3083/3, ukupne površine 972 čhv,</w:t>
      </w:r>
    </w:p>
    <w:p w:rsidRPr="00B005B2" w:rsidR="003862A7" w:rsidP="003862A7" w:rsidRDefault="003862A7">
      <w:pPr>
        <w:pStyle w:val="Odlomakpopisa"/>
        <w:numPr>
          <w:ilvl w:val="0"/>
          <w:numId w:val="14"/>
        </w:numPr>
        <w:jc w:val="both"/>
        <w:rPr>
          <w:sz w:val="24"/>
          <w:szCs w:val="24"/>
        </w:rPr>
      </w:pPr>
      <w:r w:rsidRPr="00B005B2">
        <w:rPr>
          <w:sz w:val="24"/>
          <w:szCs w:val="24"/>
        </w:rPr>
        <w:t>zk. ul. 677, k.o. Stupnik, kat. čest. 3083/1, ukupne površine 324 čhv,</w:t>
      </w:r>
    </w:p>
    <w:p w:rsidRPr="00B005B2" w:rsidR="00911A58" w:rsidP="00906D0D" w:rsidRDefault="00911A58">
      <w:pPr>
        <w:pStyle w:val="Odlomakpopisa"/>
        <w:ind w:left="1353"/>
        <w:jc w:val="both"/>
        <w:rPr>
          <w:sz w:val="24"/>
          <w:szCs w:val="24"/>
        </w:rPr>
      </w:pPr>
    </w:p>
    <w:p w:rsidRPr="00B005B2" w:rsidR="002919C0" w:rsidP="002919C0" w:rsidRDefault="002919C0">
      <w:pPr>
        <w:overflowPunct/>
        <w:autoSpaceDE/>
        <w:autoSpaceDN/>
        <w:adjustRightInd/>
        <w:textAlignment w:val="auto"/>
        <w:rPr>
          <w:sz w:val="24"/>
          <w:szCs w:val="24"/>
        </w:rPr>
      </w:pPr>
      <w:r w:rsidRPr="00B005B2">
        <w:rPr>
          <w:sz w:val="24"/>
          <w:szCs w:val="24"/>
        </w:rPr>
        <w:t>E) Zemljišnoknjižnom odjelu Koprivnica, Općinskog suda u Koprivnici, zabilježba rješenja o otvaranju stečajnog postupka nad dužnikom i to u:</w:t>
      </w:r>
    </w:p>
    <w:p w:rsidRPr="00B005B2" w:rsidR="008C7445" w:rsidP="002919C0" w:rsidRDefault="008C7445">
      <w:pPr>
        <w:overflowPunct/>
        <w:autoSpaceDE/>
        <w:autoSpaceDN/>
        <w:adjustRightInd/>
        <w:textAlignment w:val="auto"/>
        <w:rPr>
          <w:sz w:val="24"/>
          <w:szCs w:val="24"/>
        </w:rPr>
      </w:pPr>
    </w:p>
    <w:p w:rsidRPr="00B005B2" w:rsidR="002919C0" w:rsidP="002919C0" w:rsidRDefault="002919C0">
      <w:pPr>
        <w:pStyle w:val="Odlomakpopisa"/>
        <w:numPr>
          <w:ilvl w:val="0"/>
          <w:numId w:val="14"/>
        </w:numPr>
        <w:jc w:val="both"/>
        <w:rPr>
          <w:sz w:val="24"/>
          <w:szCs w:val="24"/>
        </w:rPr>
      </w:pPr>
      <w:r w:rsidRPr="00B005B2">
        <w:rPr>
          <w:sz w:val="24"/>
          <w:szCs w:val="24"/>
        </w:rPr>
        <w:t>zk. ul. 2803, k.o. Drnje, kat. čest. 927/26, ukupne površine 674 čhv,</w:t>
      </w:r>
    </w:p>
    <w:p w:rsidRPr="00B005B2" w:rsidR="00032F08" w:rsidP="00032F08" w:rsidRDefault="00032F08">
      <w:pPr>
        <w:pStyle w:val="Odlomakpopisa"/>
        <w:numPr>
          <w:ilvl w:val="0"/>
          <w:numId w:val="14"/>
        </w:numPr>
        <w:jc w:val="both"/>
        <w:rPr>
          <w:sz w:val="24"/>
          <w:szCs w:val="24"/>
        </w:rPr>
      </w:pPr>
      <w:r w:rsidRPr="00B005B2">
        <w:rPr>
          <w:sz w:val="24"/>
          <w:szCs w:val="24"/>
        </w:rPr>
        <w:t>zk. ul. 2932, k.o. Drnje, kat. čest. 327/27, ukupne površine 621 čhv,</w:t>
      </w:r>
    </w:p>
    <w:p w:rsidRPr="00B005B2" w:rsidR="00032F08" w:rsidP="00032F08" w:rsidRDefault="00032F08">
      <w:pPr>
        <w:pStyle w:val="Odlomakpopisa"/>
        <w:numPr>
          <w:ilvl w:val="0"/>
          <w:numId w:val="14"/>
        </w:numPr>
        <w:jc w:val="both"/>
        <w:rPr>
          <w:sz w:val="24"/>
          <w:szCs w:val="24"/>
        </w:rPr>
      </w:pPr>
      <w:r w:rsidRPr="00B005B2">
        <w:rPr>
          <w:sz w:val="24"/>
          <w:szCs w:val="24"/>
        </w:rPr>
        <w:t>zk. ul. 2937, k.o. Drnje, kat. čest. 930/9, ukupne površine 1163 čhv,</w:t>
      </w:r>
    </w:p>
    <w:p w:rsidRPr="00B005B2" w:rsidR="00F66333" w:rsidP="00F66333" w:rsidRDefault="00F66333">
      <w:pPr>
        <w:pStyle w:val="Odlomakpopisa"/>
        <w:numPr>
          <w:ilvl w:val="0"/>
          <w:numId w:val="14"/>
        </w:numPr>
        <w:jc w:val="both"/>
        <w:rPr>
          <w:sz w:val="24"/>
          <w:szCs w:val="24"/>
        </w:rPr>
      </w:pPr>
      <w:r w:rsidRPr="00B005B2">
        <w:rPr>
          <w:sz w:val="24"/>
          <w:szCs w:val="24"/>
        </w:rPr>
        <w:t>zk. ul. 2834, k.o. Drnje, kat. čest. 927/20, ukupne površine 1007 čhv,</w:t>
      </w:r>
    </w:p>
    <w:p w:rsidRPr="00B005B2" w:rsidR="00F66333" w:rsidP="00F66333" w:rsidRDefault="00F66333">
      <w:pPr>
        <w:pStyle w:val="Odlomakpopisa"/>
        <w:numPr>
          <w:ilvl w:val="0"/>
          <w:numId w:val="14"/>
        </w:numPr>
        <w:jc w:val="both"/>
        <w:rPr>
          <w:sz w:val="24"/>
          <w:szCs w:val="24"/>
        </w:rPr>
      </w:pPr>
      <w:r w:rsidRPr="00B005B2">
        <w:rPr>
          <w:sz w:val="24"/>
          <w:szCs w:val="24"/>
        </w:rPr>
        <w:t>zk. ul. 2283, k.o. Drnje, kat. čest. 927/30, ukupne površine 1052 čhv,</w:t>
      </w:r>
    </w:p>
    <w:p w:rsidRPr="00B005B2" w:rsidR="00F50EE4" w:rsidP="008C7445" w:rsidRDefault="00F66333">
      <w:pPr>
        <w:pStyle w:val="Odlomakpopisa"/>
        <w:numPr>
          <w:ilvl w:val="0"/>
          <w:numId w:val="14"/>
        </w:numPr>
        <w:jc w:val="both"/>
        <w:rPr>
          <w:sz w:val="24"/>
          <w:szCs w:val="24"/>
        </w:rPr>
      </w:pPr>
      <w:r w:rsidRPr="00B005B2">
        <w:rPr>
          <w:sz w:val="24"/>
          <w:szCs w:val="24"/>
        </w:rPr>
        <w:t xml:space="preserve">zk. ul. 2863, k.o. Drnje, kat. čest. 927/19, 927/22, 927/23, 927/24, 927/38, 927/39, 927/41, 927/51, </w:t>
      </w:r>
      <w:r w:rsidRPr="00B005B2" w:rsidR="00BF34F4">
        <w:rPr>
          <w:sz w:val="24"/>
          <w:szCs w:val="24"/>
        </w:rPr>
        <w:t xml:space="preserve">927/52, 927/53, 927/54, 927/55, 927/56, 927/56, 927/58, 927/60, 927/61, 927/62, 927/63, 927/64, </w:t>
      </w:r>
      <w:r w:rsidRPr="00B005B2">
        <w:rPr>
          <w:sz w:val="24"/>
          <w:szCs w:val="24"/>
        </w:rPr>
        <w:t xml:space="preserve">, ukupne površine </w:t>
      </w:r>
      <w:r w:rsidRPr="00B005B2" w:rsidR="00402238">
        <w:rPr>
          <w:sz w:val="24"/>
          <w:szCs w:val="24"/>
        </w:rPr>
        <w:t>1 jutro</w:t>
      </w:r>
      <w:r w:rsidRPr="00B005B2" w:rsidR="00375FC6">
        <w:rPr>
          <w:sz w:val="24"/>
          <w:szCs w:val="24"/>
        </w:rPr>
        <w:t>,</w:t>
      </w:r>
      <w:r w:rsidRPr="00B005B2" w:rsidR="00402238">
        <w:rPr>
          <w:sz w:val="24"/>
          <w:szCs w:val="24"/>
        </w:rPr>
        <w:t xml:space="preserve"> 1852 čhv, </w:t>
      </w:r>
    </w:p>
    <w:p w:rsidRPr="00B005B2" w:rsidR="00754A99" w:rsidP="00522162" w:rsidRDefault="00754A99">
      <w:pPr>
        <w:jc w:val="both"/>
        <w:rPr>
          <w:sz w:val="24"/>
          <w:szCs w:val="24"/>
        </w:rPr>
      </w:pPr>
    </w:p>
    <w:p w:rsidRPr="00B005B2" w:rsidR="00D97F54" w:rsidP="00522162" w:rsidRDefault="00E83FAF">
      <w:pPr>
        <w:jc w:val="both"/>
        <w:rPr>
          <w:sz w:val="24"/>
          <w:szCs w:val="24"/>
        </w:rPr>
      </w:pPr>
      <w:r w:rsidRPr="00B005B2">
        <w:rPr>
          <w:sz w:val="24"/>
          <w:szCs w:val="24"/>
        </w:rPr>
        <w:t>X.</w:t>
      </w:r>
      <w:r w:rsidRPr="00B005B2">
        <w:rPr>
          <w:sz w:val="24"/>
          <w:szCs w:val="24"/>
        </w:rPr>
        <w:tab/>
      </w:r>
      <w:r w:rsidRPr="00B005B2" w:rsidR="004E19B6">
        <w:rPr>
          <w:sz w:val="24"/>
          <w:szCs w:val="24"/>
        </w:rPr>
        <w:t>Rješenje o otvaranju stečajnog postupka upisat će se u sudskom registru ovog suda, kao i u javne knjige, registre, upisnike i očevidnike u kojima je dužnik upisan kao nositelj nekog prava.</w:t>
      </w:r>
    </w:p>
    <w:p w:rsidRPr="00B005B2" w:rsidR="00D27EDC" w:rsidP="00522162" w:rsidRDefault="00D27EDC">
      <w:pPr>
        <w:jc w:val="both"/>
        <w:rPr>
          <w:sz w:val="24"/>
          <w:szCs w:val="24"/>
        </w:rPr>
      </w:pPr>
    </w:p>
    <w:p w:rsidRPr="00B005B2" w:rsidR="00D27EDC" w:rsidP="00522162" w:rsidRDefault="00D27EDC">
      <w:pPr>
        <w:jc w:val="both"/>
        <w:rPr>
          <w:sz w:val="24"/>
          <w:szCs w:val="24"/>
        </w:rPr>
      </w:pPr>
    </w:p>
    <w:p w:rsidRPr="00B005B2" w:rsidR="00D97F54" w:rsidP="00522162" w:rsidRDefault="00D97F54">
      <w:pPr>
        <w:jc w:val="both"/>
        <w:rPr>
          <w:sz w:val="24"/>
          <w:szCs w:val="24"/>
        </w:rPr>
      </w:pPr>
    </w:p>
    <w:p w:rsidRPr="00B005B2" w:rsidR="006838BA" w:rsidP="00D97F54" w:rsidRDefault="006838BA">
      <w:pPr>
        <w:jc w:val="center"/>
        <w:rPr>
          <w:sz w:val="24"/>
          <w:szCs w:val="24"/>
        </w:rPr>
      </w:pPr>
      <w:r w:rsidRPr="00B005B2">
        <w:rPr>
          <w:sz w:val="24"/>
          <w:szCs w:val="24"/>
        </w:rPr>
        <w:t>Obrazloženje</w:t>
      </w:r>
    </w:p>
    <w:p w:rsidRPr="00B005B2" w:rsidR="002726CF" w:rsidRDefault="002726CF">
      <w:pPr>
        <w:jc w:val="center"/>
        <w:rPr>
          <w:sz w:val="24"/>
          <w:szCs w:val="24"/>
        </w:rPr>
      </w:pPr>
    </w:p>
    <w:p w:rsidRPr="00B005B2" w:rsidR="00D27EDC" w:rsidP="00BA2111" w:rsidRDefault="00800D35">
      <w:pPr>
        <w:jc w:val="both"/>
        <w:rPr>
          <w:sz w:val="24"/>
          <w:szCs w:val="24"/>
        </w:rPr>
      </w:pPr>
      <w:r w:rsidRPr="00B005B2">
        <w:rPr>
          <w:sz w:val="24"/>
          <w:szCs w:val="24"/>
        </w:rPr>
        <w:t>Zahtjev za provedbu</w:t>
      </w:r>
      <w:r w:rsidRPr="00B005B2" w:rsidR="00BA2111">
        <w:rPr>
          <w:sz w:val="24"/>
          <w:szCs w:val="24"/>
        </w:rPr>
        <w:t xml:space="preserve"> stečajnog postupka </w:t>
      </w:r>
      <w:r w:rsidRPr="00B005B2" w:rsidR="00D27EDC">
        <w:rPr>
          <w:sz w:val="24"/>
          <w:szCs w:val="24"/>
        </w:rPr>
        <w:t>podnijeli su:</w:t>
      </w:r>
    </w:p>
    <w:p w:rsidRPr="00B005B2" w:rsidR="00D27EDC" w:rsidP="00D27EDC" w:rsidRDefault="00D27EDC">
      <w:pPr>
        <w:pStyle w:val="Odlomakpopisa"/>
        <w:numPr>
          <w:ilvl w:val="0"/>
          <w:numId w:val="15"/>
        </w:numPr>
        <w:jc w:val="both"/>
        <w:rPr>
          <w:sz w:val="24"/>
          <w:szCs w:val="24"/>
        </w:rPr>
      </w:pPr>
      <w:r w:rsidRPr="00B005B2">
        <w:rPr>
          <w:sz w:val="24"/>
          <w:szCs w:val="24"/>
        </w:rPr>
        <w:t xml:space="preserve">FINANCIJSKA AGENCIJA, RC ZAGREB, OIB: 85821130368, </w:t>
      </w:r>
    </w:p>
    <w:p w:rsidRPr="00B005B2" w:rsidR="00D27EDC" w:rsidP="00D27EDC" w:rsidRDefault="00D27EDC">
      <w:pPr>
        <w:pStyle w:val="Odlomakpopisa"/>
        <w:numPr>
          <w:ilvl w:val="0"/>
          <w:numId w:val="15"/>
        </w:numPr>
        <w:jc w:val="both"/>
        <w:rPr>
          <w:sz w:val="24"/>
          <w:szCs w:val="24"/>
        </w:rPr>
      </w:pPr>
      <w:r w:rsidRPr="00B005B2">
        <w:rPr>
          <w:sz w:val="24"/>
          <w:szCs w:val="24"/>
        </w:rPr>
        <w:t>Kamenolom Gorjak d.o.o., Gornje Jesenje (Općina Jesenje), Gornje Jesenje bb, OIB: 70092623710,</w:t>
      </w:r>
    </w:p>
    <w:p w:rsidRPr="00B005B2" w:rsidR="00D27EDC" w:rsidP="00D27EDC" w:rsidRDefault="00D27EDC">
      <w:pPr>
        <w:pStyle w:val="Odlomakpopisa"/>
        <w:numPr>
          <w:ilvl w:val="0"/>
          <w:numId w:val="15"/>
        </w:numPr>
        <w:jc w:val="both"/>
        <w:rPr>
          <w:sz w:val="24"/>
          <w:szCs w:val="24"/>
        </w:rPr>
      </w:pPr>
      <w:r w:rsidRPr="00B005B2">
        <w:rPr>
          <w:sz w:val="24"/>
          <w:szCs w:val="24"/>
        </w:rPr>
        <w:t xml:space="preserve">MAAČ-GRADNJA d.o.o., Zagreb, Zeleni trg 4, OIB: 67937005999, </w:t>
      </w:r>
    </w:p>
    <w:p w:rsidRPr="00B005B2" w:rsidR="00532C54" w:rsidP="00D27EDC" w:rsidRDefault="00D27EDC">
      <w:pPr>
        <w:pStyle w:val="Odlomakpopisa"/>
        <w:numPr>
          <w:ilvl w:val="0"/>
          <w:numId w:val="15"/>
        </w:numPr>
        <w:jc w:val="both"/>
        <w:rPr>
          <w:sz w:val="24"/>
          <w:szCs w:val="24"/>
        </w:rPr>
      </w:pPr>
      <w:r w:rsidRPr="00B005B2">
        <w:rPr>
          <w:sz w:val="24"/>
          <w:szCs w:val="24"/>
        </w:rPr>
        <w:t xml:space="preserve">BRTVA BB, Radučka ulica 19, OIB: 08479895070, </w:t>
      </w:r>
    </w:p>
    <w:p w:rsidRPr="00B005B2" w:rsidR="00D27EDC" w:rsidP="00D27EDC" w:rsidRDefault="00D27EDC">
      <w:pPr>
        <w:pStyle w:val="Odlomakpopisa"/>
        <w:numPr>
          <w:ilvl w:val="0"/>
          <w:numId w:val="15"/>
        </w:numPr>
        <w:jc w:val="both"/>
        <w:rPr>
          <w:sz w:val="24"/>
          <w:szCs w:val="24"/>
        </w:rPr>
      </w:pPr>
      <w:r w:rsidRPr="00B005B2">
        <w:rPr>
          <w:sz w:val="24"/>
          <w:szCs w:val="24"/>
        </w:rPr>
        <w:t>Igor Horvat, Zagreb, Bolnička cesta 34e, OIB: 02854225476</w:t>
      </w:r>
      <w:r w:rsidRPr="00B005B2" w:rsidR="00532C54">
        <w:rPr>
          <w:sz w:val="24"/>
          <w:szCs w:val="24"/>
        </w:rPr>
        <w:t>.</w:t>
      </w:r>
    </w:p>
    <w:p w:rsidRPr="00B005B2" w:rsidR="00532C54" w:rsidP="00532C54" w:rsidRDefault="00532C54">
      <w:pPr>
        <w:jc w:val="both"/>
        <w:rPr>
          <w:sz w:val="24"/>
          <w:szCs w:val="24"/>
        </w:rPr>
      </w:pPr>
    </w:p>
    <w:p w:rsidRPr="00B005B2" w:rsidR="00532C54" w:rsidP="00532C54" w:rsidRDefault="00532C54">
      <w:pPr>
        <w:jc w:val="both"/>
        <w:rPr>
          <w:sz w:val="24"/>
          <w:szCs w:val="24"/>
        </w:rPr>
      </w:pPr>
      <w:r w:rsidRPr="00B005B2">
        <w:rPr>
          <w:sz w:val="24"/>
          <w:szCs w:val="24"/>
        </w:rPr>
        <w:lastRenderedPageBreak/>
        <w:t>Prema odredbi članka 16. stavak 7. SZ-a ako su podnesena dva ili više prijedloga za otvaranje predstečajnog ili stečajnog postupka sud će za sve prijedloge provesti jedinstveni postupak i donijeti zajedničku odluku.</w:t>
      </w:r>
    </w:p>
    <w:p w:rsidRPr="00B005B2" w:rsidR="00F36695" w:rsidP="00532C54" w:rsidRDefault="00F36695">
      <w:pPr>
        <w:jc w:val="both"/>
        <w:rPr>
          <w:sz w:val="24"/>
          <w:szCs w:val="24"/>
        </w:rPr>
      </w:pPr>
    </w:p>
    <w:p w:rsidRPr="00B005B2" w:rsidR="00D27EDC" w:rsidP="00BA2111" w:rsidRDefault="00F36695">
      <w:pPr>
        <w:jc w:val="both"/>
        <w:rPr>
          <w:sz w:val="24"/>
          <w:szCs w:val="24"/>
        </w:rPr>
      </w:pPr>
      <w:r w:rsidRPr="00B005B2">
        <w:rPr>
          <w:sz w:val="24"/>
          <w:szCs w:val="24"/>
        </w:rPr>
        <w:t>Uvidom u prijedlog FINA-e</w:t>
      </w:r>
      <w:r w:rsidRPr="00B005B2" w:rsidR="00AC5FB9">
        <w:rPr>
          <w:sz w:val="24"/>
          <w:szCs w:val="24"/>
        </w:rPr>
        <w:t xml:space="preserve"> </w:t>
      </w:r>
      <w:r w:rsidRPr="00B005B2">
        <w:rPr>
          <w:sz w:val="24"/>
          <w:szCs w:val="24"/>
        </w:rPr>
        <w:t xml:space="preserve">sud je utvrdio kako je FINA podnijela prijedlog temeljem članka </w:t>
      </w:r>
      <w:r w:rsidRPr="00B005B2" w:rsidR="009214E3">
        <w:rPr>
          <w:sz w:val="24"/>
          <w:szCs w:val="24"/>
        </w:rPr>
        <w:t>110. stavak 1. SZ-a.  U prijedlogu se navodi kako predloženi stečajni dužnik ima blokiran račun u iznosu od 44.435.078,55 kuna u razdoblju od 110 dana</w:t>
      </w:r>
      <w:r w:rsidRPr="00B005B2" w:rsidR="00E61C5A">
        <w:rPr>
          <w:sz w:val="24"/>
          <w:szCs w:val="24"/>
        </w:rPr>
        <w:t>,</w:t>
      </w:r>
      <w:r w:rsidRPr="00B005B2" w:rsidR="009214E3">
        <w:rPr>
          <w:sz w:val="24"/>
          <w:szCs w:val="24"/>
        </w:rPr>
        <w:t xml:space="preserve"> a sve na dan 26. ožujka 2019.</w:t>
      </w:r>
      <w:r w:rsidRPr="00B005B2" w:rsidR="0027489E">
        <w:rPr>
          <w:sz w:val="24"/>
          <w:szCs w:val="24"/>
        </w:rPr>
        <w:t xml:space="preserve"> godine, te kako dužnik ima 16 zaposlenih</w:t>
      </w:r>
      <w:r w:rsidRPr="00B005B2" w:rsidR="00911570">
        <w:rPr>
          <w:sz w:val="24"/>
          <w:szCs w:val="24"/>
        </w:rPr>
        <w:t xml:space="preserve"> prema podacima Hrvatskog zavoda za mirovinsko osiguranje </w:t>
      </w:r>
      <w:r w:rsidRPr="00B005B2" w:rsidR="00E61C5A">
        <w:rPr>
          <w:sz w:val="24"/>
          <w:szCs w:val="24"/>
        </w:rPr>
        <w:t xml:space="preserve">dostavljenih </w:t>
      </w:r>
      <w:r w:rsidRPr="00B005B2" w:rsidR="00911570">
        <w:rPr>
          <w:sz w:val="24"/>
          <w:szCs w:val="24"/>
        </w:rPr>
        <w:t xml:space="preserve">FINA-i </w:t>
      </w:r>
      <w:r w:rsidRPr="00B005B2" w:rsidR="00E61C5A">
        <w:rPr>
          <w:sz w:val="24"/>
          <w:szCs w:val="24"/>
        </w:rPr>
        <w:t xml:space="preserve">od strane </w:t>
      </w:r>
      <w:r w:rsidRPr="00B005B2" w:rsidR="00911570">
        <w:rPr>
          <w:sz w:val="24"/>
          <w:szCs w:val="24"/>
        </w:rPr>
        <w:t>Hrvatsk</w:t>
      </w:r>
      <w:r w:rsidRPr="00B005B2" w:rsidR="00E61C5A">
        <w:rPr>
          <w:sz w:val="24"/>
          <w:szCs w:val="24"/>
        </w:rPr>
        <w:t>og</w:t>
      </w:r>
      <w:r w:rsidRPr="00B005B2" w:rsidR="00911570">
        <w:rPr>
          <w:sz w:val="24"/>
          <w:szCs w:val="24"/>
        </w:rPr>
        <w:t xml:space="preserve"> zavod</w:t>
      </w:r>
      <w:r w:rsidRPr="00B005B2" w:rsidR="00E61C5A">
        <w:rPr>
          <w:sz w:val="24"/>
          <w:szCs w:val="24"/>
        </w:rPr>
        <w:t>a</w:t>
      </w:r>
      <w:r w:rsidRPr="00B005B2" w:rsidR="00911570">
        <w:rPr>
          <w:sz w:val="24"/>
          <w:szCs w:val="24"/>
        </w:rPr>
        <w:t xml:space="preserve"> za </w:t>
      </w:r>
      <w:r w:rsidRPr="00B005B2" w:rsidR="00E61C5A">
        <w:rPr>
          <w:sz w:val="24"/>
          <w:szCs w:val="24"/>
        </w:rPr>
        <w:t xml:space="preserve">mirovinsko osiguranje za </w:t>
      </w:r>
      <w:r w:rsidRPr="00B005B2" w:rsidR="00911570">
        <w:rPr>
          <w:sz w:val="24"/>
          <w:szCs w:val="24"/>
        </w:rPr>
        <w:t>potrebe podnošenja prijedloga</w:t>
      </w:r>
      <w:r w:rsidRPr="00B005B2" w:rsidR="0027489E">
        <w:rPr>
          <w:sz w:val="24"/>
          <w:szCs w:val="24"/>
        </w:rPr>
        <w:t xml:space="preserve">. </w:t>
      </w:r>
    </w:p>
    <w:p w:rsidRPr="00B005B2" w:rsidR="00D27EDC" w:rsidP="00BA2111" w:rsidRDefault="00D27EDC">
      <w:pPr>
        <w:jc w:val="both"/>
        <w:rPr>
          <w:sz w:val="24"/>
          <w:szCs w:val="24"/>
        </w:rPr>
      </w:pPr>
    </w:p>
    <w:p w:rsidRPr="00B005B2" w:rsidR="00AF5282" w:rsidP="00BA2111" w:rsidRDefault="00BA2111">
      <w:pPr>
        <w:jc w:val="both"/>
        <w:rPr>
          <w:sz w:val="24"/>
          <w:szCs w:val="24"/>
        </w:rPr>
      </w:pPr>
      <w:r w:rsidRPr="00B005B2">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p>
    <w:p w:rsidRPr="00B005B2" w:rsidR="00BA2111" w:rsidP="00F800D5" w:rsidRDefault="00BA2111">
      <w:pPr>
        <w:ind w:firstLine="709"/>
        <w:jc w:val="both"/>
        <w:rPr>
          <w:sz w:val="24"/>
          <w:szCs w:val="24"/>
        </w:rPr>
      </w:pPr>
    </w:p>
    <w:p w:rsidRPr="00B005B2" w:rsidR="00F800D5" w:rsidP="00DC614F" w:rsidRDefault="00DC614F">
      <w:pPr>
        <w:jc w:val="both"/>
        <w:rPr>
          <w:sz w:val="24"/>
          <w:szCs w:val="24"/>
        </w:rPr>
      </w:pPr>
      <w:r w:rsidRPr="00B005B2">
        <w:rPr>
          <w:sz w:val="24"/>
          <w:szCs w:val="24"/>
        </w:rPr>
        <w:t>R</w:t>
      </w:r>
      <w:r w:rsidRPr="00B005B2" w:rsidR="00EC6072">
        <w:rPr>
          <w:sz w:val="24"/>
          <w:szCs w:val="24"/>
        </w:rPr>
        <w:t>ješenje o pokretanju prethodnoga postupka radi utvrđivanja pretpostavki z</w:t>
      </w:r>
      <w:r w:rsidRPr="00B005B2">
        <w:rPr>
          <w:sz w:val="24"/>
          <w:szCs w:val="24"/>
        </w:rPr>
        <w:t>a otvaranje stečajnoga postupka doneseno je 15. veljače 2019. godine.</w:t>
      </w:r>
    </w:p>
    <w:p w:rsidRPr="00B005B2" w:rsidR="00DC614F" w:rsidP="00DC614F" w:rsidRDefault="00DC614F">
      <w:pPr>
        <w:jc w:val="both"/>
        <w:rPr>
          <w:sz w:val="24"/>
          <w:szCs w:val="24"/>
        </w:rPr>
      </w:pPr>
    </w:p>
    <w:p w:rsidRPr="00B005B2" w:rsidR="00D779B2" w:rsidP="00DC614F" w:rsidRDefault="00EC6072">
      <w:pPr>
        <w:jc w:val="both"/>
        <w:rPr>
          <w:sz w:val="24"/>
          <w:szCs w:val="24"/>
        </w:rPr>
      </w:pPr>
      <w:r w:rsidRPr="00B005B2">
        <w:rPr>
          <w:sz w:val="24"/>
          <w:szCs w:val="24"/>
        </w:rPr>
        <w:t xml:space="preserve">Ročište radi očitovanja o prijedlogu za otvaranje </w:t>
      </w:r>
      <w:r w:rsidRPr="00B005B2" w:rsidR="008223F5">
        <w:rPr>
          <w:sz w:val="24"/>
          <w:szCs w:val="24"/>
        </w:rPr>
        <w:t>stečajnog postupka održano je 19</w:t>
      </w:r>
      <w:r w:rsidRPr="00B005B2">
        <w:rPr>
          <w:sz w:val="24"/>
          <w:szCs w:val="24"/>
        </w:rPr>
        <w:t>.</w:t>
      </w:r>
      <w:r w:rsidRPr="00B005B2" w:rsidR="008223F5">
        <w:rPr>
          <w:sz w:val="24"/>
          <w:szCs w:val="24"/>
        </w:rPr>
        <w:t xml:space="preserve"> ožujka</w:t>
      </w:r>
      <w:r w:rsidRPr="00B005B2" w:rsidR="00AF5282">
        <w:rPr>
          <w:sz w:val="24"/>
          <w:szCs w:val="24"/>
        </w:rPr>
        <w:t xml:space="preserve"> 201</w:t>
      </w:r>
      <w:r w:rsidRPr="00B005B2" w:rsidR="008223F5">
        <w:rPr>
          <w:sz w:val="24"/>
          <w:szCs w:val="24"/>
        </w:rPr>
        <w:t>9</w:t>
      </w:r>
      <w:r w:rsidRPr="00B005B2">
        <w:rPr>
          <w:sz w:val="24"/>
          <w:szCs w:val="24"/>
        </w:rPr>
        <w:t xml:space="preserve">. godine. </w:t>
      </w:r>
      <w:r w:rsidRPr="00B005B2" w:rsidR="00FB7623">
        <w:rPr>
          <w:sz w:val="24"/>
          <w:szCs w:val="24"/>
        </w:rPr>
        <w:t xml:space="preserve">Na ročištu se </w:t>
      </w:r>
      <w:r w:rsidRPr="00B005B2" w:rsidR="008223F5">
        <w:rPr>
          <w:sz w:val="24"/>
          <w:szCs w:val="24"/>
        </w:rPr>
        <w:t xml:space="preserve">punomoćnik </w:t>
      </w:r>
      <w:r w:rsidRPr="00B005B2" w:rsidR="00D779B2">
        <w:rPr>
          <w:sz w:val="24"/>
          <w:szCs w:val="24"/>
        </w:rPr>
        <w:t xml:space="preserve">zastupnika po zakonu </w:t>
      </w:r>
      <w:r w:rsidRPr="00B005B2" w:rsidR="008223F5">
        <w:rPr>
          <w:sz w:val="24"/>
          <w:szCs w:val="24"/>
        </w:rPr>
        <w:t xml:space="preserve">predloženog stečajnog dužnika protivio </w:t>
      </w:r>
      <w:r w:rsidRPr="00B005B2" w:rsidR="00D779B2">
        <w:rPr>
          <w:sz w:val="24"/>
          <w:szCs w:val="24"/>
        </w:rPr>
        <w:t xml:space="preserve">prijedlogu </w:t>
      </w:r>
      <w:r w:rsidRPr="00B005B2" w:rsidR="00FB7623">
        <w:rPr>
          <w:sz w:val="24"/>
          <w:szCs w:val="24"/>
        </w:rPr>
        <w:t xml:space="preserve">za otvaranjem stečajnog postupka. </w:t>
      </w:r>
    </w:p>
    <w:p w:rsidRPr="00B005B2" w:rsidR="00D779B2" w:rsidP="00D779B2" w:rsidRDefault="00D779B2">
      <w:pPr>
        <w:jc w:val="both"/>
        <w:rPr>
          <w:sz w:val="24"/>
          <w:szCs w:val="24"/>
          <w:lang w:val="pl-PL"/>
        </w:rPr>
      </w:pPr>
      <w:r w:rsidRPr="00B005B2">
        <w:rPr>
          <w:sz w:val="24"/>
          <w:szCs w:val="24"/>
        </w:rPr>
        <w:t xml:space="preserve">Isti je naveo kako </w:t>
      </w:r>
      <w:r w:rsidRPr="00B005B2">
        <w:rPr>
          <w:sz w:val="24"/>
          <w:szCs w:val="24"/>
          <w:lang w:val="pl-PL"/>
        </w:rPr>
        <w:t xml:space="preserve">shvaćaju pravni interes vjerovnika i ovim putem žele izričito izjaviti da imaju jasan plan i namjeru podmiriti sve dugove vjerovnika u vrlo kratkom vremenu, a plan i argumenti </w:t>
      </w:r>
      <w:r w:rsidRPr="00B005B2" w:rsidR="00934CE8">
        <w:rPr>
          <w:sz w:val="24"/>
          <w:szCs w:val="24"/>
          <w:lang w:val="pl-PL"/>
        </w:rPr>
        <w:t xml:space="preserve">su </w:t>
      </w:r>
      <w:r w:rsidRPr="00B005B2">
        <w:rPr>
          <w:sz w:val="24"/>
          <w:szCs w:val="24"/>
          <w:lang w:val="pl-PL"/>
        </w:rPr>
        <w:t>sljedeći: dužnik je u završetku postupka postizanja izvansudske nagodbe sa svojim dužnikom HRVATSKIM AUTOCESTAMA prema kojoj nagodbi će se na žiro račun dužnika u roku od 14 dana isplatiti iznos oko 10.500.000,00 kn s kojim iznosom bi se podmirio značajan dio potraživanja radnika. Osim toga, dužnik je nepravomoćno u 1. stupnju osvojio natječaj za izgradnju ceste u Rumunjskoj prema kojem vrijednost njegovog posla iznosi 50.000.000,00 eura te je također nominirao kao podizvođač za izgradnju pristupnih cesta za most Pelješac, a vrijednost kojeg posla iznosi oko 200.000.000,00 kuna. Za navedeni posao dužnik je odabran te se čeka konačnost odluke Hrvatskih cesta kao naručitelja rada. Osim navedenog, dužnik na današnji dan raspolaže s nekretninama u vrijednosti oko 22.000.000,00 eura za koje nekretnine postoji interes investitora s kojima dužnik pregovara i očekuje iste nekretnine prodati u vrlo kratkom roku, a koji novčani iznos će iskorititi za plaćanje dugova. Na današnji dan prema informacijama dužnika blokada iznosi oko 44.000.000,00 kuna, od kojih dužnik planira u roku od mjesec dana smanjiti na iznos od 15.000.000,00 kuna, a nakon toga iz prethodno navedenog u vrlo kratkom roku podmiriti i ostalo dugovanje.</w:t>
      </w:r>
    </w:p>
    <w:p w:rsidRPr="00B005B2" w:rsidR="00D779B2" w:rsidP="00D779B2" w:rsidRDefault="00D779B2">
      <w:pPr>
        <w:jc w:val="both"/>
        <w:rPr>
          <w:sz w:val="24"/>
          <w:szCs w:val="24"/>
          <w:lang w:val="pl-PL"/>
        </w:rPr>
      </w:pPr>
      <w:r w:rsidRPr="00B005B2">
        <w:rPr>
          <w:sz w:val="24"/>
          <w:szCs w:val="24"/>
          <w:lang w:val="pl-PL"/>
        </w:rPr>
        <w:t xml:space="preserve">Na poseban upit suda punomoćnik zakonskog zastupnika </w:t>
      </w:r>
      <w:r w:rsidRPr="00B005B2" w:rsidR="00934CE8">
        <w:rPr>
          <w:sz w:val="24"/>
          <w:szCs w:val="24"/>
          <w:lang w:val="pl-PL"/>
        </w:rPr>
        <w:t xml:space="preserve">naveo je kako su </w:t>
      </w:r>
      <w:r w:rsidRPr="00B005B2">
        <w:rPr>
          <w:sz w:val="24"/>
          <w:szCs w:val="24"/>
          <w:lang w:val="pl-PL"/>
        </w:rPr>
        <w:t>nekretnine predloženog stečajnog dužnika opterećene zalogom za korist Privredne banke Zagreb.</w:t>
      </w:r>
    </w:p>
    <w:p w:rsidRPr="00B005B2" w:rsidR="00D779B2" w:rsidP="00DC614F" w:rsidRDefault="00D779B2">
      <w:pPr>
        <w:jc w:val="both"/>
        <w:rPr>
          <w:sz w:val="24"/>
          <w:szCs w:val="24"/>
        </w:rPr>
      </w:pPr>
    </w:p>
    <w:p w:rsidRPr="00B005B2" w:rsidR="00934CE8" w:rsidP="00934CE8" w:rsidRDefault="00934CE8">
      <w:pPr>
        <w:jc w:val="both"/>
        <w:rPr>
          <w:sz w:val="24"/>
          <w:szCs w:val="24"/>
        </w:rPr>
      </w:pPr>
      <w:r w:rsidRPr="00B005B2">
        <w:rPr>
          <w:sz w:val="24"/>
          <w:szCs w:val="24"/>
        </w:rPr>
        <w:t>R</w:t>
      </w:r>
      <w:r w:rsidRPr="00B005B2" w:rsidR="00EC6072">
        <w:rPr>
          <w:sz w:val="24"/>
          <w:szCs w:val="24"/>
        </w:rPr>
        <w:t>očište radi rasprave o pretpostavkama za otvaranje stečajnog postupka, temeljem članka 1</w:t>
      </w:r>
      <w:r w:rsidRPr="00B005B2" w:rsidR="001B72C2">
        <w:rPr>
          <w:sz w:val="24"/>
          <w:szCs w:val="24"/>
        </w:rPr>
        <w:t>2</w:t>
      </w:r>
      <w:r w:rsidRPr="00B005B2" w:rsidR="00EC6072">
        <w:rPr>
          <w:sz w:val="24"/>
          <w:szCs w:val="24"/>
        </w:rPr>
        <w:t xml:space="preserve">8. SZ-a, održano je zajedno sa ročištem radi očitovanja o prijedlogu. Na ročištu je </w:t>
      </w:r>
      <w:r w:rsidRPr="00B005B2">
        <w:rPr>
          <w:sz w:val="24"/>
          <w:szCs w:val="24"/>
        </w:rPr>
        <w:t>pročitana potvrda FINA-e od 12.03.2019. iz koje je vidljivo kako je dužnik na dan izdavanja potvrde</w:t>
      </w:r>
      <w:r w:rsidRPr="00B005B2" w:rsidR="00C26B41">
        <w:rPr>
          <w:sz w:val="24"/>
          <w:szCs w:val="24"/>
        </w:rPr>
        <w:t xml:space="preserve"> blokiran dulje od 60 dana, </w:t>
      </w:r>
      <w:r w:rsidRPr="00B005B2">
        <w:rPr>
          <w:sz w:val="24"/>
          <w:szCs w:val="24"/>
        </w:rPr>
        <w:t>odnosno ukupno 100 dana</w:t>
      </w:r>
      <w:r w:rsidRPr="00B005B2" w:rsidR="00C26B41">
        <w:rPr>
          <w:sz w:val="24"/>
          <w:szCs w:val="24"/>
        </w:rPr>
        <w:t xml:space="preserve">, s </w:t>
      </w:r>
      <w:r w:rsidRPr="00B005B2">
        <w:rPr>
          <w:sz w:val="24"/>
          <w:szCs w:val="24"/>
        </w:rPr>
        <w:t xml:space="preserve"> iznos</w:t>
      </w:r>
      <w:r w:rsidRPr="00B005B2" w:rsidR="00C26B41">
        <w:rPr>
          <w:sz w:val="24"/>
          <w:szCs w:val="24"/>
        </w:rPr>
        <w:t>om</w:t>
      </w:r>
      <w:r w:rsidRPr="00B005B2">
        <w:rPr>
          <w:sz w:val="24"/>
          <w:szCs w:val="24"/>
        </w:rPr>
        <w:t xml:space="preserve"> od 43.995.289,42 kn. Pročitan je podnesak dužnika od 28.02.2019. godine – popis imovine i obveza iz kojih proizlazi kako je dužnik evidentiran kao vlasnik </w:t>
      </w:r>
      <w:r w:rsidRPr="00B005B2" w:rsidR="00C26B41">
        <w:rPr>
          <w:sz w:val="24"/>
          <w:szCs w:val="24"/>
        </w:rPr>
        <w:t>većeg broja nekretnina (</w:t>
      </w:r>
      <w:r w:rsidRPr="00B005B2">
        <w:rPr>
          <w:sz w:val="24"/>
          <w:szCs w:val="24"/>
        </w:rPr>
        <w:t>nabrojenih u točki IX izreke rješenja), kao i velikog broja pokretnina</w:t>
      </w:r>
      <w:r w:rsidRPr="00B005B2" w:rsidR="005C03BC">
        <w:rPr>
          <w:sz w:val="24"/>
          <w:szCs w:val="24"/>
        </w:rPr>
        <w:t xml:space="preserve"> ukupne vrijednosti 125.245.429,25 kuna (list </w:t>
      </w:r>
      <w:r w:rsidRPr="00B005B2" w:rsidR="004E565B">
        <w:rPr>
          <w:sz w:val="24"/>
          <w:szCs w:val="24"/>
        </w:rPr>
        <w:t>106-</w:t>
      </w:r>
      <w:r w:rsidRPr="00B005B2" w:rsidR="005C03BC">
        <w:rPr>
          <w:sz w:val="24"/>
          <w:szCs w:val="24"/>
        </w:rPr>
        <w:t>133 spisa).</w:t>
      </w:r>
    </w:p>
    <w:p w:rsidRPr="00B005B2" w:rsidR="00934CE8" w:rsidP="00934CE8" w:rsidRDefault="00934CE8">
      <w:pPr>
        <w:jc w:val="both"/>
        <w:rPr>
          <w:sz w:val="24"/>
          <w:szCs w:val="24"/>
        </w:rPr>
      </w:pPr>
    </w:p>
    <w:p w:rsidRPr="00B005B2" w:rsidR="00B267AE" w:rsidP="00B267AE" w:rsidRDefault="00971C06">
      <w:pPr>
        <w:ind w:firstLine="709"/>
        <w:jc w:val="both"/>
        <w:rPr>
          <w:sz w:val="24"/>
          <w:szCs w:val="24"/>
        </w:rPr>
      </w:pPr>
      <w:r w:rsidRPr="00B005B2">
        <w:rPr>
          <w:sz w:val="24"/>
          <w:szCs w:val="24"/>
        </w:rPr>
        <w:t>Uvidom u</w:t>
      </w:r>
      <w:r w:rsidRPr="00B005B2" w:rsidR="00055E92">
        <w:rPr>
          <w:sz w:val="24"/>
          <w:szCs w:val="24"/>
        </w:rPr>
        <w:t xml:space="preserve"> </w:t>
      </w:r>
      <w:r w:rsidRPr="00B005B2" w:rsidR="006138C0">
        <w:rPr>
          <w:sz w:val="24"/>
          <w:szCs w:val="24"/>
        </w:rPr>
        <w:t xml:space="preserve">podnesak </w:t>
      </w:r>
      <w:r w:rsidRPr="00B005B2" w:rsidR="000C77B1">
        <w:rPr>
          <w:sz w:val="24"/>
          <w:szCs w:val="24"/>
        </w:rPr>
        <w:t xml:space="preserve">FINA-e </w:t>
      </w:r>
      <w:r w:rsidRPr="00B005B2" w:rsidR="00632403">
        <w:rPr>
          <w:sz w:val="24"/>
          <w:szCs w:val="24"/>
        </w:rPr>
        <w:t>28</w:t>
      </w:r>
      <w:r w:rsidRPr="00B005B2" w:rsidR="003D3DE4">
        <w:rPr>
          <w:sz w:val="24"/>
          <w:szCs w:val="24"/>
        </w:rPr>
        <w:t>.</w:t>
      </w:r>
      <w:r w:rsidRPr="00B005B2" w:rsidR="00632403">
        <w:rPr>
          <w:sz w:val="24"/>
          <w:szCs w:val="24"/>
        </w:rPr>
        <w:t>3.2019</w:t>
      </w:r>
      <w:r w:rsidRPr="00B005B2" w:rsidR="003D3DE4">
        <w:rPr>
          <w:sz w:val="24"/>
          <w:szCs w:val="24"/>
        </w:rPr>
        <w:t xml:space="preserve">. (list </w:t>
      </w:r>
      <w:r w:rsidRPr="00B005B2" w:rsidR="00632403">
        <w:rPr>
          <w:sz w:val="24"/>
          <w:szCs w:val="24"/>
        </w:rPr>
        <w:t xml:space="preserve">330 spisa), </w:t>
      </w:r>
      <w:r w:rsidRPr="00B005B2" w:rsidR="003D3DE4">
        <w:rPr>
          <w:sz w:val="24"/>
          <w:szCs w:val="24"/>
        </w:rPr>
        <w:t xml:space="preserve">te provjerom suda na dan </w:t>
      </w:r>
      <w:r w:rsidRPr="00B005B2" w:rsidR="003D3AA5">
        <w:rPr>
          <w:sz w:val="24"/>
          <w:szCs w:val="24"/>
        </w:rPr>
        <w:t>17</w:t>
      </w:r>
      <w:r w:rsidRPr="00B005B2" w:rsidR="003D3DE4">
        <w:rPr>
          <w:sz w:val="24"/>
          <w:szCs w:val="24"/>
        </w:rPr>
        <w:t>.</w:t>
      </w:r>
      <w:r w:rsidRPr="00B005B2" w:rsidR="00632403">
        <w:rPr>
          <w:sz w:val="24"/>
          <w:szCs w:val="24"/>
        </w:rPr>
        <w:t xml:space="preserve"> rujna</w:t>
      </w:r>
      <w:r w:rsidRPr="00B005B2" w:rsidR="003D3DE4">
        <w:rPr>
          <w:sz w:val="24"/>
          <w:szCs w:val="24"/>
        </w:rPr>
        <w:t xml:space="preserve"> 2019. godine</w:t>
      </w:r>
      <w:r w:rsidRPr="00B005B2" w:rsidR="00B267AE">
        <w:rPr>
          <w:sz w:val="24"/>
          <w:szCs w:val="24"/>
        </w:rPr>
        <w:t xml:space="preserve"> Uvidom u očevidnik o neizvrš</w:t>
      </w:r>
      <w:r w:rsidRPr="00B005B2" w:rsidR="003D3DE4">
        <w:rPr>
          <w:sz w:val="24"/>
          <w:szCs w:val="24"/>
        </w:rPr>
        <w:t>e</w:t>
      </w:r>
      <w:r w:rsidRPr="00B005B2" w:rsidR="00632403">
        <w:rPr>
          <w:sz w:val="24"/>
          <w:szCs w:val="24"/>
        </w:rPr>
        <w:t xml:space="preserve">nih snova za plaćanje na dan </w:t>
      </w:r>
      <w:r w:rsidRPr="00B005B2" w:rsidR="003D3AA5">
        <w:rPr>
          <w:sz w:val="24"/>
          <w:szCs w:val="24"/>
        </w:rPr>
        <w:t>17</w:t>
      </w:r>
      <w:r w:rsidRPr="00B005B2" w:rsidR="00632403">
        <w:rPr>
          <w:sz w:val="24"/>
          <w:szCs w:val="24"/>
        </w:rPr>
        <w:t>.9.2019., a što je sud izvršio temeljem članka 11. stavak. 3 SZ-a,</w:t>
      </w:r>
      <w:r w:rsidRPr="00B005B2" w:rsidR="00B267AE">
        <w:rPr>
          <w:sz w:val="24"/>
          <w:szCs w:val="24"/>
        </w:rPr>
        <w:t xml:space="preserve"> utvr</w:t>
      </w:r>
      <w:r w:rsidRPr="00B005B2" w:rsidR="00C413D9">
        <w:rPr>
          <w:sz w:val="24"/>
          <w:szCs w:val="24"/>
        </w:rPr>
        <w:t xml:space="preserve">đeno je kako je </w:t>
      </w:r>
      <w:r w:rsidRPr="00B005B2" w:rsidR="00B267AE">
        <w:rPr>
          <w:sz w:val="24"/>
          <w:szCs w:val="24"/>
        </w:rPr>
        <w:t xml:space="preserve">račun predloženog dužnika blokiran </w:t>
      </w:r>
      <w:r w:rsidRPr="00B005B2" w:rsidR="007C368E">
        <w:rPr>
          <w:sz w:val="24"/>
          <w:szCs w:val="24"/>
        </w:rPr>
        <w:t>dulje od 60</w:t>
      </w:r>
      <w:r w:rsidRPr="00B005B2" w:rsidR="00B267AE">
        <w:rPr>
          <w:sz w:val="24"/>
          <w:szCs w:val="24"/>
        </w:rPr>
        <w:t xml:space="preserve"> dana neprekidno. </w:t>
      </w:r>
    </w:p>
    <w:p w:rsidRPr="00B005B2" w:rsidR="003D3DE4" w:rsidP="000C77B1" w:rsidRDefault="003D3DE4">
      <w:pPr>
        <w:ind w:firstLine="709"/>
        <w:jc w:val="both"/>
        <w:rPr>
          <w:sz w:val="24"/>
          <w:szCs w:val="24"/>
        </w:rPr>
      </w:pPr>
    </w:p>
    <w:p w:rsidRPr="00B005B2" w:rsidR="00971C06" w:rsidP="00971C06" w:rsidRDefault="00971C06">
      <w:pPr>
        <w:ind w:firstLine="709"/>
        <w:jc w:val="both"/>
        <w:rPr>
          <w:sz w:val="24"/>
          <w:szCs w:val="24"/>
        </w:rPr>
      </w:pPr>
      <w:r w:rsidRPr="00B005B2">
        <w:rPr>
          <w:sz w:val="24"/>
          <w:szCs w:val="24"/>
        </w:rPr>
        <w:t xml:space="preserve">Slijedom navedenog, </w:t>
      </w:r>
      <w:r w:rsidRPr="00B005B2" w:rsidR="00F11803">
        <w:rPr>
          <w:sz w:val="24"/>
          <w:szCs w:val="24"/>
        </w:rPr>
        <w:t>sud je utvrdio postojanje stečajnog razloga u vidu nesposobnosti za plaćanje</w:t>
      </w:r>
      <w:r w:rsidRPr="00B005B2">
        <w:rPr>
          <w:sz w:val="24"/>
          <w:szCs w:val="24"/>
        </w:rPr>
        <w:t xml:space="preserve"> u smislu čl. 6. st. </w:t>
      </w:r>
      <w:r w:rsidRPr="00B005B2" w:rsidR="00F11803">
        <w:rPr>
          <w:sz w:val="24"/>
          <w:szCs w:val="24"/>
        </w:rPr>
        <w:t>2</w:t>
      </w:r>
      <w:r w:rsidRPr="00B005B2">
        <w:rPr>
          <w:sz w:val="24"/>
          <w:szCs w:val="24"/>
        </w:rPr>
        <w:t>. SZ-a</w:t>
      </w:r>
      <w:r w:rsidRPr="00B005B2" w:rsidR="00F11803">
        <w:rPr>
          <w:sz w:val="24"/>
          <w:szCs w:val="24"/>
        </w:rPr>
        <w:t>.</w:t>
      </w:r>
    </w:p>
    <w:p w:rsidRPr="00B005B2" w:rsidR="00870C66" w:rsidP="00971C06" w:rsidRDefault="00870C66">
      <w:pPr>
        <w:ind w:firstLine="709"/>
        <w:jc w:val="both"/>
        <w:rPr>
          <w:sz w:val="24"/>
          <w:szCs w:val="24"/>
        </w:rPr>
      </w:pPr>
    </w:p>
    <w:p w:rsidRPr="00B005B2" w:rsidR="00870C66" w:rsidP="00870C66" w:rsidRDefault="00870C66">
      <w:pPr>
        <w:ind w:firstLine="709"/>
        <w:jc w:val="both"/>
        <w:rPr>
          <w:sz w:val="24"/>
          <w:szCs w:val="24"/>
        </w:rPr>
      </w:pPr>
      <w:r w:rsidRPr="00B005B2">
        <w:rPr>
          <w:sz w:val="24"/>
          <w:szCs w:val="24"/>
        </w:rPr>
        <w:t>Temeljem uvida u Izvatke iz zemljišnih knjiga za nekretnine navedene u točki IX izreke (listovi spisa 45-104), kao i popis imovine dužnika (listovi spisa 106-133) sud je utvrdio postojanje imovine predloženog stečajnog dužnika, a koja je dovoljna za pokriće troškova stečajnog postupka.</w:t>
      </w:r>
    </w:p>
    <w:p w:rsidRPr="00B005B2" w:rsidR="00BC4210" w:rsidP="00971C06" w:rsidRDefault="00BC4210">
      <w:pPr>
        <w:ind w:firstLine="709"/>
        <w:jc w:val="both"/>
        <w:rPr>
          <w:sz w:val="24"/>
          <w:szCs w:val="24"/>
        </w:rPr>
      </w:pPr>
    </w:p>
    <w:p w:rsidRPr="00B005B2" w:rsidR="00BC4210" w:rsidP="00BC4210" w:rsidRDefault="00182F53">
      <w:pPr>
        <w:ind w:firstLine="709"/>
        <w:jc w:val="both"/>
        <w:rPr>
          <w:sz w:val="24"/>
          <w:szCs w:val="24"/>
        </w:rPr>
      </w:pPr>
      <w:r w:rsidRPr="00B005B2">
        <w:rPr>
          <w:sz w:val="24"/>
          <w:szCs w:val="24"/>
        </w:rPr>
        <w:t xml:space="preserve">Odredbom članka 110. stavak 1. Stečajnog zakona određeno je kako je Financijska agencija dužna podnijeti prijedlog za otvaranje stečajnoga postupka ako pravna osoba u Očevidniku redoslijeda osnova za plaćanje ima evidentirane neizvršene osnove za plaćanje u neprekinutom razdoblju od 120 dana u roku od osam </w:t>
      </w:r>
      <w:r w:rsidRPr="00B005B2" w:rsidR="00870C66">
        <w:rPr>
          <w:sz w:val="24"/>
          <w:szCs w:val="24"/>
        </w:rPr>
        <w:t xml:space="preserve">dana od isteka toga razdoblja. Stoga je sud utvrdio kako je FINA ovlašteni podnositelj </w:t>
      </w:r>
      <w:r w:rsidRPr="00B005B2" w:rsidR="00AC5FB9">
        <w:rPr>
          <w:sz w:val="24"/>
          <w:szCs w:val="24"/>
        </w:rPr>
        <w:t>p</w:t>
      </w:r>
      <w:r w:rsidRPr="00B005B2" w:rsidR="00BC77A4">
        <w:rPr>
          <w:sz w:val="24"/>
          <w:szCs w:val="24"/>
        </w:rPr>
        <w:t>rijedloga u ovosudnom predmetu.</w:t>
      </w:r>
    </w:p>
    <w:p w:rsidRPr="00B005B2" w:rsidR="00265A29" w:rsidP="00B267AE" w:rsidRDefault="00265A29">
      <w:pPr>
        <w:ind w:firstLine="709"/>
        <w:jc w:val="both"/>
        <w:rPr>
          <w:sz w:val="24"/>
          <w:szCs w:val="24"/>
        </w:rPr>
      </w:pPr>
    </w:p>
    <w:p w:rsidRPr="00B005B2" w:rsidR="00005451" w:rsidP="00DD48CE" w:rsidRDefault="009737E8">
      <w:pPr>
        <w:ind w:firstLine="709"/>
        <w:jc w:val="both"/>
        <w:rPr>
          <w:sz w:val="24"/>
          <w:szCs w:val="24"/>
        </w:rPr>
      </w:pPr>
      <w:r w:rsidRPr="00B005B2">
        <w:rPr>
          <w:sz w:val="24"/>
          <w:szCs w:val="24"/>
        </w:rPr>
        <w:t xml:space="preserve">Napominje se kako </w:t>
      </w:r>
      <w:r w:rsidRPr="00B005B2" w:rsidR="00265A29">
        <w:rPr>
          <w:sz w:val="24"/>
          <w:szCs w:val="24"/>
        </w:rPr>
        <w:t>je člankom 16. stavak 7. SZ-a određeno da u slučaju podnošenja dva ili više prijedloga za otvaranje predstečajnog ili stečajnog postupka sud za sve prijedloge provodi jedinstveni postupak i donosi zajedničku odluku. Imajući u vidu da je sud utvrdio kako je prijedlog predlagatelja FINA za otvaranje stečajnog postupka nad dužnikom osnovan</w:t>
      </w:r>
      <w:r w:rsidRPr="00B005B2" w:rsidR="00DD48CE">
        <w:rPr>
          <w:sz w:val="24"/>
          <w:szCs w:val="24"/>
        </w:rPr>
        <w:t xml:space="preserve"> i da je po tom prijedlogu otvoren stečajni postupak nad dužnikom</w:t>
      </w:r>
      <w:r w:rsidRPr="00B005B2" w:rsidR="00265A29">
        <w:rPr>
          <w:sz w:val="24"/>
          <w:szCs w:val="24"/>
        </w:rPr>
        <w:t xml:space="preserve">, </w:t>
      </w:r>
      <w:r w:rsidRPr="00B005B2">
        <w:rPr>
          <w:sz w:val="24"/>
          <w:szCs w:val="24"/>
        </w:rPr>
        <w:t>sud smatra nepotrebnim posebno ispitivati ostale prijedloge koji su podneseni od strane Kamenoloma</w:t>
      </w:r>
      <w:r w:rsidRPr="00B005B2" w:rsidR="00DE5AE4">
        <w:rPr>
          <w:sz w:val="24"/>
          <w:szCs w:val="24"/>
        </w:rPr>
        <w:t xml:space="preserve"> Gorjak d.o.o., </w:t>
      </w:r>
      <w:r w:rsidRPr="00B005B2">
        <w:rPr>
          <w:sz w:val="24"/>
          <w:szCs w:val="24"/>
        </w:rPr>
        <w:t>MAAČ-GRADNJA d.o.o.,</w:t>
      </w:r>
      <w:r w:rsidRPr="00B005B2" w:rsidR="00BA2D35">
        <w:rPr>
          <w:sz w:val="24"/>
          <w:szCs w:val="24"/>
        </w:rPr>
        <w:t xml:space="preserve"> </w:t>
      </w:r>
      <w:r w:rsidRPr="00B005B2">
        <w:rPr>
          <w:sz w:val="24"/>
          <w:szCs w:val="24"/>
        </w:rPr>
        <w:t>BRTVA BB, Radučka ulica 19, OIB: 08479895070,</w:t>
      </w:r>
      <w:r w:rsidRPr="00B005B2" w:rsidR="00BA2D35">
        <w:rPr>
          <w:sz w:val="24"/>
          <w:szCs w:val="24"/>
        </w:rPr>
        <w:t xml:space="preserve"> </w:t>
      </w:r>
      <w:r w:rsidRPr="00B005B2">
        <w:rPr>
          <w:sz w:val="24"/>
          <w:szCs w:val="24"/>
        </w:rPr>
        <w:t>Igor</w:t>
      </w:r>
      <w:r w:rsidRPr="00B005B2" w:rsidR="00BA2D35">
        <w:rPr>
          <w:sz w:val="24"/>
          <w:szCs w:val="24"/>
        </w:rPr>
        <w:t>a</w:t>
      </w:r>
      <w:r w:rsidRPr="00B005B2">
        <w:rPr>
          <w:sz w:val="24"/>
          <w:szCs w:val="24"/>
        </w:rPr>
        <w:t xml:space="preserve"> Horvat, Zagreb, Bolnička cesta 34e, OIB: 02854225476</w:t>
      </w:r>
      <w:r w:rsidRPr="00B005B2" w:rsidR="00BA2D35">
        <w:rPr>
          <w:sz w:val="24"/>
          <w:szCs w:val="24"/>
        </w:rPr>
        <w:t>,</w:t>
      </w:r>
      <w:r w:rsidRPr="00B005B2" w:rsidR="00716333">
        <w:rPr>
          <w:sz w:val="24"/>
          <w:szCs w:val="24"/>
        </w:rPr>
        <w:t xml:space="preserve"> </w:t>
      </w:r>
      <w:r w:rsidRPr="00B005B2" w:rsidR="00BA2D35">
        <w:rPr>
          <w:sz w:val="24"/>
          <w:szCs w:val="24"/>
        </w:rPr>
        <w:t>obzirom je svrha prijedloga za otvaranjem stečajnog postupka postignuta</w:t>
      </w:r>
      <w:r w:rsidRPr="00B005B2" w:rsidR="00DD48CE">
        <w:rPr>
          <w:sz w:val="24"/>
          <w:szCs w:val="24"/>
        </w:rPr>
        <w:t>.</w:t>
      </w:r>
    </w:p>
    <w:p w:rsidRPr="00B005B2" w:rsidR="003A7C4D" w:rsidP="00DD48CE" w:rsidRDefault="003A7C4D">
      <w:pPr>
        <w:ind w:firstLine="709"/>
        <w:jc w:val="both"/>
        <w:rPr>
          <w:sz w:val="24"/>
          <w:szCs w:val="24"/>
        </w:rPr>
      </w:pPr>
    </w:p>
    <w:p w:rsidRPr="00B005B2" w:rsidR="009A0A7A" w:rsidP="009A0A7A" w:rsidRDefault="009A0A7A">
      <w:pPr>
        <w:ind w:firstLine="709"/>
        <w:jc w:val="both"/>
        <w:rPr>
          <w:sz w:val="24"/>
          <w:szCs w:val="24"/>
        </w:rPr>
      </w:pPr>
      <w:r w:rsidRPr="00B005B2">
        <w:rPr>
          <w:sz w:val="24"/>
          <w:szCs w:val="24"/>
        </w:rPr>
        <w:t>Slijedom naprijed navedenog, a temelj</w:t>
      </w:r>
      <w:r w:rsidRPr="00B005B2" w:rsidR="00DE5AE4">
        <w:rPr>
          <w:sz w:val="24"/>
          <w:szCs w:val="24"/>
        </w:rPr>
        <w:t>e</w:t>
      </w:r>
      <w:r w:rsidRPr="00B005B2">
        <w:rPr>
          <w:sz w:val="24"/>
          <w:szCs w:val="24"/>
        </w:rPr>
        <w:t>m članka 5. i  6. SZ-a, u vezi odredbe članka 128. stavak 6. SZ-a valjalo je donijeti rješenje o otvaranju stečajnog postupka nad dužnikom  (toč.</w:t>
      </w:r>
      <w:r w:rsidRPr="00B005B2" w:rsidR="003D3AA5">
        <w:rPr>
          <w:sz w:val="24"/>
          <w:szCs w:val="24"/>
        </w:rPr>
        <w:t xml:space="preserve"> </w:t>
      </w:r>
      <w:r w:rsidRPr="00B005B2">
        <w:rPr>
          <w:sz w:val="24"/>
          <w:szCs w:val="24"/>
        </w:rPr>
        <w:t>I rješenja).</w:t>
      </w:r>
    </w:p>
    <w:p w:rsidRPr="00B005B2" w:rsidR="009A0A7A" w:rsidP="009A0A7A" w:rsidRDefault="009A0A7A">
      <w:pPr>
        <w:ind w:firstLine="709"/>
        <w:jc w:val="both"/>
        <w:rPr>
          <w:sz w:val="24"/>
          <w:szCs w:val="24"/>
        </w:rPr>
      </w:pPr>
      <w:r w:rsidRPr="00B005B2">
        <w:rPr>
          <w:sz w:val="24"/>
          <w:szCs w:val="24"/>
        </w:rPr>
        <w:tab/>
      </w:r>
    </w:p>
    <w:p w:rsidRPr="00B005B2" w:rsidR="009A0A7A" w:rsidP="009A0A7A" w:rsidRDefault="009A0A7A">
      <w:pPr>
        <w:ind w:firstLine="709"/>
        <w:jc w:val="both"/>
        <w:rPr>
          <w:sz w:val="24"/>
          <w:szCs w:val="24"/>
        </w:rPr>
      </w:pPr>
      <w:r w:rsidRPr="00B005B2">
        <w:rPr>
          <w:sz w:val="24"/>
          <w:szCs w:val="24"/>
        </w:rPr>
        <w:t>Prema odredbi članka 84. stavak 1. SZ-a izbor stečajnih upravitelja u stečajnom postupku obavlja se metodom slučajnog odabira s liste A stečajnih upravitelja za područje nadležnog suda.</w:t>
      </w:r>
      <w:r w:rsidRPr="00B005B2" w:rsidR="00DB67A9">
        <w:rPr>
          <w:sz w:val="24"/>
          <w:szCs w:val="24"/>
        </w:rPr>
        <w:t xml:space="preserve"> </w:t>
      </w:r>
      <w:r w:rsidRPr="00B005B2">
        <w:rPr>
          <w:sz w:val="24"/>
          <w:szCs w:val="24"/>
        </w:rPr>
        <w:t>Od pravi</w:t>
      </w:r>
      <w:r w:rsidRPr="00B005B2" w:rsidR="00394B0F">
        <w:rPr>
          <w:sz w:val="24"/>
          <w:szCs w:val="24"/>
        </w:rPr>
        <w:t xml:space="preserve">la kako se stečajni upravitelj </w:t>
      </w:r>
      <w:r w:rsidRPr="00B005B2">
        <w:rPr>
          <w:sz w:val="24"/>
          <w:szCs w:val="24"/>
        </w:rPr>
        <w:t>biraju metodom slučajnog odabira sa liste A stečajnih upravitelja postoji iznimka propisana stavkom 2. članka 84. SZ-a</w:t>
      </w:r>
      <w:r w:rsidRPr="00B005B2" w:rsidR="00394B0F">
        <w:rPr>
          <w:sz w:val="24"/>
          <w:szCs w:val="24"/>
        </w:rPr>
        <w:t xml:space="preserve">. U slučaju kada sud smatra da </w:t>
      </w:r>
      <w:r w:rsidRPr="00B005B2">
        <w:rPr>
          <w:sz w:val="24"/>
          <w:szCs w:val="24"/>
        </w:rPr>
        <w:t>stečajni upravitelj (povjerenik) izabran metodom slučajnog odabira ne raspolaže potrebnom stručnošću ili poslovnim iskustvom potrebnim za vođenje stečajnog postupka, za stečajnog upravitelja može izabrati drugu osobu s liste A stečajnih upravitelja za područje nadležnog suda.</w:t>
      </w:r>
    </w:p>
    <w:p w:rsidRPr="00B005B2" w:rsidR="009A0A7A" w:rsidP="009A0A7A" w:rsidRDefault="009A0A7A">
      <w:pPr>
        <w:ind w:firstLine="709"/>
        <w:jc w:val="both"/>
        <w:rPr>
          <w:sz w:val="24"/>
          <w:szCs w:val="24"/>
        </w:rPr>
      </w:pPr>
    </w:p>
    <w:p w:rsidRPr="00B005B2" w:rsidR="009A0A7A" w:rsidP="009A0A7A" w:rsidRDefault="009A0A7A">
      <w:pPr>
        <w:ind w:firstLine="709"/>
        <w:jc w:val="both"/>
        <w:rPr>
          <w:sz w:val="24"/>
          <w:szCs w:val="24"/>
        </w:rPr>
      </w:pPr>
      <w:r w:rsidRPr="00B005B2">
        <w:rPr>
          <w:sz w:val="24"/>
          <w:szCs w:val="24"/>
        </w:rPr>
        <w:t xml:space="preserve">Uvidom u podatke o imovine dužnika  činjenici da je dužnik su/vlasnik većeg broja nekretnina nad kojima je u tijeku ovršni postupak, odnosno u zemljišnim knjigama vidljive zabilježbe sporova, sudionik različitih ugovornih odnosa, mogući sudionik različitih potencijalno pobojnih obveznopravnih odnosa,  ocjena je ovog </w:t>
      </w:r>
      <w:r w:rsidRPr="00B005B2">
        <w:rPr>
          <w:sz w:val="24"/>
          <w:szCs w:val="24"/>
        </w:rPr>
        <w:lastRenderedPageBreak/>
        <w:t>suda prvog stupnja kako je konkretan stečajni postupak vrlo složen i opsežan te od stečajnog upravitelja zahtjeva posebna znanja i najviše moguće stečajno upraviteljsko iskustvo, a što opet isključuje bilo kakvo eksperimentiranje suda u pogledu osobe stečajnog upravitelja.</w:t>
      </w:r>
    </w:p>
    <w:p w:rsidRPr="00B005B2" w:rsidR="009A0A7A" w:rsidP="009A0A7A" w:rsidRDefault="009A0A7A">
      <w:pPr>
        <w:ind w:firstLine="709"/>
        <w:jc w:val="both"/>
        <w:rPr>
          <w:sz w:val="24"/>
          <w:szCs w:val="24"/>
        </w:rPr>
      </w:pPr>
    </w:p>
    <w:p w:rsidRPr="00B005B2" w:rsidR="009A0A7A" w:rsidP="009A0A7A" w:rsidRDefault="009A0A7A">
      <w:pPr>
        <w:ind w:firstLine="709"/>
        <w:jc w:val="both"/>
        <w:rPr>
          <w:sz w:val="24"/>
          <w:szCs w:val="24"/>
        </w:rPr>
      </w:pPr>
      <w:r w:rsidRPr="00B005B2">
        <w:rPr>
          <w:sz w:val="24"/>
          <w:szCs w:val="24"/>
        </w:rPr>
        <w:t xml:space="preserve">Stoga je sud izbor stečajnog upravitelja proveo metodom slučajnog odabira (automatski sa iznimkom) između </w:t>
      </w:r>
      <w:r w:rsidRPr="00B005B2" w:rsidR="00394B0F">
        <w:rPr>
          <w:sz w:val="24"/>
          <w:szCs w:val="24"/>
        </w:rPr>
        <w:t xml:space="preserve">pet </w:t>
      </w:r>
      <w:r w:rsidRPr="00B005B2">
        <w:rPr>
          <w:sz w:val="24"/>
          <w:szCs w:val="24"/>
        </w:rPr>
        <w:t>stečajnih upravitelja kao mogućih kandidata, za  koje osobe sud temeljem dosadašnjeg isk</w:t>
      </w:r>
      <w:r w:rsidRPr="00B005B2" w:rsidR="004149C2">
        <w:rPr>
          <w:sz w:val="24"/>
          <w:szCs w:val="24"/>
        </w:rPr>
        <w:t xml:space="preserve">ustva ocjenjuje kako raspolažu </w:t>
      </w:r>
      <w:r w:rsidRPr="00B005B2">
        <w:rPr>
          <w:sz w:val="24"/>
          <w:szCs w:val="24"/>
        </w:rPr>
        <w:t>potrebnom stručnošću ili poslovnim iskustvom potrebnim za vođenje konkretnog stečajnog postupka.</w:t>
      </w:r>
    </w:p>
    <w:p w:rsidRPr="00B005B2" w:rsidR="00DB67A9" w:rsidP="009A0A7A" w:rsidRDefault="00DB67A9">
      <w:pPr>
        <w:ind w:firstLine="709"/>
        <w:jc w:val="both"/>
        <w:rPr>
          <w:sz w:val="24"/>
          <w:szCs w:val="24"/>
        </w:rPr>
      </w:pPr>
    </w:p>
    <w:p w:rsidRPr="00B005B2" w:rsidR="009A0A7A" w:rsidP="009A0A7A" w:rsidRDefault="009A0A7A">
      <w:pPr>
        <w:ind w:firstLine="709"/>
        <w:jc w:val="both"/>
        <w:rPr>
          <w:sz w:val="24"/>
          <w:szCs w:val="24"/>
        </w:rPr>
      </w:pPr>
      <w:r w:rsidRPr="00B005B2">
        <w:rPr>
          <w:sz w:val="24"/>
          <w:szCs w:val="24"/>
        </w:rPr>
        <w:t>Na kraju, prema odredbi članka 87. stavak 1. SZ-a na prvom ili kojem kasnijem ročištu, skupština vjerovnika može umjesto stečajnog upravitelja kojeg je imenovao sud izabrati drugog stečajnog upravitelja.</w:t>
      </w:r>
    </w:p>
    <w:p w:rsidRPr="00B005B2" w:rsidR="009A0A7A" w:rsidP="00971C06" w:rsidRDefault="009A0A7A">
      <w:pPr>
        <w:ind w:firstLine="709"/>
        <w:jc w:val="both"/>
        <w:rPr>
          <w:sz w:val="24"/>
          <w:szCs w:val="24"/>
        </w:rPr>
      </w:pPr>
    </w:p>
    <w:p w:rsidRPr="00B005B2" w:rsidR="00E3601D" w:rsidP="00971C06" w:rsidRDefault="00971C06">
      <w:pPr>
        <w:ind w:firstLine="709"/>
        <w:jc w:val="both"/>
        <w:rPr>
          <w:sz w:val="24"/>
          <w:szCs w:val="24"/>
        </w:rPr>
      </w:pPr>
      <w:r w:rsidRPr="00B005B2">
        <w:rPr>
          <w:sz w:val="24"/>
          <w:szCs w:val="24"/>
        </w:rPr>
        <w:t>Vjerovnici su na temelju odredbe čl. 129. st. 1. podstavak 4. pozvani u skladu s pravilima Stečajnog zakona prijaviti svoje tražbine, a razlučni i izlučni vjerovnici pozvani su na temelju odredbe čl. 129. st. 1. podstavak 5. obavijestiti steča</w:t>
      </w:r>
      <w:r w:rsidRPr="00B005B2" w:rsidR="007E6C25">
        <w:rPr>
          <w:sz w:val="24"/>
          <w:szCs w:val="24"/>
        </w:rPr>
        <w:t>jn</w:t>
      </w:r>
      <w:r w:rsidRPr="00B005B2">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Pr="00B005B2" w:rsidR="007E6C25">
        <w:rPr>
          <w:sz w:val="24"/>
          <w:szCs w:val="24"/>
        </w:rPr>
        <w:t>o ispitno ročište i izvještajno</w:t>
      </w:r>
      <w:r w:rsidRPr="00B005B2">
        <w:rPr>
          <w:sz w:val="24"/>
          <w:szCs w:val="24"/>
        </w:rPr>
        <w:t xml:space="preserve"> ročište. S obzirom na to</w:t>
      </w:r>
      <w:r w:rsidRPr="00B005B2" w:rsidR="00BF3F51">
        <w:rPr>
          <w:sz w:val="24"/>
          <w:szCs w:val="24"/>
        </w:rPr>
        <w:t xml:space="preserve"> da je dužnik vlasnik nekretnina</w:t>
      </w:r>
      <w:r w:rsidRPr="00B005B2">
        <w:rPr>
          <w:sz w:val="24"/>
          <w:szCs w:val="24"/>
        </w:rPr>
        <w:t>, sud je po osnovi odredbe čl. 131. st. 2. SZ-a riješio kao u izreci.</w:t>
      </w:r>
      <w:r w:rsidRPr="00B005B2" w:rsidR="000C77B1">
        <w:rPr>
          <w:sz w:val="24"/>
          <w:szCs w:val="24"/>
        </w:rPr>
        <w:t xml:space="preserve"> Točka IX izreke temelji se na odredbi članka </w:t>
      </w:r>
      <w:r w:rsidRPr="00B005B2" w:rsidR="00E3601D">
        <w:rPr>
          <w:sz w:val="24"/>
          <w:szCs w:val="24"/>
        </w:rPr>
        <w:t>129.st.2. SZ-a.</w:t>
      </w:r>
    </w:p>
    <w:p w:rsidRPr="00B005B2" w:rsidR="00E3601D" w:rsidP="00971C06" w:rsidRDefault="00E3601D">
      <w:pPr>
        <w:ind w:firstLine="709"/>
        <w:jc w:val="both"/>
        <w:rPr>
          <w:sz w:val="24"/>
          <w:szCs w:val="24"/>
        </w:rPr>
      </w:pPr>
      <w:r w:rsidRPr="00B005B2">
        <w:rPr>
          <w:sz w:val="24"/>
          <w:szCs w:val="24"/>
        </w:rPr>
        <w:t>Slijedom navedenoga odlučeno je kao u izreci.</w:t>
      </w:r>
    </w:p>
    <w:p w:rsidR="006746E2" w:rsidP="00C82AC1" w:rsidRDefault="006746E2">
      <w:pPr>
        <w:jc w:val="center"/>
        <w:rPr>
          <w:sz w:val="24"/>
          <w:szCs w:val="24"/>
        </w:rPr>
      </w:pPr>
    </w:p>
    <w:p w:rsidRPr="00B005B2" w:rsidR="001D5467" w:rsidP="00C82AC1" w:rsidRDefault="009A3E7E">
      <w:pPr>
        <w:jc w:val="center"/>
        <w:rPr>
          <w:sz w:val="24"/>
          <w:szCs w:val="24"/>
        </w:rPr>
      </w:pPr>
      <w:r w:rsidRPr="00B005B2">
        <w:rPr>
          <w:sz w:val="24"/>
          <w:szCs w:val="24"/>
        </w:rPr>
        <w:t xml:space="preserve">U Zagrebu </w:t>
      </w:r>
      <w:r w:rsidRPr="00B005B2" w:rsidR="00A56417">
        <w:rPr>
          <w:sz w:val="24"/>
          <w:szCs w:val="24"/>
        </w:rPr>
        <w:t>17</w:t>
      </w:r>
      <w:r w:rsidRPr="00B005B2" w:rsidR="00971C06">
        <w:rPr>
          <w:sz w:val="24"/>
          <w:szCs w:val="24"/>
        </w:rPr>
        <w:t>.</w:t>
      </w:r>
      <w:r w:rsidRPr="00B005B2" w:rsidR="00A56417">
        <w:rPr>
          <w:sz w:val="24"/>
          <w:szCs w:val="24"/>
        </w:rPr>
        <w:t xml:space="preserve"> rujna</w:t>
      </w:r>
      <w:r w:rsidRPr="00B005B2" w:rsidR="00F626D7">
        <w:rPr>
          <w:sz w:val="24"/>
          <w:szCs w:val="24"/>
        </w:rPr>
        <w:t xml:space="preserve"> 201</w:t>
      </w:r>
      <w:r w:rsidRPr="00B005B2" w:rsidR="00F624AD">
        <w:rPr>
          <w:sz w:val="24"/>
          <w:szCs w:val="24"/>
        </w:rPr>
        <w:t>9</w:t>
      </w:r>
      <w:r w:rsidRPr="00B005B2">
        <w:rPr>
          <w:sz w:val="24"/>
          <w:szCs w:val="24"/>
        </w:rPr>
        <w:t>.</w:t>
      </w:r>
      <w:r w:rsidRPr="00B005B2" w:rsidR="008233D2">
        <w:rPr>
          <w:sz w:val="24"/>
          <w:szCs w:val="24"/>
        </w:rPr>
        <w:tab/>
      </w:r>
      <w:r w:rsidRPr="00B005B2" w:rsidR="00852C1A">
        <w:rPr>
          <w:sz w:val="24"/>
          <w:szCs w:val="24"/>
        </w:rPr>
        <w:t xml:space="preserve"> </w:t>
      </w:r>
    </w:p>
    <w:p w:rsidRPr="00B005B2" w:rsidR="0083254B" w:rsidP="00632403" w:rsidRDefault="0083254B">
      <w:pPr>
        <w:pStyle w:val="Podnaslov"/>
        <w:ind w:left="4956" w:firstLine="708"/>
        <w:rPr>
          <w:rFonts w:ascii="Times New Roman" w:hAnsi="Times New Roman"/>
          <w:b w:val="false"/>
          <w:color w:val="auto"/>
          <w:szCs w:val="24"/>
        </w:rPr>
      </w:pPr>
    </w:p>
    <w:p w:rsidRPr="00B005B2" w:rsidR="00D0094C" w:rsidP="006746E2" w:rsidRDefault="006746E2">
      <w:pPr>
        <w:pStyle w:val="Podnaslov"/>
        <w:ind w:left="5052" w:firstLine="720"/>
        <w:rPr>
          <w:rFonts w:ascii="Times New Roman" w:hAnsi="Times New Roman"/>
          <w:b w:val="false"/>
          <w:color w:val="auto"/>
          <w:szCs w:val="24"/>
        </w:rPr>
      </w:pPr>
      <w:r>
        <w:rPr>
          <w:rFonts w:ascii="Times New Roman" w:hAnsi="Times New Roman"/>
          <w:b w:val="false"/>
          <w:color w:val="auto"/>
          <w:szCs w:val="24"/>
        </w:rPr>
        <w:t xml:space="preserve">           </w:t>
      </w:r>
      <w:r w:rsidRPr="00B005B2" w:rsidR="00D0094C">
        <w:rPr>
          <w:rFonts w:ascii="Times New Roman" w:hAnsi="Times New Roman"/>
          <w:b w:val="false"/>
          <w:color w:val="auto"/>
          <w:szCs w:val="24"/>
        </w:rPr>
        <w:t>Stečajni sudac:</w:t>
      </w:r>
    </w:p>
    <w:p w:rsidR="00C5002D" w:rsidP="006746E2" w:rsidRDefault="006746E2">
      <w:pPr>
        <w:pStyle w:val="Podnaslov"/>
        <w:ind w:left="5772"/>
        <w:rPr>
          <w:rFonts w:ascii="Times New Roman" w:hAnsi="Times New Roman"/>
          <w:b w:val="false"/>
          <w:color w:val="auto"/>
          <w:szCs w:val="24"/>
        </w:rPr>
      </w:pPr>
      <w:r>
        <w:rPr>
          <w:rFonts w:ascii="Times New Roman" w:hAnsi="Times New Roman"/>
          <w:b w:val="false"/>
          <w:color w:val="auto"/>
          <w:szCs w:val="24"/>
        </w:rPr>
        <w:t xml:space="preserve">           </w:t>
      </w:r>
      <w:r w:rsidRPr="00B005B2" w:rsidR="000300F6">
        <w:rPr>
          <w:rFonts w:ascii="Times New Roman" w:hAnsi="Times New Roman"/>
          <w:b w:val="false"/>
          <w:color w:val="auto"/>
          <w:szCs w:val="24"/>
        </w:rPr>
        <w:t>Nikola Ribarić</w:t>
      </w:r>
      <w:r>
        <w:rPr>
          <w:rFonts w:ascii="Times New Roman" w:hAnsi="Times New Roman"/>
          <w:b w:val="false"/>
          <w:color w:val="auto"/>
          <w:szCs w:val="24"/>
        </w:rPr>
        <w:t>, v.r.</w:t>
      </w:r>
    </w:p>
    <w:p w:rsidR="006746E2" w:rsidP="0083254B" w:rsidRDefault="006746E2">
      <w:pPr>
        <w:pStyle w:val="Podnaslov"/>
        <w:ind w:left="5772" w:firstLine="708"/>
        <w:rPr>
          <w:rFonts w:ascii="Times New Roman" w:hAnsi="Times New Roman"/>
          <w:b w:val="false"/>
          <w:color w:val="auto"/>
          <w:szCs w:val="24"/>
        </w:rPr>
      </w:pPr>
    </w:p>
    <w:p w:rsidR="006746E2" w:rsidP="006746E2" w:rsidRDefault="006746E2">
      <w:pPr>
        <w:pStyle w:val="Podnaslov"/>
        <w:ind w:left="3600"/>
        <w:rPr>
          <w:rFonts w:ascii="Times New Roman" w:hAnsi="Times New Roman"/>
          <w:b w:val="false"/>
          <w:color w:val="auto"/>
          <w:szCs w:val="24"/>
        </w:rPr>
      </w:pPr>
      <w:r>
        <w:rPr>
          <w:rFonts w:ascii="Times New Roman" w:hAnsi="Times New Roman"/>
          <w:b w:val="false"/>
          <w:color w:val="auto"/>
          <w:szCs w:val="24"/>
        </w:rPr>
        <w:t xml:space="preserve">           Za točnost otpravka – ovlašteni službenik</w:t>
      </w:r>
    </w:p>
    <w:p w:rsidRPr="00B005B2" w:rsidR="006746E2" w:rsidP="0083254B" w:rsidRDefault="006746E2">
      <w:pPr>
        <w:pStyle w:val="Podnaslov"/>
        <w:ind w:left="5772" w:firstLine="708"/>
        <w:rPr>
          <w:rFonts w:ascii="Times New Roman" w:hAnsi="Times New Roman"/>
          <w:color w:val="auto"/>
          <w:szCs w:val="24"/>
          <w:lang w:val="pl-PL"/>
        </w:rPr>
      </w:pPr>
      <w:r>
        <w:rPr>
          <w:rFonts w:ascii="Times New Roman" w:hAnsi="Times New Roman"/>
          <w:b w:val="false"/>
          <w:color w:val="auto"/>
          <w:szCs w:val="24"/>
        </w:rPr>
        <w:t>Maja Hajtek</w:t>
      </w:r>
    </w:p>
    <w:p w:rsidRPr="00B005B2" w:rsidR="00C5002D" w:rsidP="00A10F37" w:rsidRDefault="00C5002D">
      <w:pPr>
        <w:rPr>
          <w:sz w:val="24"/>
          <w:szCs w:val="24"/>
          <w:lang w:val="pl-PL"/>
        </w:rPr>
      </w:pPr>
    </w:p>
    <w:p w:rsidRPr="00B005B2" w:rsidR="0083254B" w:rsidP="00A10F37" w:rsidRDefault="0083254B">
      <w:pPr>
        <w:rPr>
          <w:sz w:val="24"/>
          <w:szCs w:val="24"/>
          <w:lang w:val="pl-PL"/>
        </w:rPr>
      </w:pPr>
    </w:p>
    <w:p w:rsidRPr="00B005B2" w:rsidR="0083254B" w:rsidP="006746E2" w:rsidRDefault="0083254B">
      <w:pPr>
        <w:jc w:val="both"/>
        <w:rPr>
          <w:sz w:val="24"/>
          <w:szCs w:val="24"/>
          <w:lang w:val="pl-PL"/>
        </w:rPr>
      </w:pPr>
    </w:p>
    <w:p w:rsidRPr="00B005B2" w:rsidR="0083254B" w:rsidP="006746E2" w:rsidRDefault="0083254B">
      <w:pPr>
        <w:jc w:val="both"/>
        <w:rPr>
          <w:sz w:val="24"/>
          <w:szCs w:val="24"/>
          <w:lang w:val="pl-PL"/>
        </w:rPr>
      </w:pPr>
    </w:p>
    <w:p w:rsidRPr="00B005B2" w:rsidR="006838BA" w:rsidP="006746E2" w:rsidRDefault="00A96E38">
      <w:pPr>
        <w:jc w:val="both"/>
        <w:rPr>
          <w:sz w:val="24"/>
          <w:szCs w:val="24"/>
        </w:rPr>
      </w:pPr>
      <w:r w:rsidRPr="00B005B2">
        <w:rPr>
          <w:sz w:val="24"/>
          <w:szCs w:val="24"/>
          <w:lang w:val="pl-PL"/>
        </w:rPr>
        <w:t>Uputa</w:t>
      </w:r>
      <w:r w:rsidRPr="00B005B2">
        <w:rPr>
          <w:sz w:val="24"/>
          <w:szCs w:val="24"/>
        </w:rPr>
        <w:t xml:space="preserve"> </w:t>
      </w:r>
      <w:r w:rsidRPr="00B005B2">
        <w:rPr>
          <w:sz w:val="24"/>
          <w:szCs w:val="24"/>
          <w:lang w:val="pl-PL"/>
        </w:rPr>
        <w:t>o</w:t>
      </w:r>
      <w:r w:rsidRPr="00B005B2">
        <w:rPr>
          <w:sz w:val="24"/>
          <w:szCs w:val="24"/>
        </w:rPr>
        <w:t xml:space="preserve"> </w:t>
      </w:r>
      <w:r w:rsidRPr="00B005B2">
        <w:rPr>
          <w:sz w:val="24"/>
          <w:szCs w:val="24"/>
          <w:lang w:val="pl-PL"/>
        </w:rPr>
        <w:t>pravnom</w:t>
      </w:r>
      <w:r w:rsidRPr="00B005B2">
        <w:rPr>
          <w:sz w:val="24"/>
          <w:szCs w:val="24"/>
        </w:rPr>
        <w:t xml:space="preserve"> </w:t>
      </w:r>
      <w:r w:rsidRPr="00B005B2">
        <w:rPr>
          <w:sz w:val="24"/>
          <w:szCs w:val="24"/>
          <w:lang w:val="pl-PL"/>
        </w:rPr>
        <w:t>lijeku</w:t>
      </w:r>
      <w:r w:rsidRPr="00B005B2">
        <w:rPr>
          <w:sz w:val="24"/>
          <w:szCs w:val="24"/>
        </w:rPr>
        <w:t>:</w:t>
      </w:r>
    </w:p>
    <w:p w:rsidRPr="00B005B2" w:rsidR="005D78EA" w:rsidP="006746E2" w:rsidRDefault="006838BA">
      <w:pPr>
        <w:jc w:val="both"/>
        <w:rPr>
          <w:sz w:val="24"/>
          <w:szCs w:val="24"/>
          <w:lang w:val="pl-PL"/>
        </w:rPr>
      </w:pPr>
      <w:r w:rsidRPr="00B005B2">
        <w:rPr>
          <w:sz w:val="24"/>
          <w:szCs w:val="24"/>
          <w:lang w:val="pt-BR"/>
        </w:rPr>
        <w:t>Protiv</w:t>
      </w:r>
      <w:r w:rsidRPr="00B005B2">
        <w:rPr>
          <w:sz w:val="24"/>
          <w:szCs w:val="24"/>
        </w:rPr>
        <w:t xml:space="preserve"> </w:t>
      </w:r>
      <w:r w:rsidRPr="00B005B2">
        <w:rPr>
          <w:sz w:val="24"/>
          <w:szCs w:val="24"/>
          <w:lang w:val="pt-BR"/>
        </w:rPr>
        <w:t>rje</w:t>
      </w:r>
      <w:r w:rsidRPr="00B005B2">
        <w:rPr>
          <w:sz w:val="24"/>
          <w:szCs w:val="24"/>
        </w:rPr>
        <w:t>š</w:t>
      </w:r>
      <w:r w:rsidRPr="00B005B2">
        <w:rPr>
          <w:sz w:val="24"/>
          <w:szCs w:val="24"/>
          <w:lang w:val="pt-BR"/>
        </w:rPr>
        <w:t>enja</w:t>
      </w:r>
      <w:r w:rsidRPr="00B005B2">
        <w:rPr>
          <w:sz w:val="24"/>
          <w:szCs w:val="24"/>
        </w:rPr>
        <w:t xml:space="preserve"> </w:t>
      </w:r>
      <w:r w:rsidRPr="00B005B2">
        <w:rPr>
          <w:sz w:val="24"/>
          <w:szCs w:val="24"/>
          <w:lang w:val="pt-BR"/>
        </w:rPr>
        <w:t>o</w:t>
      </w:r>
      <w:r w:rsidRPr="00B005B2">
        <w:rPr>
          <w:sz w:val="24"/>
          <w:szCs w:val="24"/>
        </w:rPr>
        <w:t xml:space="preserve"> </w:t>
      </w:r>
      <w:r w:rsidRPr="00B005B2">
        <w:rPr>
          <w:sz w:val="24"/>
          <w:szCs w:val="24"/>
          <w:lang w:val="pt-BR"/>
        </w:rPr>
        <w:t>otvaranju</w:t>
      </w:r>
      <w:r w:rsidRPr="00B005B2">
        <w:rPr>
          <w:sz w:val="24"/>
          <w:szCs w:val="24"/>
        </w:rPr>
        <w:t xml:space="preserve"> stečajnog </w:t>
      </w:r>
      <w:r w:rsidRPr="00B005B2">
        <w:rPr>
          <w:sz w:val="24"/>
          <w:szCs w:val="24"/>
          <w:lang w:val="pt-BR"/>
        </w:rPr>
        <w:t>postupka</w:t>
      </w:r>
      <w:r w:rsidRPr="00B005B2">
        <w:rPr>
          <w:sz w:val="24"/>
          <w:szCs w:val="24"/>
        </w:rPr>
        <w:t xml:space="preserve"> </w:t>
      </w:r>
      <w:r w:rsidRPr="00B005B2" w:rsidR="0096090C">
        <w:rPr>
          <w:sz w:val="24"/>
          <w:szCs w:val="24"/>
        </w:rPr>
        <w:t xml:space="preserve">pravo na žalbu ima </w:t>
      </w:r>
      <w:r w:rsidRPr="00B005B2">
        <w:rPr>
          <w:sz w:val="24"/>
          <w:szCs w:val="24"/>
          <w:lang w:val="pt-BR"/>
        </w:rPr>
        <w:t>osoba</w:t>
      </w:r>
      <w:r w:rsidRPr="00B005B2">
        <w:rPr>
          <w:sz w:val="24"/>
          <w:szCs w:val="24"/>
        </w:rPr>
        <w:t xml:space="preserve"> </w:t>
      </w:r>
      <w:r w:rsidRPr="00B005B2" w:rsidR="0096090C">
        <w:rPr>
          <w:sz w:val="24"/>
          <w:szCs w:val="24"/>
        </w:rPr>
        <w:t xml:space="preserve">ovlaštena za zastupanje dužnika po zakonu </w:t>
      </w:r>
      <w:r w:rsidRPr="00B005B2">
        <w:rPr>
          <w:sz w:val="24"/>
          <w:szCs w:val="24"/>
          <w:lang w:val="pl-PL"/>
        </w:rPr>
        <w:t>do</w:t>
      </w:r>
      <w:r w:rsidRPr="00B005B2">
        <w:rPr>
          <w:sz w:val="24"/>
          <w:szCs w:val="24"/>
        </w:rPr>
        <w:t xml:space="preserve"> </w:t>
      </w:r>
      <w:r w:rsidRPr="00B005B2">
        <w:rPr>
          <w:sz w:val="24"/>
          <w:szCs w:val="24"/>
          <w:lang w:val="pl-PL"/>
        </w:rPr>
        <w:t>dana</w:t>
      </w:r>
      <w:r w:rsidRPr="00B005B2">
        <w:rPr>
          <w:sz w:val="24"/>
          <w:szCs w:val="24"/>
        </w:rPr>
        <w:t xml:space="preserve"> </w:t>
      </w:r>
      <w:r w:rsidRPr="00B005B2">
        <w:rPr>
          <w:sz w:val="24"/>
          <w:szCs w:val="24"/>
          <w:lang w:val="pl-PL"/>
        </w:rPr>
        <w:t>nastupanja</w:t>
      </w:r>
      <w:r w:rsidRPr="00B005B2">
        <w:rPr>
          <w:sz w:val="24"/>
          <w:szCs w:val="24"/>
        </w:rPr>
        <w:t xml:space="preserve"> </w:t>
      </w:r>
      <w:r w:rsidRPr="00B005B2">
        <w:rPr>
          <w:sz w:val="24"/>
          <w:szCs w:val="24"/>
          <w:lang w:val="pl-PL"/>
        </w:rPr>
        <w:t>pravnih</w:t>
      </w:r>
      <w:r w:rsidRPr="00B005B2">
        <w:rPr>
          <w:sz w:val="24"/>
          <w:szCs w:val="24"/>
        </w:rPr>
        <w:t xml:space="preserve"> </w:t>
      </w:r>
      <w:r w:rsidRPr="00B005B2">
        <w:rPr>
          <w:sz w:val="24"/>
          <w:szCs w:val="24"/>
          <w:lang w:val="pl-PL"/>
        </w:rPr>
        <w:t>posljedica</w:t>
      </w:r>
      <w:r w:rsidRPr="00B005B2">
        <w:rPr>
          <w:sz w:val="24"/>
          <w:szCs w:val="24"/>
        </w:rPr>
        <w:t xml:space="preserve"> </w:t>
      </w:r>
      <w:r w:rsidRPr="00B005B2">
        <w:rPr>
          <w:sz w:val="24"/>
          <w:szCs w:val="24"/>
          <w:lang w:val="pl-PL"/>
        </w:rPr>
        <w:t>otvaranja</w:t>
      </w:r>
      <w:r w:rsidRPr="00B005B2">
        <w:rPr>
          <w:sz w:val="24"/>
          <w:szCs w:val="24"/>
        </w:rPr>
        <w:t xml:space="preserve"> </w:t>
      </w:r>
      <w:r w:rsidRPr="00B005B2">
        <w:rPr>
          <w:sz w:val="24"/>
          <w:szCs w:val="24"/>
          <w:lang w:val="pl-PL"/>
        </w:rPr>
        <w:t>ste</w:t>
      </w:r>
      <w:r w:rsidRPr="00B005B2">
        <w:rPr>
          <w:sz w:val="24"/>
          <w:szCs w:val="24"/>
        </w:rPr>
        <w:t>č</w:t>
      </w:r>
      <w:r w:rsidRPr="00B005B2">
        <w:rPr>
          <w:sz w:val="24"/>
          <w:szCs w:val="24"/>
          <w:lang w:val="pl-PL"/>
        </w:rPr>
        <w:t>ajnog</w:t>
      </w:r>
      <w:r w:rsidRPr="00B005B2">
        <w:rPr>
          <w:sz w:val="24"/>
          <w:szCs w:val="24"/>
        </w:rPr>
        <w:t xml:space="preserve"> </w:t>
      </w:r>
      <w:r w:rsidRPr="00B005B2">
        <w:rPr>
          <w:sz w:val="24"/>
          <w:szCs w:val="24"/>
          <w:lang w:val="pl-PL"/>
        </w:rPr>
        <w:t>postupka</w:t>
      </w:r>
      <w:r w:rsidRPr="00B005B2" w:rsidR="0096090C">
        <w:rPr>
          <w:sz w:val="24"/>
          <w:szCs w:val="24"/>
          <w:lang w:val="pl-PL"/>
        </w:rPr>
        <w:t xml:space="preserve"> i dužnik pojedinac</w:t>
      </w:r>
      <w:r w:rsidRPr="00B005B2">
        <w:rPr>
          <w:sz w:val="24"/>
          <w:szCs w:val="24"/>
        </w:rPr>
        <w:t>.</w:t>
      </w:r>
      <w:r w:rsidRPr="00B005B2" w:rsidR="000300F6">
        <w:rPr>
          <w:sz w:val="24"/>
          <w:szCs w:val="24"/>
        </w:rPr>
        <w:t xml:space="preserve"> </w:t>
      </w:r>
      <w:r w:rsidRPr="00B005B2">
        <w:rPr>
          <w:sz w:val="24"/>
          <w:szCs w:val="24"/>
          <w:lang w:val="pl-PL"/>
        </w:rPr>
        <w:t>Žalba se podnosi ovom sudu u 2 primjerka za Visoki trgovački sud RH u roku od 8 dana, od dana dostave rješenja.</w:t>
      </w:r>
    </w:p>
    <w:p w:rsidRPr="00B005B2" w:rsidR="00C5002D" w:rsidP="009A3E7E" w:rsidRDefault="00C5002D">
      <w:pPr>
        <w:rPr>
          <w:sz w:val="24"/>
          <w:szCs w:val="24"/>
          <w:lang w:val="pl-PL"/>
        </w:rPr>
      </w:pPr>
    </w:p>
    <w:p w:rsidRPr="00B005B2" w:rsidR="00DE5AE4" w:rsidP="009A3E7E" w:rsidRDefault="00DE5AE4">
      <w:pPr>
        <w:rPr>
          <w:sz w:val="24"/>
          <w:szCs w:val="24"/>
          <w:lang w:val="pl-PL"/>
        </w:rPr>
      </w:pPr>
    </w:p>
    <w:p w:rsidRPr="00B005B2" w:rsidR="00DE5AE4" w:rsidP="009A3E7E" w:rsidRDefault="00DE5AE4">
      <w:pPr>
        <w:rPr>
          <w:sz w:val="24"/>
          <w:szCs w:val="24"/>
          <w:lang w:val="pl-PL"/>
        </w:rPr>
      </w:pPr>
    </w:p>
    <w:p w:rsidRPr="00B005B2" w:rsidR="00DE5AE4" w:rsidP="009A3E7E" w:rsidRDefault="00DE5AE4">
      <w:pPr>
        <w:rPr>
          <w:sz w:val="24"/>
          <w:szCs w:val="24"/>
          <w:lang w:val="pl-PL"/>
        </w:rPr>
      </w:pPr>
    </w:p>
    <w:p w:rsidRPr="00B005B2" w:rsidR="009A3E7E" w:rsidP="00B81C62" w:rsidRDefault="009A3E7E">
      <w:pPr>
        <w:rPr>
          <w:sz w:val="24"/>
          <w:szCs w:val="24"/>
          <w:lang w:val="pl-PL"/>
        </w:rPr>
      </w:pPr>
    </w:p>
    <w:sectPr w:rsidRPr="00B005B2" w:rsidR="009A3E7E" w:rsidSect="008B578C">
      <w:headerReference w:type="even" r:id="rId11"/>
      <w:headerReference w:type="default" r:id="rId12"/>
      <w:pgSz w:w="11906" w:h="16838"/>
      <w:pgMar w:top="1440" w:right="1797" w:bottom="1418" w:left="1797" w:header="720" w:footer="720" w:gutter="0"/>
      <w:cols w:space="720"/>
      <w:docGrid w:linePitch="299"/>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2403" w:rsidRDefault="00632403">
      <w:r>
        <w:separator/>
      </w:r>
    </w:p>
  </w:endnote>
  <w:endnote w:type="continuationSeparator" w:id="0">
    <w:p w:rsidR="00632403" w:rsidRDefault="0063240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2403" w:rsidRDefault="00632403">
      <w:r>
        <w:separator/>
      </w:r>
    </w:p>
  </w:footnote>
  <w:footnote w:type="continuationSeparator" w:id="0">
    <w:p w:rsidR="00632403" w:rsidRDefault="0063240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32403" w:rsidP="00C24C72" w:rsidRDefault="0063240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00632403" w:rsidRDefault="00632403">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32403" w:rsidP="00C24C72" w:rsidRDefault="0063240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6746E2">
      <w:rPr>
        <w:rStyle w:val="Brojstranice"/>
        <w:noProof/>
      </w:rPr>
      <w:t>1</w:t>
    </w:r>
    <w:r>
      <w:rPr>
        <w:rStyle w:val="Brojstranice"/>
      </w:rPr>
      <w:fldChar w:fldCharType="end"/>
    </w:r>
  </w:p>
  <w:p w:rsidR="00632403" w:rsidP="001B6212" w:rsidRDefault="00632403">
    <w:pPr>
      <w:ind w:left="1440" w:firstLine="720"/>
      <w:jc w:val="right"/>
      <w:rPr>
        <w:sz w:val="24"/>
        <w:szCs w:val="24"/>
      </w:rPr>
    </w:pPr>
  </w:p>
  <w:p w:rsidR="009A361B" w:rsidP="009A361B" w:rsidRDefault="009A361B">
    <w:pPr>
      <w:pStyle w:val="Zaglavlje"/>
      <w:jc w:val="right"/>
    </w:pPr>
    <w:r>
      <w:rPr>
        <w:sz w:val="24"/>
      </w:rPr>
      <w:t>72</w:t>
    </w:r>
    <w:r w:rsidRPr="00482933">
      <w:rPr>
        <w:sz w:val="24"/>
      </w:rPr>
      <w:t>.</w:t>
    </w:r>
    <w:r>
      <w:rPr>
        <w:b/>
        <w:sz w:val="24"/>
      </w:rPr>
      <w:t xml:space="preserve"> </w:t>
    </w:r>
    <w:r w:rsidRPr="00482933">
      <w:rPr>
        <w:sz w:val="24"/>
      </w:rPr>
      <w:t>S</w:t>
    </w:r>
    <w:r>
      <w:rPr>
        <w:sz w:val="24"/>
      </w:rPr>
      <w:t>t-163/2019-26</w:t>
    </w:r>
  </w:p>
  <w:p w:rsidR="00632403" w:rsidP="003C0F4D" w:rsidRDefault="00632403">
    <w:pPr>
      <w:ind w:left="2160" w:firstLine="720"/>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ilvl="0" w:tplc="B31E0406">
      <w:start w:val="1"/>
      <w:numFmt w:val="decimal"/>
      <w:lvlText w:val="%1."/>
      <w:lvlJc w:val="left"/>
      <w:pPr>
        <w:ind w:left="720" w:hanging="360"/>
      </w:pPr>
      <w:rPr>
        <w:rFonts w:ascii="Times New Roman" w:hAnsi="Times New Roman" w:eastAsia="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E5B7E56"/>
    <w:multiLevelType w:val="singleLevel"/>
    <w:tmpl w:val="95961DCC"/>
    <w:lvl w:ilvl="0">
      <w:start w:val="1"/>
      <w:numFmt w:val="upperRoman"/>
      <w:lvlText w:val="%1. "/>
      <w:legacy w:legacy="true" w:legacySpace="0" w:legacyIndent="283"/>
      <w:lvlJc w:val="left"/>
      <w:pPr>
        <w:ind w:left="1288" w:hanging="283"/>
      </w:pPr>
      <w:rPr>
        <w:b w:val="false"/>
        <w:i w:val="false"/>
        <w:sz w:val="22"/>
      </w:rPr>
    </w:lvl>
  </w:abstractNum>
  <w:abstractNum w:abstractNumId="2">
    <w:nsid w:val="11C43C3B"/>
    <w:multiLevelType w:val="hybridMultilevel"/>
    <w:tmpl w:val="7124F28A"/>
    <w:lvl w:ilvl="0" w:tplc="2E44510A">
      <w:start w:val="2"/>
      <w:numFmt w:val="bullet"/>
      <w:lvlText w:val="-"/>
      <w:lvlJc w:val="left"/>
      <w:pPr>
        <w:tabs>
          <w:tab w:val="num" w:pos="1353"/>
        </w:tabs>
        <w:ind w:left="1353"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
    <w:nsid w:val="3A0627FC"/>
    <w:multiLevelType w:val="singleLevel"/>
    <w:tmpl w:val="5E38F710"/>
    <w:lvl w:ilvl="0">
      <w:start w:val="1"/>
      <w:numFmt w:val="decimal"/>
      <w:lvlText w:val="%1."/>
      <w:legacy w:legacy="true" w:legacySpace="120" w:legacyIndent="360"/>
      <w:lvlJc w:val="left"/>
      <w:pPr>
        <w:ind w:left="720" w:hanging="360"/>
      </w:pPr>
    </w:lvl>
  </w:abstractNum>
  <w:abstractNum w:abstractNumId="4">
    <w:nsid w:val="408A285B"/>
    <w:multiLevelType w:val="hybridMultilevel"/>
    <w:tmpl w:val="143E0CD2"/>
    <w:lvl w:ilvl="0" w:tplc="C2B4109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94E41B4"/>
    <w:multiLevelType w:val="singleLevel"/>
    <w:tmpl w:val="6C9E5216"/>
    <w:lvl w:ilvl="0">
      <w:start w:val="1"/>
      <w:numFmt w:val="decimal"/>
      <w:lvlText w:val="%1."/>
      <w:legacy w:legacy="true" w:legacySpace="120" w:legacyIndent="360"/>
      <w:lvlJc w:val="left"/>
      <w:pPr>
        <w:ind w:left="1080" w:hanging="360"/>
      </w:pPr>
    </w:lvl>
  </w:abstractNum>
  <w:abstractNum w:abstractNumId="6">
    <w:nsid w:val="5E3600EE"/>
    <w:multiLevelType w:val="hybridMultilevel"/>
    <w:tmpl w:val="19AC4EA2"/>
    <w:lvl w:ilvl="0" w:tplc="DF1E3204">
      <w:start w:val="9"/>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610E19DE"/>
    <w:multiLevelType w:val="hybridMultilevel"/>
    <w:tmpl w:val="F0FA289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66E06C53"/>
    <w:multiLevelType w:val="hybridMultilevel"/>
    <w:tmpl w:val="21DC4DF0"/>
    <w:lvl w:ilvl="0" w:tplc="A922147C">
      <w:start w:val="1"/>
      <w:numFmt w:val="decimal"/>
      <w:lvlText w:val="%1."/>
      <w:lvlJc w:val="left"/>
      <w:pPr>
        <w:tabs>
          <w:tab w:val="num" w:pos="1363"/>
        </w:tabs>
        <w:ind w:left="1363" w:hanging="360"/>
      </w:pPr>
      <w:rPr>
        <w:rFonts w:hint="default"/>
      </w:rPr>
    </w:lvl>
    <w:lvl w:ilvl="1" w:tplc="041A0019" w:tentative="true">
      <w:start w:val="1"/>
      <w:numFmt w:val="lowerLetter"/>
      <w:lvlText w:val="%2."/>
      <w:lvlJc w:val="left"/>
      <w:pPr>
        <w:tabs>
          <w:tab w:val="num" w:pos="2083"/>
        </w:tabs>
        <w:ind w:left="2083" w:hanging="360"/>
      </w:pPr>
    </w:lvl>
    <w:lvl w:ilvl="2" w:tplc="041A001B" w:tentative="true">
      <w:start w:val="1"/>
      <w:numFmt w:val="lowerRoman"/>
      <w:lvlText w:val="%3."/>
      <w:lvlJc w:val="right"/>
      <w:pPr>
        <w:tabs>
          <w:tab w:val="num" w:pos="2803"/>
        </w:tabs>
        <w:ind w:left="2803" w:hanging="180"/>
      </w:pPr>
    </w:lvl>
    <w:lvl w:ilvl="3" w:tplc="041A000F" w:tentative="true">
      <w:start w:val="1"/>
      <w:numFmt w:val="decimal"/>
      <w:lvlText w:val="%4."/>
      <w:lvlJc w:val="left"/>
      <w:pPr>
        <w:tabs>
          <w:tab w:val="num" w:pos="3523"/>
        </w:tabs>
        <w:ind w:left="3523" w:hanging="360"/>
      </w:pPr>
    </w:lvl>
    <w:lvl w:ilvl="4" w:tplc="041A0019" w:tentative="true">
      <w:start w:val="1"/>
      <w:numFmt w:val="lowerLetter"/>
      <w:lvlText w:val="%5."/>
      <w:lvlJc w:val="left"/>
      <w:pPr>
        <w:tabs>
          <w:tab w:val="num" w:pos="4243"/>
        </w:tabs>
        <w:ind w:left="4243" w:hanging="360"/>
      </w:pPr>
    </w:lvl>
    <w:lvl w:ilvl="5" w:tplc="041A001B" w:tentative="true">
      <w:start w:val="1"/>
      <w:numFmt w:val="lowerRoman"/>
      <w:lvlText w:val="%6."/>
      <w:lvlJc w:val="right"/>
      <w:pPr>
        <w:tabs>
          <w:tab w:val="num" w:pos="4963"/>
        </w:tabs>
        <w:ind w:left="4963" w:hanging="180"/>
      </w:pPr>
    </w:lvl>
    <w:lvl w:ilvl="6" w:tplc="041A000F" w:tentative="true">
      <w:start w:val="1"/>
      <w:numFmt w:val="decimal"/>
      <w:lvlText w:val="%7."/>
      <w:lvlJc w:val="left"/>
      <w:pPr>
        <w:tabs>
          <w:tab w:val="num" w:pos="5683"/>
        </w:tabs>
        <w:ind w:left="5683" w:hanging="360"/>
      </w:pPr>
    </w:lvl>
    <w:lvl w:ilvl="7" w:tplc="041A0019" w:tentative="true">
      <w:start w:val="1"/>
      <w:numFmt w:val="lowerLetter"/>
      <w:lvlText w:val="%8."/>
      <w:lvlJc w:val="left"/>
      <w:pPr>
        <w:tabs>
          <w:tab w:val="num" w:pos="6403"/>
        </w:tabs>
        <w:ind w:left="6403" w:hanging="360"/>
      </w:pPr>
    </w:lvl>
    <w:lvl w:ilvl="8" w:tplc="041A001B" w:tentative="true">
      <w:start w:val="1"/>
      <w:numFmt w:val="lowerRoman"/>
      <w:lvlText w:val="%9."/>
      <w:lvlJc w:val="right"/>
      <w:pPr>
        <w:tabs>
          <w:tab w:val="num" w:pos="7123"/>
        </w:tabs>
        <w:ind w:left="7123" w:hanging="180"/>
      </w:pPr>
    </w:lvl>
  </w:abstractNum>
  <w:abstractNum w:abstractNumId="9">
    <w:nsid w:val="67B60342"/>
    <w:multiLevelType w:val="hybridMultilevel"/>
    <w:tmpl w:val="01128522"/>
    <w:lvl w:ilvl="0" w:tplc="DCF2C158">
      <w:start w:val="1"/>
      <w:numFmt w:val="decimal"/>
      <w:lvlText w:val="%1."/>
      <w:lvlJc w:val="left"/>
      <w:pPr>
        <w:ind w:left="720" w:hanging="360"/>
      </w:pPr>
      <w:rPr>
        <w:rFonts w:ascii="Times New Roman" w:hAnsi="Times New Roman" w:eastAsia="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4C152DE"/>
    <w:multiLevelType w:val="hybridMultilevel"/>
    <w:tmpl w:val="A41E84B4"/>
    <w:lvl w:ilvl="0" w:tplc="244E4AD0">
      <w:start w:val="40"/>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1">
    <w:nsid w:val="76CD7717"/>
    <w:multiLevelType w:val="hybridMultilevel"/>
    <w:tmpl w:val="A8429D42"/>
    <w:lvl w:ilvl="0" w:tplc="8536CD54">
      <w:start w:val="1"/>
      <w:numFmt w:val="bullet"/>
      <w:lvlText w:val="-"/>
      <w:lvlJc w:val="left"/>
      <w:pPr>
        <w:ind w:left="1353" w:hanging="360"/>
      </w:pPr>
      <w:rPr>
        <w:rFonts w:hint="default" w:ascii="Times New Roman" w:hAnsi="Times New Roman" w:eastAsia="Times New Roman" w:cs="Times New Roman"/>
      </w:rPr>
    </w:lvl>
    <w:lvl w:ilvl="1" w:tplc="041A0003">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12">
    <w:nsid w:val="7A1C6913"/>
    <w:multiLevelType w:val="hybridMultilevel"/>
    <w:tmpl w:val="B95A63F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7BCE61A8"/>
    <w:multiLevelType w:val="hybridMultilevel"/>
    <w:tmpl w:val="17241292"/>
    <w:lvl w:ilvl="0" w:tplc="3E8E30B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
  </w:num>
  <w:num w:numId="2">
    <w:abstractNumId w:val="3"/>
  </w:num>
  <w:num w:numId="3">
    <w:abstractNumId w:val="5"/>
  </w:num>
  <w:num w:numId="4">
    <w:abstractNumId w:val="10"/>
  </w:num>
  <w:num w:numId="5">
    <w:abstractNumId w:val="8"/>
  </w:num>
  <w:num w:numId="6">
    <w:abstractNumId w:val="0"/>
  </w:num>
  <w:num w:numId="7">
    <w:abstractNumId w:val="7"/>
  </w:num>
  <w:num w:numId="8">
    <w:abstractNumId w:val="6"/>
  </w:num>
  <w:num w:numId="9">
    <w:abstractNumId w:val="13"/>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9"/>
  </w:num>
  <w:num w:numId="14">
    <w:abstractNumId w:val="11"/>
  </w:num>
  <w:num w:numId="15">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9A9"/>
    <w:rsid w:val="000006E8"/>
    <w:rsid w:val="00005451"/>
    <w:rsid w:val="00011F29"/>
    <w:rsid w:val="00021D45"/>
    <w:rsid w:val="00026F58"/>
    <w:rsid w:val="000300F6"/>
    <w:rsid w:val="00032216"/>
    <w:rsid w:val="00032F08"/>
    <w:rsid w:val="00036F41"/>
    <w:rsid w:val="00041689"/>
    <w:rsid w:val="00043D7A"/>
    <w:rsid w:val="0004473F"/>
    <w:rsid w:val="00055E92"/>
    <w:rsid w:val="00073D47"/>
    <w:rsid w:val="00077E5C"/>
    <w:rsid w:val="00083B35"/>
    <w:rsid w:val="00097BEA"/>
    <w:rsid w:val="000B0854"/>
    <w:rsid w:val="000B78D5"/>
    <w:rsid w:val="000C4886"/>
    <w:rsid w:val="000C77B1"/>
    <w:rsid w:val="000D0F2C"/>
    <w:rsid w:val="000D129A"/>
    <w:rsid w:val="000D1BF8"/>
    <w:rsid w:val="000E34D2"/>
    <w:rsid w:val="000E7C1E"/>
    <w:rsid w:val="000F5EA1"/>
    <w:rsid w:val="000F6345"/>
    <w:rsid w:val="00102CDE"/>
    <w:rsid w:val="00102FE3"/>
    <w:rsid w:val="0012249B"/>
    <w:rsid w:val="00132A5D"/>
    <w:rsid w:val="00137314"/>
    <w:rsid w:val="00142865"/>
    <w:rsid w:val="00150A80"/>
    <w:rsid w:val="00152276"/>
    <w:rsid w:val="0016323B"/>
    <w:rsid w:val="00166E72"/>
    <w:rsid w:val="001704E4"/>
    <w:rsid w:val="001708B2"/>
    <w:rsid w:val="00171284"/>
    <w:rsid w:val="00172A8D"/>
    <w:rsid w:val="001741C7"/>
    <w:rsid w:val="0017693A"/>
    <w:rsid w:val="00182F53"/>
    <w:rsid w:val="00185AD7"/>
    <w:rsid w:val="00186749"/>
    <w:rsid w:val="00193F0D"/>
    <w:rsid w:val="00195086"/>
    <w:rsid w:val="001A45BF"/>
    <w:rsid w:val="001B6212"/>
    <w:rsid w:val="001B72C2"/>
    <w:rsid w:val="001D411A"/>
    <w:rsid w:val="001D5467"/>
    <w:rsid w:val="001D6684"/>
    <w:rsid w:val="001E1892"/>
    <w:rsid w:val="001E4239"/>
    <w:rsid w:val="001E44D0"/>
    <w:rsid w:val="00206C81"/>
    <w:rsid w:val="00210410"/>
    <w:rsid w:val="0022502B"/>
    <w:rsid w:val="00230BF0"/>
    <w:rsid w:val="00243CCA"/>
    <w:rsid w:val="002443CE"/>
    <w:rsid w:val="00255E71"/>
    <w:rsid w:val="002576B4"/>
    <w:rsid w:val="00264673"/>
    <w:rsid w:val="00265A29"/>
    <w:rsid w:val="0027042C"/>
    <w:rsid w:val="002726CF"/>
    <w:rsid w:val="0027489E"/>
    <w:rsid w:val="002919C0"/>
    <w:rsid w:val="002A35E4"/>
    <w:rsid w:val="002B322D"/>
    <w:rsid w:val="002B6E70"/>
    <w:rsid w:val="002D18DF"/>
    <w:rsid w:val="002D3DC3"/>
    <w:rsid w:val="002E5689"/>
    <w:rsid w:val="002E7E07"/>
    <w:rsid w:val="003155DD"/>
    <w:rsid w:val="0032170C"/>
    <w:rsid w:val="00326384"/>
    <w:rsid w:val="00334B86"/>
    <w:rsid w:val="00341148"/>
    <w:rsid w:val="00341785"/>
    <w:rsid w:val="00341C5D"/>
    <w:rsid w:val="00350C04"/>
    <w:rsid w:val="003628C5"/>
    <w:rsid w:val="00375FC6"/>
    <w:rsid w:val="00377237"/>
    <w:rsid w:val="003853A9"/>
    <w:rsid w:val="003862A7"/>
    <w:rsid w:val="00394B0F"/>
    <w:rsid w:val="00396622"/>
    <w:rsid w:val="003A290E"/>
    <w:rsid w:val="003A4171"/>
    <w:rsid w:val="003A6019"/>
    <w:rsid w:val="003A7C4D"/>
    <w:rsid w:val="003C037E"/>
    <w:rsid w:val="003C0F4D"/>
    <w:rsid w:val="003C78A1"/>
    <w:rsid w:val="003D2947"/>
    <w:rsid w:val="003D3AA5"/>
    <w:rsid w:val="003D3DE4"/>
    <w:rsid w:val="003E450E"/>
    <w:rsid w:val="003E4E05"/>
    <w:rsid w:val="003F342C"/>
    <w:rsid w:val="004004CC"/>
    <w:rsid w:val="00401191"/>
    <w:rsid w:val="00402238"/>
    <w:rsid w:val="00413AA7"/>
    <w:rsid w:val="00414221"/>
    <w:rsid w:val="004149C2"/>
    <w:rsid w:val="00447E26"/>
    <w:rsid w:val="00454B52"/>
    <w:rsid w:val="00455127"/>
    <w:rsid w:val="00465789"/>
    <w:rsid w:val="00473B11"/>
    <w:rsid w:val="00474DAD"/>
    <w:rsid w:val="004C328C"/>
    <w:rsid w:val="004D5176"/>
    <w:rsid w:val="004E19B6"/>
    <w:rsid w:val="004E565B"/>
    <w:rsid w:val="004E6AD4"/>
    <w:rsid w:val="004E77EF"/>
    <w:rsid w:val="004F34FE"/>
    <w:rsid w:val="004F7D57"/>
    <w:rsid w:val="005000B4"/>
    <w:rsid w:val="0051132F"/>
    <w:rsid w:val="00522162"/>
    <w:rsid w:val="0052345E"/>
    <w:rsid w:val="00523CA6"/>
    <w:rsid w:val="00525D6E"/>
    <w:rsid w:val="00532C54"/>
    <w:rsid w:val="00540145"/>
    <w:rsid w:val="00547308"/>
    <w:rsid w:val="00547715"/>
    <w:rsid w:val="00553AE8"/>
    <w:rsid w:val="0056018D"/>
    <w:rsid w:val="00560ED7"/>
    <w:rsid w:val="00576026"/>
    <w:rsid w:val="00594ED9"/>
    <w:rsid w:val="005B3BA8"/>
    <w:rsid w:val="005B541B"/>
    <w:rsid w:val="005B7415"/>
    <w:rsid w:val="005C03BC"/>
    <w:rsid w:val="005D78EA"/>
    <w:rsid w:val="005E70E2"/>
    <w:rsid w:val="006018F8"/>
    <w:rsid w:val="00603157"/>
    <w:rsid w:val="0060629E"/>
    <w:rsid w:val="006138C0"/>
    <w:rsid w:val="006167B7"/>
    <w:rsid w:val="00632403"/>
    <w:rsid w:val="006425F1"/>
    <w:rsid w:val="00644AE5"/>
    <w:rsid w:val="00650A8B"/>
    <w:rsid w:val="006524A1"/>
    <w:rsid w:val="006569FD"/>
    <w:rsid w:val="00656D95"/>
    <w:rsid w:val="00657800"/>
    <w:rsid w:val="00666AAD"/>
    <w:rsid w:val="006746E2"/>
    <w:rsid w:val="00675DA9"/>
    <w:rsid w:val="00677BBF"/>
    <w:rsid w:val="006838BA"/>
    <w:rsid w:val="006866CB"/>
    <w:rsid w:val="006901E8"/>
    <w:rsid w:val="006906E7"/>
    <w:rsid w:val="006978E4"/>
    <w:rsid w:val="006B0E12"/>
    <w:rsid w:val="006C59D1"/>
    <w:rsid w:val="006C7A5A"/>
    <w:rsid w:val="006E3CBD"/>
    <w:rsid w:val="006E43F8"/>
    <w:rsid w:val="006F4ECC"/>
    <w:rsid w:val="00704661"/>
    <w:rsid w:val="007054DA"/>
    <w:rsid w:val="00705C04"/>
    <w:rsid w:val="00715858"/>
    <w:rsid w:val="00715F8A"/>
    <w:rsid w:val="00716333"/>
    <w:rsid w:val="00720611"/>
    <w:rsid w:val="007238DA"/>
    <w:rsid w:val="00724F1D"/>
    <w:rsid w:val="007332B1"/>
    <w:rsid w:val="007422A8"/>
    <w:rsid w:val="00746617"/>
    <w:rsid w:val="00754A99"/>
    <w:rsid w:val="007624A6"/>
    <w:rsid w:val="00767D35"/>
    <w:rsid w:val="0077476F"/>
    <w:rsid w:val="0077495A"/>
    <w:rsid w:val="00777A50"/>
    <w:rsid w:val="0078609A"/>
    <w:rsid w:val="0079244E"/>
    <w:rsid w:val="007961A9"/>
    <w:rsid w:val="007A2503"/>
    <w:rsid w:val="007A7ECC"/>
    <w:rsid w:val="007B349C"/>
    <w:rsid w:val="007C09A9"/>
    <w:rsid w:val="007C0A7F"/>
    <w:rsid w:val="007C1BCF"/>
    <w:rsid w:val="007C368E"/>
    <w:rsid w:val="007D3A6D"/>
    <w:rsid w:val="007D3CE2"/>
    <w:rsid w:val="007E13A8"/>
    <w:rsid w:val="007E1FC0"/>
    <w:rsid w:val="007E5CB2"/>
    <w:rsid w:val="007E6C25"/>
    <w:rsid w:val="007F0340"/>
    <w:rsid w:val="007F188E"/>
    <w:rsid w:val="007F43CA"/>
    <w:rsid w:val="007F550D"/>
    <w:rsid w:val="007F7F1D"/>
    <w:rsid w:val="00800D35"/>
    <w:rsid w:val="00802637"/>
    <w:rsid w:val="0081167C"/>
    <w:rsid w:val="00814E88"/>
    <w:rsid w:val="008223F5"/>
    <w:rsid w:val="008233D2"/>
    <w:rsid w:val="0083254B"/>
    <w:rsid w:val="00837019"/>
    <w:rsid w:val="00840279"/>
    <w:rsid w:val="00843BE5"/>
    <w:rsid w:val="00852C1A"/>
    <w:rsid w:val="00860C8A"/>
    <w:rsid w:val="00863D1F"/>
    <w:rsid w:val="008662DA"/>
    <w:rsid w:val="008676A1"/>
    <w:rsid w:val="00867C12"/>
    <w:rsid w:val="00870C66"/>
    <w:rsid w:val="00894C1B"/>
    <w:rsid w:val="00895F54"/>
    <w:rsid w:val="008A1DD7"/>
    <w:rsid w:val="008A4F36"/>
    <w:rsid w:val="008A6E36"/>
    <w:rsid w:val="008B40FA"/>
    <w:rsid w:val="008B4802"/>
    <w:rsid w:val="008B578C"/>
    <w:rsid w:val="008C7445"/>
    <w:rsid w:val="008D033B"/>
    <w:rsid w:val="008D1E43"/>
    <w:rsid w:val="008D2088"/>
    <w:rsid w:val="008E0B1B"/>
    <w:rsid w:val="008E42A5"/>
    <w:rsid w:val="008E4ABA"/>
    <w:rsid w:val="008F7608"/>
    <w:rsid w:val="008F7725"/>
    <w:rsid w:val="00906D0D"/>
    <w:rsid w:val="00911570"/>
    <w:rsid w:val="00911A58"/>
    <w:rsid w:val="0091412C"/>
    <w:rsid w:val="00914B2C"/>
    <w:rsid w:val="009214E3"/>
    <w:rsid w:val="00924885"/>
    <w:rsid w:val="00934CE8"/>
    <w:rsid w:val="00950F45"/>
    <w:rsid w:val="009557CC"/>
    <w:rsid w:val="0096090C"/>
    <w:rsid w:val="0096251B"/>
    <w:rsid w:val="0096793C"/>
    <w:rsid w:val="00971C06"/>
    <w:rsid w:val="009737E8"/>
    <w:rsid w:val="00984F17"/>
    <w:rsid w:val="00987AA8"/>
    <w:rsid w:val="00993A4A"/>
    <w:rsid w:val="009A0A7A"/>
    <w:rsid w:val="009A361B"/>
    <w:rsid w:val="009A3E7E"/>
    <w:rsid w:val="009B130A"/>
    <w:rsid w:val="009B2331"/>
    <w:rsid w:val="009E0FC4"/>
    <w:rsid w:val="009E7ABE"/>
    <w:rsid w:val="009F183B"/>
    <w:rsid w:val="009F379A"/>
    <w:rsid w:val="00A10F37"/>
    <w:rsid w:val="00A219BB"/>
    <w:rsid w:val="00A2346B"/>
    <w:rsid w:val="00A42878"/>
    <w:rsid w:val="00A55ECF"/>
    <w:rsid w:val="00A56417"/>
    <w:rsid w:val="00A56D2A"/>
    <w:rsid w:val="00A622BE"/>
    <w:rsid w:val="00A7050F"/>
    <w:rsid w:val="00A7066F"/>
    <w:rsid w:val="00A70CB0"/>
    <w:rsid w:val="00A80202"/>
    <w:rsid w:val="00A84621"/>
    <w:rsid w:val="00A947D4"/>
    <w:rsid w:val="00A96E38"/>
    <w:rsid w:val="00A9722A"/>
    <w:rsid w:val="00AB024A"/>
    <w:rsid w:val="00AB7CEA"/>
    <w:rsid w:val="00AC5FB9"/>
    <w:rsid w:val="00AD054B"/>
    <w:rsid w:val="00AD7F5F"/>
    <w:rsid w:val="00AE1405"/>
    <w:rsid w:val="00AF3194"/>
    <w:rsid w:val="00AF5282"/>
    <w:rsid w:val="00AF7623"/>
    <w:rsid w:val="00B005B2"/>
    <w:rsid w:val="00B07E9D"/>
    <w:rsid w:val="00B22D4C"/>
    <w:rsid w:val="00B267AE"/>
    <w:rsid w:val="00B358B5"/>
    <w:rsid w:val="00B36980"/>
    <w:rsid w:val="00B4321B"/>
    <w:rsid w:val="00B66D9A"/>
    <w:rsid w:val="00B703DE"/>
    <w:rsid w:val="00B81C62"/>
    <w:rsid w:val="00BA2111"/>
    <w:rsid w:val="00BA2D35"/>
    <w:rsid w:val="00BA3671"/>
    <w:rsid w:val="00BA5542"/>
    <w:rsid w:val="00BC4210"/>
    <w:rsid w:val="00BC77A4"/>
    <w:rsid w:val="00BD7E32"/>
    <w:rsid w:val="00BF34F4"/>
    <w:rsid w:val="00BF3F51"/>
    <w:rsid w:val="00C039C0"/>
    <w:rsid w:val="00C22011"/>
    <w:rsid w:val="00C236D1"/>
    <w:rsid w:val="00C24C72"/>
    <w:rsid w:val="00C25A83"/>
    <w:rsid w:val="00C26B41"/>
    <w:rsid w:val="00C270B4"/>
    <w:rsid w:val="00C31A45"/>
    <w:rsid w:val="00C3388F"/>
    <w:rsid w:val="00C37E34"/>
    <w:rsid w:val="00C413D9"/>
    <w:rsid w:val="00C43691"/>
    <w:rsid w:val="00C5002D"/>
    <w:rsid w:val="00C5207A"/>
    <w:rsid w:val="00C6207F"/>
    <w:rsid w:val="00C62E9F"/>
    <w:rsid w:val="00C82AC1"/>
    <w:rsid w:val="00C97796"/>
    <w:rsid w:val="00CA2F28"/>
    <w:rsid w:val="00CB0F34"/>
    <w:rsid w:val="00CB229D"/>
    <w:rsid w:val="00CB6100"/>
    <w:rsid w:val="00CB7437"/>
    <w:rsid w:val="00CE6CB5"/>
    <w:rsid w:val="00CE7270"/>
    <w:rsid w:val="00D0094C"/>
    <w:rsid w:val="00D03C27"/>
    <w:rsid w:val="00D16263"/>
    <w:rsid w:val="00D17002"/>
    <w:rsid w:val="00D1730B"/>
    <w:rsid w:val="00D174D3"/>
    <w:rsid w:val="00D27EDC"/>
    <w:rsid w:val="00D45D49"/>
    <w:rsid w:val="00D51EE7"/>
    <w:rsid w:val="00D67DBA"/>
    <w:rsid w:val="00D779B2"/>
    <w:rsid w:val="00D9708B"/>
    <w:rsid w:val="00D97F54"/>
    <w:rsid w:val="00DB4851"/>
    <w:rsid w:val="00DB67A9"/>
    <w:rsid w:val="00DC07C5"/>
    <w:rsid w:val="00DC19E9"/>
    <w:rsid w:val="00DC614F"/>
    <w:rsid w:val="00DD3331"/>
    <w:rsid w:val="00DD48CE"/>
    <w:rsid w:val="00DE236F"/>
    <w:rsid w:val="00DE3017"/>
    <w:rsid w:val="00DE5AE4"/>
    <w:rsid w:val="00DF4708"/>
    <w:rsid w:val="00E1254B"/>
    <w:rsid w:val="00E20FDF"/>
    <w:rsid w:val="00E2142D"/>
    <w:rsid w:val="00E23AA6"/>
    <w:rsid w:val="00E3601D"/>
    <w:rsid w:val="00E37F23"/>
    <w:rsid w:val="00E43FC2"/>
    <w:rsid w:val="00E619EA"/>
    <w:rsid w:val="00E61C5A"/>
    <w:rsid w:val="00E63A39"/>
    <w:rsid w:val="00E67C95"/>
    <w:rsid w:val="00E77FE9"/>
    <w:rsid w:val="00E836A6"/>
    <w:rsid w:val="00E83FAF"/>
    <w:rsid w:val="00E8454C"/>
    <w:rsid w:val="00EA2331"/>
    <w:rsid w:val="00EA4400"/>
    <w:rsid w:val="00EA6323"/>
    <w:rsid w:val="00EB33F9"/>
    <w:rsid w:val="00EB36BA"/>
    <w:rsid w:val="00EB641C"/>
    <w:rsid w:val="00EC6072"/>
    <w:rsid w:val="00EC65DF"/>
    <w:rsid w:val="00EE08DB"/>
    <w:rsid w:val="00EE193F"/>
    <w:rsid w:val="00EE4B19"/>
    <w:rsid w:val="00F11803"/>
    <w:rsid w:val="00F1773D"/>
    <w:rsid w:val="00F20384"/>
    <w:rsid w:val="00F36695"/>
    <w:rsid w:val="00F40B2F"/>
    <w:rsid w:val="00F50EE4"/>
    <w:rsid w:val="00F624AD"/>
    <w:rsid w:val="00F626D7"/>
    <w:rsid w:val="00F66333"/>
    <w:rsid w:val="00F6762D"/>
    <w:rsid w:val="00F77E08"/>
    <w:rsid w:val="00F800D5"/>
    <w:rsid w:val="00FB16DC"/>
    <w:rsid w:val="00FB55E8"/>
    <w:rsid w:val="00FB7623"/>
    <w:rsid w:val="00FC1C16"/>
    <w:rsid w:val="00FD5F6C"/>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rPr>
      <w:sz w:val="22"/>
    </w:rPr>
  </w:style>
  <w:style w:type="paragraph" w:styleId="Naslov2">
    <w:name w:val="heading 2"/>
    <w:basedOn w:val="Normal"/>
    <w:next w:val="Normal"/>
    <w:qFormat/>
    <w:rsid w:val="0056018D"/>
    <w:pPr>
      <w:keepNext/>
      <w:widowControl w:val="false"/>
      <w:spacing w:before="240" w:after="60"/>
      <w:outlineLvl w:val="1"/>
    </w:pPr>
    <w:rPr>
      <w:rFonts w:ascii="Arial" w:hAnsi="Arial" w:cs="Arial"/>
      <w:b/>
      <w:bCs/>
      <w:i/>
      <w:i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character" w:styleId="Brojstranice">
    <w:name w:val="page number"/>
    <w:basedOn w:val="Zadanifontodlomka"/>
  </w:style>
  <w:style w:type="paragraph" w:styleId="Podnoje">
    <w:name w:val="footer"/>
    <w:basedOn w:val="Normal"/>
    <w:pPr>
      <w:tabs>
        <w:tab w:val="center" w:pos="4536"/>
        <w:tab w:val="right" w:pos="9072"/>
      </w:tabs>
    </w:pPr>
  </w:style>
  <w:style w:type="paragraph" w:styleId="Tekstbalonia">
    <w:name w:val="Balloon Text"/>
    <w:basedOn w:val="Normal"/>
    <w:semiHidden/>
    <w:rsid w:val="004004CC"/>
    <w:rPr>
      <w:rFonts w:ascii="Tahoma" w:hAnsi="Tahoma" w:cs="Tahoma"/>
      <w:sz w:val="16"/>
      <w:szCs w:val="16"/>
    </w:rPr>
  </w:style>
  <w:style w:type="paragraph" w:styleId="Tijeloteksta">
    <w:name w:val="Body Text"/>
    <w:basedOn w:val="Normal"/>
    <w:link w:val="TijelotekstaChar"/>
    <w:rsid w:val="0051132F"/>
    <w:pPr>
      <w:overflowPunct/>
      <w:autoSpaceDE/>
      <w:autoSpaceDN/>
      <w:adjustRightInd/>
      <w:jc w:val="both"/>
      <w:textAlignment w:val="auto"/>
    </w:pPr>
    <w:rPr>
      <w:sz w:val="24"/>
      <w:szCs w:val="24"/>
    </w:rPr>
  </w:style>
  <w:style w:type="character" w:styleId="TijelotekstaChar" w:customStyle="true">
    <w:name w:val="Tijelo teksta Char"/>
    <w:basedOn w:val="Zadanifontodlomka"/>
    <w:link w:val="Tijeloteksta"/>
    <w:rsid w:val="0051132F"/>
    <w:rPr>
      <w:sz w:val="24"/>
      <w:szCs w:val="24"/>
    </w:rPr>
  </w:style>
  <w:style w:type="paragraph" w:styleId="Odlomakpopisa">
    <w:name w:val="List Paragraph"/>
    <w:basedOn w:val="Normal"/>
    <w:uiPriority w:val="34"/>
    <w:qFormat/>
    <w:rsid w:val="00852C1A"/>
    <w:pPr>
      <w:ind w:left="720"/>
      <w:contextualSpacing/>
    </w:pPr>
  </w:style>
  <w:style w:type="paragraph" w:styleId="BodyText21" w:customStyle="true">
    <w:name w:val="Body Text 21"/>
    <w:basedOn w:val="Normal"/>
    <w:rsid w:val="006866CB"/>
    <w:pPr>
      <w:ind w:left="720" w:hanging="720"/>
      <w:jc w:val="both"/>
    </w:pPr>
    <w:rPr>
      <w:rFonts w:ascii="Arial" w:hAnsi="Arial"/>
      <w:sz w:val="24"/>
    </w:rPr>
  </w:style>
  <w:style w:type="paragraph" w:styleId="Podnaslov">
    <w:name w:val="Subtitle"/>
    <w:basedOn w:val="Normal"/>
    <w:link w:val="PodnaslovChar"/>
    <w:qFormat/>
    <w:rsid w:val="006569FD"/>
    <w:pPr>
      <w:overflowPunct/>
      <w:autoSpaceDE/>
      <w:autoSpaceDN/>
      <w:adjustRightInd/>
      <w:jc w:val="both"/>
      <w:textAlignment w:val="auto"/>
    </w:pPr>
    <w:rPr>
      <w:rFonts w:ascii="Tahoma" w:hAnsi="Tahoma"/>
      <w:b/>
      <w:color w:val="0000FF"/>
      <w:sz w:val="24"/>
    </w:rPr>
  </w:style>
  <w:style w:type="character" w:styleId="PodnaslovChar" w:customStyle="true">
    <w:name w:val="Podnaslov Char"/>
    <w:basedOn w:val="Zadanifontodlomka"/>
    <w:link w:val="Podnaslov"/>
    <w:rsid w:val="006569FD"/>
    <w:rPr>
      <w:rFonts w:ascii="Tahoma" w:hAnsi="Tahoma"/>
      <w:b/>
      <w:color w:val="0000FF"/>
      <w:sz w:val="24"/>
    </w:rPr>
  </w:style>
  <w:style w:type="character" w:styleId="ZaglavljeChar" w:customStyle="true">
    <w:name w:val="Zaglavlje Char"/>
    <w:basedOn w:val="Zadanifontodlomka"/>
    <w:link w:val="Zaglavlje"/>
    <w:uiPriority w:val="99"/>
    <w:rsid w:val="00594ED9"/>
    <w:rPr>
      <w:sz w:val="22"/>
    </w:rPr>
  </w:style>
  <w:style w:type="character" w:styleId="Tekstrezerviranogmjesta">
    <w:name w:val="Placeholder Text"/>
    <w:basedOn w:val="Zadanifontodlomka"/>
    <w:uiPriority w:val="99"/>
    <w:semiHidden/>
    <w:rsid w:val="006746E2"/>
    <w:rPr>
      <w:color w:val="808080"/>
      <w:bdr w:val="none" w:color="auto" w:sz="0" w:space="0"/>
      <w:shd w:val="clear" w:color="auto" w:fill="auto"/>
    </w:rPr>
  </w:style>
  <w:style w:type="character" w:styleId="eSPISCCParagraphDefaultFont" w:customStyle="true">
    <w:name w:val="eSPIS_CC_Paragraph Default Font"/>
    <w:basedOn w:val="Zadanifontodlomka"/>
    <w:rsid w:val="006746E2"/>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6746E2"/>
    <w:rPr>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6746E2"/>
    <w:rPr>
      <w:rFonts w:ascii="Times New Roman" w:hAnsi="Times New Roma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746E2"/>
    <w:rPr>
      <w:rFonts w:ascii="Times New Roman" w:hAnsi="Times New Roman" w:cs="Times New Roman"/>
      <w:b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1" w:styleId="BodyText21" w:type="paragraph">
    <w:name w:val="Body Text 21"/>
    <w:basedOn w:val="Normal"/>
    <w:rsid w:val="006866CB"/>
    <w:pPr>
      <w:ind w:hanging="720" w:left="720"/>
      <w:jc w:val="both"/>
    </w:pPr>
    <w:rPr>
      <w:rFonts w:ascii="Arial" w:hAnsi="Arial"/>
      <w:sz w:val="24"/>
    </w:rPr>
  </w:style>
  <w:style w:styleId="Podnaslov" w:type="paragraph">
    <w:name w:val="Subtitle"/>
    <w:basedOn w:val="Normal"/>
    <w:link w:val="PodnaslovChar"/>
    <w:qFormat/>
    <w:rsid w:val="006569FD"/>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6569FD"/>
    <w:rPr>
      <w:rFonts w:ascii="Tahoma" w:hAnsi="Tahoma"/>
      <w:b/>
      <w:color w:val="0000FF"/>
      <w:sz w:val="24"/>
    </w:rPr>
  </w:style>
  <w:style w:customStyle="1" w:styleId="ZaglavljeChar" w:type="character">
    <w:name w:val="Zaglavlje Char"/>
    <w:basedOn w:val="Zadanifontodlomka"/>
    <w:link w:val="Zaglavlje"/>
    <w:uiPriority w:val="99"/>
    <w:rsid w:val="00594ED9"/>
    <w:rPr>
      <w:sz w:val="22"/>
    </w:rPr>
  </w:style>
  <w:style w:styleId="Tekstrezerviranogmjesta" w:type="character">
    <w:name w:val="Placeholder Text"/>
    <w:basedOn w:val="Zadanifontodlomka"/>
    <w:uiPriority w:val="99"/>
    <w:semiHidden/>
    <w:rsid w:val="006746E2"/>
    <w:rPr>
      <w:color w:val="808080"/>
      <w:bdr w:color="auto" w:space="0" w:sz="0" w:val="none"/>
      <w:shd w:color="auto" w:fill="auto" w:val="clear"/>
    </w:rPr>
  </w:style>
  <w:style w:customStyle="1" w:styleId="eSPISCCParagraphDefaultFont" w:type="character">
    <w:name w:val="eSPIS_CC_Paragraph Default Font"/>
    <w:basedOn w:val="Zadanifontodlomka"/>
    <w:rsid w:val="006746E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746E2"/>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746E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746E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val="none" w:color="auto" w:sz="0" w:space="0"/>
        <w:left w:val="none" w:color="auto" w:sz="0" w:space="0"/>
        <w:bottom w:val="none" w:color="auto" w:sz="0" w:space="0"/>
        <w:right w:val="none" w:color="auto" w:sz="0" w:space="0"/>
      </w:divBdr>
    </w:div>
    <w:div w:id="1355111985">
      <w:bodyDiv w:val="true"/>
      <w:marLeft w:val="0"/>
      <w:marRight w:val="0"/>
      <w:marTop w:val="0"/>
      <w:marBottom w:val="0"/>
      <w:divBdr>
        <w:top w:val="none" w:color="auto" w:sz="0" w:space="0"/>
        <w:left w:val="none" w:color="auto" w:sz="0" w:space="0"/>
        <w:bottom w:val="none" w:color="auto" w:sz="0" w:space="0"/>
        <w:right w:val="none" w:color="auto" w:sz="0" w:space="0"/>
      </w:divBdr>
    </w:div>
    <w:div w:id="1435325051">
      <w:bodyDiv w:val="true"/>
      <w:marLeft w:val="0"/>
      <w:marRight w:val="0"/>
      <w:marTop w:val="0"/>
      <w:marBottom w:val="0"/>
      <w:divBdr>
        <w:top w:val="none" w:color="auto" w:sz="0" w:space="0"/>
        <w:left w:val="none" w:color="auto" w:sz="0" w:space="0"/>
        <w:bottom w:val="none" w:color="auto" w:sz="0" w:space="0"/>
        <w:right w:val="none" w:color="auto" w:sz="0" w:space="0"/>
      </w:divBdr>
    </w:div>
    <w:div w:id="2048753288">
      <w:bodyDiv w:val="true"/>
      <w:marLeft w:val="0"/>
      <w:marRight w:val="0"/>
      <w:marTop w:val="0"/>
      <w:marBottom w:val="0"/>
      <w:divBdr>
        <w:top w:val="none" w:color="auto" w:sz="0" w:space="0"/>
        <w:left w:val="none" w:color="auto" w:sz="0" w:space="0"/>
        <w:bottom w:val="none" w:color="auto" w:sz="0" w:space="0"/>
        <w:right w:val="none" w:color="auto" w:sz="0" w:space="0"/>
      </w:divBdr>
    </w:div>
    <w:div w:id="2097555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jpe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17. rujna 2019.</izvorni_sadrzaj>
    <derivirana_varijabla naziv="DomainObject.DatumDonosenjaOdluke_1">17.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izvorni_sadrzaj>
    <derivirana_varijabla naziv="DomainObject.Predmet.Broj_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2019.</izvorni_sadrzaj>
    <derivirana_varijabla naziv="DomainObject.Predmet.DatumOsnivanja_1">22.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St-163/2019</izvorni_sadrzaj>
    <derivirana_varijabla naziv="DomainObject.Predmet.OznakaBroj_1">St-163/2019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HIDROELEKTRA MEHANIZACIJA d.d.; HIDROELEKTRA MEHANIZACIJA d.d.; HIDROELEKTRA MEHANIZACIJA d.d.; HIDROELEKTRA MEHANIZACIJA d.d.</izvorni_sadrzaj>
    <derivirana_varijabla naziv="DomainObject.Predmet.ProtustrankaFormated_1">  HIDROELEKTRA MEHANIZACIJA d.d.; HIDROELEKTRA MEHANIZACIJA d.d.; HIDROELEKTRA MEHANIZACIJA d.d.; HIDROELEKTRA MEHANIZACIJA d.d.</derivirana_varijabla>
  </DomainObject.Predmet.ProtustrankaFormated>
  <DomainObject.Predmet.ProtustrankaFormatedOIB>
    <izvorni_sadrzaj>  HIDROELEKTRA MEHANIZACIJA d.d., OIB 96667257878; HIDROELEKTRA MEHANIZACIJA d.d., OIB 96667257878; HIDROELEKTRA MEHANIZACIJA d.d., OIB 96667257878; HIDROELEKTRA MEHANIZACIJA d.d., OIB 96667257878</izvorni_sadrzaj>
    <derivirana_varijabla naziv="DomainObject.Predmet.ProtustrankaFormatedOIB_1">  HIDROELEKTRA MEHANIZACIJA d.d., OIB 96667257878; HIDROELEKTRA MEHANIZACIJA d.d., OIB 96667257878; HIDROELEKTRA MEHANIZACIJA d.d., OIB 96667257878; HIDROELEKTRA MEHANIZACIJA d.d., OIB 96667257878</derivirana_varijabla>
  </DomainObject.Predmet.ProtustrankaFormatedOIB>
  <DomainObject.Predmet.ProtustrankaFormatedWithAdress>
    <izvorni_sadrzaj> HIDROELEKTRA MEHANIZACIJA d.d., Radnička cesta 204, 10000 Zagreb; HIDROELEKTRA MEHANIZACIJA d.d., Radnička cesta 204, 10000 Zagreb; HIDROELEKTRA MEHANIZACIJA d.d., Radnička cesta 204, 10000 Zagreb; HIDROELEKTRA MEHANIZACIJA d.d., Radnička cesta 204, 10000 Zagreb</izvorni_sadrzaj>
    <derivirana_varijabla naziv="DomainObject.Predmet.ProtustrankaFormatedWithAdress_1"> HIDROELEKTRA MEHANIZACIJA d.d., Radnička cesta 204, 10000 Zagreb; HIDROELEKTRA MEHANIZACIJA d.d., Radnička cesta 204, 10000 Zagreb; HIDROELEKTRA MEHANIZACIJA d.d., Radnička cesta 204, 10000 Zagreb; HIDROELEKTRA MEHANIZACIJA d.d., Radnička cesta 204, 10000 Zagreb</derivirana_varijabla>
  </DomainObject.Predmet.ProtustrankaFormatedWithAdress>
  <DomainObject.Predmet.ProtustrankaFormatedWithAdressOIB>
    <izvorni_sadrzaj> HIDROELEKTRA MEHANIZACIJA d.d., OIB 96667257878, Radnička cesta 204, 10000 Zagreb; HIDROELEKTRA MEHANIZACIJA d.d., OIB 96667257878, Radnička cesta 204, 10000 Zagreb; HIDROELEKTRA MEHANIZACIJA d.d., OIB 96667257878, Radnička cesta 204, 10000 Zagreb; HIDROELEKTRA MEHANIZACIJA d.d., OIB 96667257878, Radnička cesta 204, 10000 Zagreb</izvorni_sadrzaj>
    <derivirana_varijabla naziv="DomainObject.Predmet.ProtustrankaFormatedWithAdressOIB_1"> HIDROELEKTRA MEHANIZACIJA d.d., OIB 96667257878, Radnička cesta 204, 10000 Zagreb; HIDROELEKTRA MEHANIZACIJA d.d., OIB 96667257878, Radnička cesta 204, 10000 Zagreb; HIDROELEKTRA MEHANIZACIJA d.d., OIB 96667257878, Radnička cesta 204, 10000 Zagreb; HIDROELEKTRA MEHANIZACIJA d.d., OIB 96667257878, Radnička cesta 204, 10000 Zagreb</derivirana_varijabla>
  </DomainObject.Predmet.ProtustrankaFormatedWithAdressOIB>
  <DomainObject.Predmet.ProtustrankaWithAdress>
    <izvorni_sadrzaj>HIDROELEKTRA MEHANIZACIJA d.d. Radnička cesta 204, 10000 Zagreb, HIDROELEKTRA MEHANIZACIJA d.d. Radnička cesta 204, 10000 Zagreb, HIDROELEKTRA MEHANIZACIJA d.d. Radnička cesta 204, 10000 Zagreb, HIDROELEKTRA MEHANIZACIJA d.d. Radnička cesta 204, 10000 Zagreb</izvorni_sadrzaj>
    <derivirana_varijabla naziv="DomainObject.Predmet.ProtustrankaWithAdress_1">HIDROELEKTRA MEHANIZACIJA d.d. Radnička cesta 204, 10000 Zagreb, HIDROELEKTRA MEHANIZACIJA d.d. Radnička cesta 204, 10000 Zagreb, HIDROELEKTRA MEHANIZACIJA d.d. Radnička cesta 204, 10000 Zagreb, HIDROELEKTRA MEHANIZACIJA d.d. Radnička cesta 204, 10000 Zagreb</derivirana_varijabla>
  </DomainObject.Predmet.ProtustrankaWithAdress>
  <DomainObject.Predmet.ProtustrankaWithAdressOIB>
    <izvorni_sadrzaj>HIDROELEKTRA MEHANIZACIJA d.d., OIB 96667257878, Radnička cesta 204, 10000 Zagreb, HIDROELEKTRA MEHANIZACIJA d.d., OIB 96667257878, Radnička cesta 204, 10000 Zagreb, HIDROELEKTRA MEHANIZACIJA d.d., OIB 96667257878, Radnička cesta 204, 10000 Zagreb, HIDROELEKTRA MEHANIZACIJA d.d., OIB 96667257878, Radnička cesta 204, 10000 Zagreb</izvorni_sadrzaj>
    <derivirana_varijabla naziv="DomainObject.Predmet.ProtustrankaWithAdressOIB_1">HIDROELEKTRA MEHANIZACIJA d.d., OIB 96667257878, Radnička cesta 204, 10000 Zagreb, HIDROELEKTRA MEHANIZACIJA d.d., OIB 96667257878, Radnička cesta 204, 10000 Zagreb, HIDROELEKTRA MEHANIZACIJA d.d., OIB 96667257878, Radnička cesta 204, 10000 Zagreb, HIDROELEKTRA MEHANIZACIJA d.d., OIB 96667257878, Radnička cesta 204, 10000 Zagreb</derivirana_varijabla>
  </DomainObject.Predmet.ProtustrankaWithAdressOIB>
  <DomainObject.Predmet.ProtustrankaNazivFormated>
    <izvorni_sadrzaj>HIDROELEKTRA MEHANIZACIJA d.d.,HIDROELEKTRA MEHANIZACIJA d.d.,HIDROELEKTRA MEHANIZACIJA d.d.,HIDROELEKTRA MEHANIZACIJA d.d.</izvorni_sadrzaj>
    <derivirana_varijabla naziv="DomainObject.Predmet.ProtustrankaNazivFormated_1">HIDROELEKTRA MEHANIZACIJA d.d.,HIDROELEKTRA MEHANIZACIJA d.d.,HIDROELEKTRA MEHANIZACIJA d.d.,HIDROELEKTRA MEHANIZACIJA d.d.</derivirana_varijabla>
  </DomainObject.Predmet.ProtustrankaNazivFormated>
  <DomainObject.Predmet.ProtustrankaNazivFormatedOIB>
    <izvorni_sadrzaj>HIDROELEKTRA MEHANIZACIJA d.d., OIB 96667257878,HIDROELEKTRA MEHANIZACIJA d.d., OIB 96667257878,HIDROELEKTRA MEHANIZACIJA d.d., OIB 96667257878,HIDROELEKTRA MEHANIZACIJA d.d., OIB 96667257878</izvorni_sadrzaj>
    <derivirana_varijabla naziv="DomainObject.Predmet.ProtustrankaNazivFormatedOIB_1">HIDROELEKTRA MEHANIZACIJA d.d., OIB 96667257878,HIDROELEKTRA MEHANIZACIJA d.d., OIB 96667257878,HIDROELEKTRA MEHANIZACIJA d.d., OIB 96667257878,HIDROELEKTRA MEHANIZACIJA d.d., OIB 96667257878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Kamenolom Gorjak d.o.o.; MAAČ-GRADNJA, d.o.o.; FINANCIJSKA AGENCIJA, RC Zagreb; BRTVA BB d.o.o.</izvorni_sadrzaj>
    <derivirana_varijabla naziv="DomainObject.Predmet.StrankaFormated_1">  Kamenolom Gorjak d.o.o.; MAAČ-GRADNJA, d.o.o.; FINANCIJSKA AGENCIJA, RC Zagreb; BRTVA BB d.o.o.</derivirana_varijabla>
  </DomainObject.Predmet.StrankaFormated>
  <DomainObject.Predmet.StrankaFormatedOIB>
    <izvorni_sadrzaj>  Kamenolom Gorjak d.o.o., OIB 70092623710; MAAČ-GRADNJA, d.o.o., OIB 67937005999; FINANCIJSKA AGENCIJA, RC Zagreb, OIB 85821130368; BRTVA BB d.o.o., OIB 08479895070</izvorni_sadrzaj>
    <derivirana_varijabla naziv="DomainObject.Predmet.StrankaFormatedOIB_1">  Kamenolom Gorjak d.o.o., OIB 70092623710; MAAČ-GRADNJA, d.o.o., OIB 67937005999; FINANCIJSKA AGENCIJA, RC Zagreb, OIB 85821130368; BRTVA BB d.o.o., OIB 08479895070</derivirana_varijabla>
  </DomainObject.Predmet.StrankaFormatedOIB>
  <DomainObject.Predmet.StrankaFormatedWithAdress>
    <izvorni_sadrzaj> Kamenolom Gorjak d.o.o., Gornje Jesenje/bb, 49225 Gornje Jesenje; MAAČ-GRADNJA, d.o.o., Zeleni trg 4, 10000 Zagreb; FINANCIJSKA AGENCIJA, RC Zagreb, Trg svibanjskih žrtava 1995. 1, 10000 Zagreb; BRTVA BB d.o.o., Radučka ulica 19, 10000 Zagreb</izvorni_sadrzaj>
    <derivirana_varijabla naziv="DomainObject.Predmet.StrankaFormatedWithAdress_1"> Kamenolom Gorjak d.o.o., Gornje Jesenje/bb, 49225 Gornje Jesenje; MAAČ-GRADNJA, d.o.o., Zeleni trg 4, 10000 Zagreb; FINANCIJSKA AGENCIJA, RC Zagreb, Trg svibanjskih žrtava 1995. 1, 10000 Zagreb; BRTVA BB d.o.o., Radučka ulica 19, 10000 Zagreb</derivirana_varijabla>
  </DomainObject.Predmet.StrankaFormatedWithAdress>
  <DomainObject.Predmet.StrankaFormatedWithAdressOIB>
    <izvorni_sadrzaj> Kamenolom Gorjak d.o.o., OIB 70092623710, Gornje Jesenje/bb, 49225 Gornje Jesenje; MAAČ-GRADNJA, d.o.o., OIB 67937005999, Zeleni trg 4, 10000 Zagreb; FINANCIJSKA AGENCIJA, RC Zagreb, OIB 85821130368, Trg svibanjskih žrtava 1995. 1, 10000 Zagreb; BRTVA BB d.o.o., OIB 08479895070, Radučka ulica 19, 10000 Zagreb</izvorni_sadrzaj>
    <derivirana_varijabla naziv="DomainObject.Predmet.StrankaFormatedWithAdressOIB_1"> Kamenolom Gorjak d.o.o., OIB 70092623710, Gornje Jesenje/bb, 49225 Gornje Jesenje; MAAČ-GRADNJA, d.o.o., OIB 67937005999, Zeleni trg 4, 10000 Zagreb; FINANCIJSKA AGENCIJA, RC Zagreb, OIB 85821130368, Trg svibanjskih žrtava 1995. 1, 10000 Zagreb; BRTVA BB d.o.o., OIB 08479895070, Radučka ulica 19, 10000 Zagreb</derivirana_varijabla>
  </DomainObject.Predmet.StrankaFormatedWithAdressOIB>
  <DomainObject.Predmet.StrankaWithAdress>
    <izvorni_sadrzaj>Kamenolom Gorjak d.o.o. Gornje Jesenje/bb,49225 Gornje Jesenje,MAAČ-GRADNJA, d.o.o. Zeleni trg 4,10000 Zagreb,FINANCIJSKA AGENCIJA, RC Zagreb Trg svibanjskih žrtava 1995. 1,10000 Zagreb,BRTVA BB d.o.o. Radučka ulica 19,10000 Zagreb</izvorni_sadrzaj>
    <derivirana_varijabla naziv="DomainObject.Predmet.StrankaWithAdress_1">Kamenolom Gorjak d.o.o. Gornje Jesenje/bb,49225 Gornje Jesenje,MAAČ-GRADNJA, d.o.o. Zeleni trg 4,10000 Zagreb,FINANCIJSKA AGENCIJA, RC Zagreb Trg svibanjskih žrtava 1995. 1,10000 Zagreb,BRTVA BB d.o.o. Radučka ulica 19,10000 Zagreb</derivirana_varijabla>
  </DomainObject.Predmet.StrankaWithAdress>
  <DomainObject.Predmet.StrankaWithAdressOIB>
    <izvorni_sadrzaj>Kamenolom Gorjak d.o.o., OIB 70092623710, Gornje Jesenje/bb,49225 Gornje Jesenje,MAAČ-GRADNJA, d.o.o., OIB 67937005999, Zeleni trg 4,10000 Zagreb,FINANCIJSKA AGENCIJA, RC Zagreb, OIB 85821130368, Trg svibanjskih žrtava 1995. 1,10000 Zagreb,BRTVA BB d.o.o., OIB 08479895070, Radučka ulica 19,10000 Zagreb</izvorni_sadrzaj>
    <derivirana_varijabla naziv="DomainObject.Predmet.StrankaWithAdressOIB_1">Kamenolom Gorjak d.o.o., OIB 70092623710, Gornje Jesenje/bb,49225 Gornje Jesenje,MAAČ-GRADNJA, d.o.o., OIB 67937005999, Zeleni trg 4,10000 Zagreb,FINANCIJSKA AGENCIJA, RC Zagreb, OIB 85821130368, Trg svibanjskih žrtava 1995. 1,10000 Zagreb,BRTVA BB d.o.o., OIB 08479895070, Radučka ulica 19,10000 Zagreb</derivirana_varijabla>
  </DomainObject.Predmet.StrankaWithAdressOIB>
  <DomainObject.Predmet.StrankaNazivFormated>
    <izvorni_sadrzaj>Kamenolom Gorjak d.o.o.,MAAČ-GRADNJA, d.o.o.,FINANCIJSKA AGENCIJA, RC Zagreb,BRTVA BB d.o.o.</izvorni_sadrzaj>
    <derivirana_varijabla naziv="DomainObject.Predmet.StrankaNazivFormated_1">Kamenolom Gorjak d.o.o.,MAAČ-GRADNJA, d.o.o.,FINANCIJSKA AGENCIJA, RC Zagreb,BRTVA BB d.o.o.</derivirana_varijabla>
  </DomainObject.Predmet.StrankaNazivFormated>
  <DomainObject.Predmet.StrankaNazivFormatedOIB>
    <izvorni_sadrzaj>Kamenolom Gorjak d.o.o., OIB 70092623710,MAAČ-GRADNJA, d.o.o., OIB 67937005999,FINANCIJSKA AGENCIJA, RC Zagreb, OIB 85821130368,BRTVA BB d.o.o., OIB 08479895070</izvorni_sadrzaj>
    <derivirana_varijabla naziv="DomainObject.Predmet.StrankaNazivFormatedOIB_1">Kamenolom Gorjak d.o.o., OIB 70092623710,MAAČ-GRADNJA, d.o.o., OIB 67937005999,FINANCIJSKA AGENCIJA, RC Zagreb, OIB 85821130368,BRTVA BB d.o.o., OIB 08479895070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Kamenolom Gorjak d.o.o.</item>
      <item>MAAČ-GRADNJA, d.o.o.</item>
      <item>FINANCIJSKA AGENCIJA, RC Zagreb</item>
      <item>BRTVA BB d.o.o.</item>
    </izvorni_sadrzaj>
    <derivirana_varijabla naziv="DomainObject.Predmet.StrankaListFormated_1">
      <item>Kamenolom Gorjak d.o.o.</item>
      <item>MAAČ-GRADNJA, d.o.o.</item>
      <item>FINANCIJSKA AGENCIJA, RC Zagreb</item>
      <item>BRTVA BB d.o.o.</item>
    </derivirana_varijabla>
  </DomainObject.Predmet.StrankaListFormated>
  <DomainObject.Predmet.StrankaListFormatedOIB>
    <izvorni_sadrzaj>
      <item>Kamenolom Gorjak d.o.o., OIB 70092623710</item>
      <item>MAAČ-GRADNJA, d.o.o., OIB 67937005999</item>
      <item>FINANCIJSKA AGENCIJA, RC Zagreb, OIB 85821130368</item>
      <item>BRTVA BB d.o.o., OIB 08479895070</item>
    </izvorni_sadrzaj>
    <derivirana_varijabla naziv="DomainObject.Predmet.StrankaListFormatedOIB_1">
      <item>Kamenolom Gorjak d.o.o., OIB 70092623710</item>
      <item>MAAČ-GRADNJA, d.o.o., OIB 67937005999</item>
      <item>FINANCIJSKA AGENCIJA, RC Zagreb, OIB 85821130368</item>
      <item>BRTVA BB d.o.o., OIB 08479895070</item>
    </derivirana_varijabla>
  </DomainObject.Predmet.StrankaListFormatedOIB>
  <DomainObject.Predmet.StrankaListFormatedWithAdress>
    <izvorni_sadrzaj>
      <item>Kamenolom Gorjak d.o.o., Gornje Jesenje/bb, 49225 Gornje Jesenje</item>
      <item>MAAČ-GRADNJA, d.o.o., Zeleni trg 4, 10000 Zagreb</item>
      <item>FINANCIJSKA AGENCIJA, RC Zagreb, Trg svibanjskih žrtava 1995. 1, 10000 Zagreb</item>
      <item>BRTVA BB d.o.o., Radučka ulica 19, 10000 Zagreb</item>
    </izvorni_sadrzaj>
    <derivirana_varijabla naziv="DomainObject.Predmet.StrankaListFormatedWithAdress_1">
      <item>Kamenolom Gorjak d.o.o., Gornje Jesenje/bb, 49225 Gornje Jesenje</item>
      <item>MAAČ-GRADNJA, d.o.o., Zeleni trg 4, 10000 Zagreb</item>
      <item>FINANCIJSKA AGENCIJA, RC Zagreb, Trg svibanjskih žrtava 1995. 1, 10000 Zagreb</item>
      <item>BRTVA BB d.o.o., Radučka ulica 19, 10000 Zagreb</item>
    </derivirana_varijabla>
  </DomainObject.Predmet.StrankaListFormatedWithAdress>
  <DomainObject.Predmet.StrankaListFormatedWithAdressOIB>
    <izvorni_sadrzaj>
      <item>Kamenolom Gorjak d.o.o., OIB 70092623710, Gornje Jesenje/bb, 49225 Gornje Jesenje</item>
      <item>MAAČ-GRADNJA, d.o.o., OIB 67937005999, Zeleni trg 4, 10000 Zagreb</item>
      <item>FINANCIJSKA AGENCIJA, RC Zagreb, OIB 85821130368, Trg svibanjskih žrtava 1995. 1, 10000 Zagreb</item>
      <item>BRTVA BB d.o.o., OIB 08479895070, Radučka ulica 19, 10000 Zagreb</item>
    </izvorni_sadrzaj>
    <derivirana_varijabla naziv="DomainObject.Predmet.StrankaListFormatedWithAdressOIB_1">
      <item>Kamenolom Gorjak d.o.o., OIB 70092623710, Gornje Jesenje/bb, 49225 Gornje Jesenje</item>
      <item>MAAČ-GRADNJA, d.o.o., OIB 67937005999, Zeleni trg 4, 10000 Zagreb</item>
      <item>FINANCIJSKA AGENCIJA, RC Zagreb, OIB 85821130368, Trg svibanjskih žrtava 1995. 1, 10000 Zagreb</item>
      <item>BRTVA BB d.o.o., OIB 08479895070, Radučka ulica 19, 10000 Zagreb</item>
    </derivirana_varijabla>
  </DomainObject.Predmet.StrankaListFormatedWithAdressOIB>
  <DomainObject.Predmet.StrankaListNazivFormated>
    <izvorni_sadrzaj>
      <item>Kamenolom Gorjak d.o.o.</item>
      <item>MAAČ-GRADNJA, d.o.o.</item>
      <item>FINANCIJSKA AGENCIJA, RC Zagreb</item>
      <item>BRTVA BB d.o.o.</item>
    </izvorni_sadrzaj>
    <derivirana_varijabla naziv="DomainObject.Predmet.StrankaListNazivFormated_1">
      <item>Kamenolom Gorjak d.o.o.</item>
      <item>MAAČ-GRADNJA, d.o.o.</item>
      <item>FINANCIJSKA AGENCIJA, RC Zagreb</item>
      <item>BRTVA BB d.o.o.</item>
    </derivirana_varijabla>
  </DomainObject.Predmet.StrankaListNazivFormated>
  <DomainObject.Predmet.StrankaListNazivFormatedOIB>
    <izvorni_sadrzaj>
      <item>Kamenolom Gorjak d.o.o., OIB 70092623710</item>
      <item>MAAČ-GRADNJA, d.o.o., OIB 67937005999</item>
      <item>FINANCIJSKA AGENCIJA, RC Zagreb, OIB 85821130368</item>
      <item>BRTVA BB d.o.o., OIB 08479895070</item>
    </izvorni_sadrzaj>
    <derivirana_varijabla naziv="DomainObject.Predmet.StrankaListNazivFormatedOIB_1">
      <item>Kamenolom Gorjak d.o.o., OIB 70092623710</item>
      <item>MAAČ-GRADNJA, d.o.o., OIB 67937005999</item>
      <item>FINANCIJSKA AGENCIJA, RC Zagreb, OIB 85821130368</item>
      <item>BRTVA BB d.o.o., OIB 08479895070</item>
    </derivirana_varijabla>
  </DomainObject.Predmet.StrankaListNazivFormatedOIB>
  <DomainObject.Predmet.ProtuStrankaListFormated>
    <izvorni_sadrzaj>
      <item>HIDROELEKTRA MEHANIZACIJA d.d.</item>
      <item>HIDROELEKTRA MEHANIZACIJA d.d.</item>
      <item>HIDROELEKTRA MEHANIZACIJA d.d.</item>
      <item>HIDROELEKTRA MEHANIZACIJA d.d.</item>
    </izvorni_sadrzaj>
    <derivirana_varijabla naziv="DomainObject.Predmet.ProtuStrankaListFormated_1">
      <item>HIDROELEKTRA MEHANIZACIJA d.d.</item>
      <item>HIDROELEKTRA MEHANIZACIJA d.d.</item>
      <item>HIDROELEKTRA MEHANIZACIJA d.d.</item>
      <item>HIDROELEKTRA MEHANIZACIJA d.d.</item>
    </derivirana_varijabla>
  </DomainObject.Predmet.ProtuStrankaListFormated>
  <DomainObject.Predmet.ProtuStrankaListFormatedOIB>
    <izvorni_sadrzaj>
      <item>HIDROELEKTRA MEHANIZACIJA d.d., OIB 96667257878</item>
      <item>HIDROELEKTRA MEHANIZACIJA d.d., OIB 96667257878</item>
      <item>HIDROELEKTRA MEHANIZACIJA d.d., OIB 96667257878</item>
      <item>HIDROELEKTRA MEHANIZACIJA d.d., OIB 96667257878</item>
    </izvorni_sadrzaj>
    <derivirana_varijabla naziv="DomainObject.Predmet.ProtuStrankaListFormatedOIB_1">
      <item>HIDROELEKTRA MEHANIZACIJA d.d., OIB 96667257878</item>
      <item>HIDROELEKTRA MEHANIZACIJA d.d., OIB 96667257878</item>
      <item>HIDROELEKTRA MEHANIZACIJA d.d., OIB 96667257878</item>
      <item>HIDROELEKTRA MEHANIZACIJA d.d., OIB 96667257878</item>
    </derivirana_varijabla>
  </DomainObject.Predmet.ProtuStrankaListFormatedOIB>
  <DomainObject.Predmet.ProtuStrankaListFormatedWithAdress>
    <izvorni_sadrzaj>
      <item>HIDROELEKTRA MEHANIZACIJA d.d., Radnička cesta 204, 10000 Zagreb</item>
      <item>HIDROELEKTRA MEHANIZACIJA d.d., Radnička cesta 204, 10000 Zagreb</item>
      <item>HIDROELEKTRA MEHANIZACIJA d.d., Radnička cesta 204, 10000 Zagreb</item>
      <item>HIDROELEKTRA MEHANIZACIJA d.d., Radnička cesta 204, 10000 Zagreb</item>
    </izvorni_sadrzaj>
    <derivirana_varijabla naziv="DomainObject.Predmet.ProtuStrankaListFormatedWithAdress_1">
      <item>HIDROELEKTRA MEHANIZACIJA d.d., Radnička cesta 204, 10000 Zagreb</item>
      <item>HIDROELEKTRA MEHANIZACIJA d.d., Radnička cesta 204, 10000 Zagreb</item>
      <item>HIDROELEKTRA MEHANIZACIJA d.d., Radnička cesta 204, 10000 Zagreb</item>
      <item>HIDROELEKTRA MEHANIZACIJA d.d., Radnička cesta 204, 10000 Zagreb</item>
    </derivirana_varijabla>
  </DomainObject.Predmet.ProtuStrankaListFormatedWithAdress>
  <DomainObject.Predmet.ProtuStrankaListFormatedWithAdressOIB>
    <izvorni_sadrzaj>
      <item>HIDROELEKTRA MEHANIZACIJA d.d., OIB 96667257878, Radnička cesta 204, 10000 Zagreb</item>
      <item>HIDROELEKTRA MEHANIZACIJA d.d., OIB 96667257878, Radnička cesta 204, 10000 Zagreb</item>
      <item>HIDROELEKTRA MEHANIZACIJA d.d., OIB 96667257878, Radnička cesta 204, 10000 Zagreb</item>
      <item>HIDROELEKTRA MEHANIZACIJA d.d., OIB 96667257878, Radnička cesta 204, 10000 Zagreb</item>
    </izvorni_sadrzaj>
    <derivirana_varijabla naziv="DomainObject.Predmet.ProtuStrankaListFormatedWithAdressOIB_1">
      <item>HIDROELEKTRA MEHANIZACIJA d.d., OIB 96667257878, Radnička cesta 204, 10000 Zagreb</item>
      <item>HIDROELEKTRA MEHANIZACIJA d.d., OIB 96667257878, Radnička cesta 204, 10000 Zagreb</item>
      <item>HIDROELEKTRA MEHANIZACIJA d.d., OIB 96667257878, Radnička cesta 204, 10000 Zagreb</item>
      <item>HIDROELEKTRA MEHANIZACIJA d.d., OIB 96667257878, Radnička cesta 204, 10000 Zagreb</item>
    </derivirana_varijabla>
  </DomainObject.Predmet.ProtuStrankaListFormatedWithAdressOIB>
  <DomainObject.Predmet.ProtuStrankaListNazivFormated>
    <izvorni_sadrzaj>
      <item>HIDROELEKTRA MEHANIZACIJA d.d.</item>
      <item>HIDROELEKTRA MEHANIZACIJA d.d.</item>
      <item>HIDROELEKTRA MEHANIZACIJA d.d.</item>
      <item>HIDROELEKTRA MEHANIZACIJA d.d.</item>
    </izvorni_sadrzaj>
    <derivirana_varijabla naziv="DomainObject.Predmet.ProtuStrankaListNazivFormated_1">
      <item>HIDROELEKTRA MEHANIZACIJA d.d.</item>
      <item>HIDROELEKTRA MEHANIZACIJA d.d.</item>
      <item>HIDROELEKTRA MEHANIZACIJA d.d.</item>
      <item>HIDROELEKTRA MEHANIZACIJA d.d.</item>
    </derivirana_varijabla>
  </DomainObject.Predmet.ProtuStrankaListNazivFormated>
  <DomainObject.Predmet.ProtuStrankaListNazivFormatedOIB>
    <izvorni_sadrzaj>
      <item>HIDROELEKTRA MEHANIZACIJA d.d., OIB 96667257878</item>
      <item>HIDROELEKTRA MEHANIZACIJA d.d., OIB 96667257878</item>
      <item>HIDROELEKTRA MEHANIZACIJA d.d., OIB 96667257878</item>
      <item>HIDROELEKTRA MEHANIZACIJA d.d., OIB 96667257878</item>
    </izvorni_sadrzaj>
    <derivirana_varijabla naziv="DomainObject.Predmet.ProtuStrankaListNazivFormatedOIB_1">
      <item>HIDROELEKTRA MEHANIZACIJA d.d., OIB 96667257878</item>
      <item>HIDROELEKTRA MEHANIZACIJA d.d., OIB 96667257878</item>
      <item>HIDROELEKTRA MEHANIZACIJA d.d., OIB 96667257878</item>
      <item>HIDROELEKTRA MEHANIZACIJA d.d., OIB 96667257878</item>
    </derivirana_varijabla>
  </DomainObject.Predmet.ProtuStrankaListNazivFormatedOIB>
  <DomainObject.Predmet.OstaliListFormated>
    <izvorni_sadrzaj>
      <item>Pavlo Smirnov</item>
      <item>Odvjetničko društvo LJUBENKO &amp; PARTNERI društvo s ograničenom odgovornošću za odvjetničke usluge</item>
      <item>Vanja Vargec</item>
      <item>Bariša Pavičić</item>
    </izvorni_sadrzaj>
    <derivirana_varijabla naziv="DomainObject.Predmet.OstaliListFormated_1">
      <item>Pavlo Smirnov</item>
      <item>Odvjetničko društvo LJUBENKO &amp; PARTNERI društvo s ograničenom odgovornošću za odvjetničke usluge</item>
      <item>Vanja Vargec</item>
      <item>Bariša Pavičić</item>
    </derivirana_varijabla>
  </DomainObject.Predmet.OstaliListFormated>
  <DomainObject.Predmet.OstaliListFormatedOIB>
    <izvorni_sadrzaj>
      <item>Pavlo Smirnov, OIB 53059380575</item>
      <item>Odvjetničko društvo LJUBENKO &amp; PARTNERI društvo s ograničenom odgovornošću za odvjetničke usluge, OIB 44071613559</item>
      <item>Vanja Vargec</item>
      <item>Bariša Pavičić</item>
    </izvorni_sadrzaj>
    <derivirana_varijabla naziv="DomainObject.Predmet.OstaliListFormatedOIB_1">
      <item>Pavlo Smirnov, OIB 53059380575</item>
      <item>Odvjetničko društvo LJUBENKO &amp; PARTNERI društvo s ograničenom odgovornošću za odvjetničke usluge, OIB 44071613559</item>
      <item>Vanja Vargec</item>
      <item>Bariša Pavičić</item>
    </derivirana_varijabla>
  </DomainObject.Predmet.OstaliListFormatedOIB>
  <DomainObject.Predmet.OstaliListFormatedWithAdress>
    <izvorni_sadrzaj>
      <item>Pavlo Smirnov, Ulica Ljudevita Posavskog 34, 10000 Zagreb</item>
      <item>Odvjetničko društvo LJUBENKO &amp; PARTNERI društvo s ograničenom odgovornošću za odvjetničke usluge, Branimirova 29, 10000 Zagreb</item>
      <item>Vanja Vargec, Branimirova 29, Branimir centar-ulaz Draškovićeva, p.p. 488, 10000 Zagreb</item>
      <item>Bariša Pavičić, Petra i Tome Erdody 12, 10000 Zagreb</item>
    </izvorni_sadrzaj>
    <derivirana_varijabla naziv="DomainObject.Predmet.OstaliListFormatedWithAdress_1">
      <item>Pavlo Smirnov, Ulica Ljudevita Posavskog 34, 10000 Zagreb</item>
      <item>Odvjetničko društvo LJUBENKO &amp; PARTNERI društvo s ograničenom odgovornošću za odvjetničke usluge, Branimirova 29, 10000 Zagreb</item>
      <item>Vanja Vargec, Branimirova 29, Branimir centar-ulaz Draškovićeva, p.p. 488, 10000 Zagreb</item>
      <item>Bariša Pavičić, Petra i Tome Erdody 12, 10000 Zagreb</item>
    </derivirana_varijabla>
  </DomainObject.Predmet.OstaliListFormatedWithAdress>
  <DomainObject.Predmet.OstaliListFormatedWithAdressOIB>
    <izvorni_sadrzaj>
      <item>Pavlo Smirnov, OIB 53059380575, Ulica Ljudevita Posavskog 34, 10000 Zagreb</item>
      <item>Odvjetničko društvo LJUBENKO &amp; PARTNERI društvo s ograničenom odgovornošću za odvjetničke usluge, OIB 44071613559, Branimirova 29, 10000 Zagreb</item>
      <item>Vanja Vargec, Branimirova 29, Branimir centar-ulaz Draškovićeva, p.p. 488, 10000 Zagreb</item>
      <item>Bariša Pavičić, Petra i Tome Erdody 12, 10000 Zagreb</item>
    </izvorni_sadrzaj>
    <derivirana_varijabla naziv="DomainObject.Predmet.OstaliListFormatedWithAdressOIB_1">
      <item>Pavlo Smirnov, OIB 53059380575, Ulica Ljudevita Posavskog 34, 10000 Zagreb</item>
      <item>Odvjetničko društvo LJUBENKO &amp; PARTNERI društvo s ograničenom odgovornošću za odvjetničke usluge, OIB 44071613559, Branimirova 29, 10000 Zagreb</item>
      <item>Vanja Vargec, Branimirova 29, Branimir centar-ulaz Draškovićeva, p.p. 488, 10000 Zagreb</item>
      <item>Bariša Pavičić, Petra i Tome Erdody 12, 10000 Zagreb</item>
    </derivirana_varijabla>
  </DomainObject.Predmet.OstaliListFormatedWithAdressOIB>
  <DomainObject.Predmet.OstaliListNazivFormated>
    <izvorni_sadrzaj>
      <item>Pavlo Smirnov</item>
      <item>Odvjetničko društvo LJUBENKO &amp; PARTNERI društvo s ograničenom odgovornošću za odvjetničke usluge</item>
      <item>Vanja Vargec</item>
      <item>Bariša Pavičić</item>
    </izvorni_sadrzaj>
    <derivirana_varijabla naziv="DomainObject.Predmet.OstaliListNazivFormated_1">
      <item>Pavlo Smirnov</item>
      <item>Odvjetničko društvo LJUBENKO &amp; PARTNERI društvo s ograničenom odgovornošću za odvjetničke usluge</item>
      <item>Vanja Vargec</item>
      <item>Bariša Pavičić</item>
    </derivirana_varijabla>
  </DomainObject.Predmet.OstaliListNazivFormated>
  <DomainObject.Predmet.OstaliListNazivFormatedOIB>
    <izvorni_sadrzaj>
      <item>Pavlo Smirnov, OIB 53059380575</item>
      <item>Odvjetničko društvo LJUBENKO &amp; PARTNERI društvo s ograničenom odgovornošću za odvjetničke usluge, OIB 44071613559</item>
      <item>Vanja Vargec</item>
      <item>Bariša Pavičić</item>
    </izvorni_sadrzaj>
    <derivirana_varijabla naziv="DomainObject.Predmet.OstaliListNazivFormatedOIB_1">
      <item>Pavlo Smirnov, OIB 53059380575</item>
      <item>Odvjetničko društvo LJUBENKO &amp; PARTNERI društvo s ograničenom odgovornošću za odvjetničke usluge, OIB 44071613559</item>
      <item>Vanja Vargec</item>
      <item>Bariša Pavičić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rujna 2019.</izvorni_sadrzaj>
    <derivirana_varijabla naziv="DomainObject.Datum_1">17. rujna 2019.</derivirana_varijabla>
  </DomainObject.Datum>
  <DomainObject.PoslovniBrojDokumenta>
    <izvorni_sadrzaj/>
    <derivirana_varijabla naziv="DomainObject.PoslovniBrojDokumenta_1"/>
  </DomainObject.PoslovniBrojDokumenta>
  <DomainObject.Predmet.StrankaIDrugi>
    <izvorni_sadrzaj>Kamenolom Gorjak d.o.o. i dr.</izvorni_sadrzaj>
    <derivirana_varijabla naziv="DomainObject.Predmet.StrankaIDrugi_1">Kamenolom Gorjak d.o.o. i dr.</derivirana_varijabla>
  </DomainObject.Predmet.StrankaIDrugi>
  <DomainObject.Predmet.ProtustrankaIDrugi>
    <izvorni_sadrzaj>HIDROELEKTRA MEHANIZACIJA d.d. i dr.</izvorni_sadrzaj>
    <derivirana_varijabla naziv="DomainObject.Predmet.ProtustrankaIDrugi_1">HIDROELEKTRA MEHANIZACIJA d.d. i dr.</derivirana_varijabla>
  </DomainObject.Predmet.ProtustrankaIDrugi>
  <DomainObject.Predmet.StrankaIDrugiAdressOIB>
    <izvorni_sadrzaj>Kamenolom Gorjak d.o.o., OIB 70092623710, Gornje Jesenje/bb, 49225 Gornje Jesenje i dr.</izvorni_sadrzaj>
    <derivirana_varijabla naziv="DomainObject.Predmet.StrankaIDrugiAdressOIB_1">Kamenolom Gorjak d.o.o., OIB 70092623710, Gornje Jesenje/bb, 49225 Gornje Jesenje i dr.</derivirana_varijabla>
  </DomainObject.Predmet.StrankaIDrugiAdressOIB>
  <DomainObject.Predmet.ProtustrankaIDrugiAdressOIB>
    <izvorni_sadrzaj>HIDROELEKTRA MEHANIZACIJA d.d., OIB 96667257878, Radnička cesta 204, 10000 Zagreb i dr.</izvorni_sadrzaj>
    <derivirana_varijabla naziv="DomainObject.Predmet.ProtustrankaIDrugiAdressOIB_1">HIDROELEKTRA MEHANIZACIJA d.d., OIB 96667257878, Radnička cesta 204,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Kamenolom Gorjak d.o.o.</item>
      <item>HIDROELEKTRA MEHANIZACIJA d.d.</item>
      <item>Pavlo Smirnov</item>
      <item>Odvjetničko društvo LJUBENKO &amp; PARTNERI društvo s ograničenom odgovornošću za odvjetničke usluge</item>
      <item>HIDROELEKTRA MEHANIZACIJA d.d.</item>
      <item>MAAČ-GRADNJA, d.o.o.</item>
      <item>Vanja Vargec</item>
      <item>Bariša Pavičić</item>
      <item>HIDROELEKTRA MEHANIZACIJA d.d.</item>
      <item>FINANCIJSKA AGENCIJA, RC Zagreb</item>
      <item>HIDROELEKTRA MEHANIZACIJA d.d.</item>
      <item>BRTVA BB d.o.o.</item>
    </izvorni_sadrzaj>
    <derivirana_varijabla naziv="DomainObject.Predmet.SudioniciListNaziv_1">
      <item>Kamenolom Gorjak d.o.o.</item>
      <item>HIDROELEKTRA MEHANIZACIJA d.d.</item>
      <item>Pavlo Smirnov</item>
      <item>Odvjetničko društvo LJUBENKO &amp; PARTNERI društvo s ograničenom odgovornošću za odvjetničke usluge</item>
      <item>HIDROELEKTRA MEHANIZACIJA d.d.</item>
      <item>MAAČ-GRADNJA, d.o.o.</item>
      <item>Vanja Vargec</item>
      <item>Bariša Pavičić</item>
      <item>HIDROELEKTRA MEHANIZACIJA d.d.</item>
      <item>FINANCIJSKA AGENCIJA, RC Zagreb</item>
      <item>HIDROELEKTRA MEHANIZACIJA d.d.</item>
      <item>BRTVA BB d.o.o.</item>
    </derivirana_varijabla>
  </DomainObject.Predmet.SudioniciListNaziv>
  <DomainObject.Predmet.SudioniciListAdressOIB>
    <izvorni_sadrzaj>
      <item>Kamenolom Gorjak d.o.o., OIB 70092623710, Gornje Jesenje/bb,49225 Gornje Jesenje</item>
      <item>HIDROELEKTRA MEHANIZACIJA d.d., OIB 96667257878, Radnička cesta 204,10000 Zagreb</item>
      <item>Pavlo Smirnov, OIB 53059380575, Ulica Ljudevita Posavskog 34,10000 Zagreb</item>
      <item>Odvjetničko društvo LJUBENKO &amp; PARTNERI društvo s ograničenom odgovornošću za odvjetničke usluge, OIB 44071613559, Branimirova 29,10000 Zagreb</item>
      <item>HIDROELEKTRA MEHANIZACIJA d.d., OIB 96667257878, Radnička cesta 204,10000 Zagreb</item>
      <item>MAAČ-GRADNJA, d.o.o., OIB 67937005999, Zeleni trg 4,10000 Zagreb</item>
      <item>Vanja Vargec, Branimirova 29, Branimir centar-ulaz Draškovićeva, p.p. 488,10000 Zagreb</item>
      <item>Bariša Pavičić, Petra i Tome Erdody 12,10000 Zagreb</item>
      <item>HIDROELEKTRA MEHANIZACIJA d.d., OIB 96667257878, Radnička cesta 204,10000 Zagreb</item>
      <item>FINANCIJSKA AGENCIJA, RC Zagreb, OIB 85821130368, Trg svibanjskih žrtava 1995. 1,10000 Zagreb</item>
      <item>HIDROELEKTRA MEHANIZACIJA d.d., OIB 96667257878, Radnička cesta 204,10000 Zagreb</item>
      <item>BRTVA BB d.o.o., OIB 08479895070, Radučka ulica 19,10000 Zagreb</item>
    </izvorni_sadrzaj>
    <derivirana_varijabla naziv="DomainObject.Predmet.SudioniciListAdressOIB_1">
      <item>Kamenolom Gorjak d.o.o., OIB 70092623710, Gornje Jesenje/bb,49225 Gornje Jesenje</item>
      <item>HIDROELEKTRA MEHANIZACIJA d.d., OIB 96667257878, Radnička cesta 204,10000 Zagreb</item>
      <item>Pavlo Smirnov, OIB 53059380575, Ulica Ljudevita Posavskog 34,10000 Zagreb</item>
      <item>Odvjetničko društvo LJUBENKO &amp; PARTNERI društvo s ograničenom odgovornošću za odvjetničke usluge, OIB 44071613559, Branimirova 29,10000 Zagreb</item>
      <item>HIDROELEKTRA MEHANIZACIJA d.d., OIB 96667257878, Radnička cesta 204,10000 Zagreb</item>
      <item>MAAČ-GRADNJA, d.o.o., OIB 67937005999, Zeleni trg 4,10000 Zagreb</item>
      <item>Vanja Vargec, Branimirova 29, Branimir centar-ulaz Draškovićeva, p.p. 488,10000 Zagreb</item>
      <item>Bariša Pavičić, Petra i Tome Erdody 12,10000 Zagreb</item>
      <item>HIDROELEKTRA MEHANIZACIJA d.d., OIB 96667257878, Radnička cesta 204,10000 Zagreb</item>
      <item>FINANCIJSKA AGENCIJA, RC Zagreb, OIB 85821130368, Trg svibanjskih žrtava 1995. 1,10000 Zagreb</item>
      <item>HIDROELEKTRA MEHANIZACIJA d.d., OIB 96667257878, Radnička cesta 204,10000 Zagreb</item>
      <item>BRTVA BB d.o.o., OIB 08479895070, Radučka ulica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70092623710</item>
      <item>, OIB 96667257878</item>
      <item>, OIB 53059380575</item>
      <item>, OIB 44071613559</item>
      <item>, OIB 96667257878</item>
      <item>, OIB 67937005999</item>
      <item>, OIB null</item>
      <item>, OIB null</item>
      <item>, OIB 96667257878</item>
      <item>, OIB 85821130368</item>
      <item>, OIB 96667257878</item>
      <item>, OIB 08479895070</item>
    </izvorni_sadrzaj>
    <derivirana_varijabla naziv="DomainObject.Predmet.SudioniciListNazivOIB_1">
      <item>, OIB 70092623710</item>
      <item>, OIB 96667257878</item>
      <item>, OIB 53059380575</item>
      <item>, OIB 44071613559</item>
      <item>, OIB 96667257878</item>
      <item>, OIB 67937005999</item>
      <item>, OIB null</item>
      <item>, OIB null</item>
      <item>, OIB 96667257878</item>
      <item>, OIB 85821130368</item>
      <item>, OIB 96667257878</item>
      <item>, OIB 08479895070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ožujka 2019.</izvorni_sadrzaj>
    <derivirana_varijabla naziv="DomainObject.Predmet.DatumZadnjeOdrzaneSudskeRadnje_1">19. ožujka 2019.</derivirana_varijabla>
  </DomainObject.Predmet.DatumZadnjeOdrzaneSudskeRadnje>
  <DomainObject.PredzadnjaOdlukaIzPredmeta.DatumDonosenjaOdluke>
    <izvorni_sadrzaj>28. veljače 2019.</izvorni_sadrzaj>
    <derivirana_varijabla naziv="DomainObject.PredzadnjaOdlukaIzPredmeta.DatumDonosenjaOdluke_1">28. veljače 2019.</derivirana_varijabla>
  </DomainObject.PredzadnjaOdlukaIzPredmeta.DatumDonosenjaOdluke>
  <DomainObject.PredzadnjaOdlukaIzPredmeta.Oznaka>
    <izvorni_sadrzaj>St-163/2019-9</izvorni_sadrzaj>
    <derivirana_varijabla naziv="DomainObject.PredzadnjaOdlukaIzPredmeta.Oznaka_1">St-163/2019-9</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47FBD0-9F23-4C8B-A47B-A3589272868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SIMECKI</properties:Company>
  <properties:Pages>6</properties:Pages>
  <properties:Words>2370</properties:Words>
  <properties:Characters>13141</properties:Characters>
  <properties:Lines>289</properties:Lines>
  <properties:Paragraphs>92</properties:Paragraphs>
  <properties:TotalTime>235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HRVATSKA____                          XL-P-1769/98</vt:lpstr>
      <vt:lpstr>REPUBLIKA HRVATSKA____                          XL-P-1769/98</vt:lpstr>
    </vt:vector>
  </properties:TitlesOfParts>
  <properties:LinksUpToDate>false</properties:LinksUpToDate>
  <properties:CharactersWithSpaces>15522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2019-09-05T10:00:00Z</dcterms:created>
  <dc:creator>Ante</dc:creator>
  <cp:lastModifiedBy>Maja Hajtek</cp:lastModifiedBy>
  <cp:lastPrinted>2019-09-17T11:53:00Z</cp:lastPrinted>
  <dcterms:modified xmlns:xsi="http://www.w3.org/2001/XMLSchema-instance" xsi:type="dcterms:W3CDTF">2019-09-17T11:56:00Z</dcterms:modified>
  <cp:revision>16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otvaranje stečajnog postupka (4. Rješenje o otvaranju stečaja-hidroelektra 6.9.2019. - 26.docx)</vt:lpwstr>
  </prop:property>
  <prop:property fmtid="{D5CDD505-2E9C-101B-9397-08002B2CF9AE}" pid="4" name="CC_coloring">
    <vt:bool>false</vt:bool>
  </prop:property>
  <prop:property fmtid="{D5CDD505-2E9C-101B-9397-08002B2CF9AE}" pid="5" name="BrojStranica">
    <vt:i4>6</vt:i4>
  </prop:property>
</prop:Properties>
</file>