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d3f" w14:paraId="1c49d3f" w:rsidRDefault="00B728C1" w:rsidP="00B728C1" w:rsidR="00B728C1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2C5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1.St-1841/2016</w:t>
      </w:r>
    </w:p>
    <w:p w:rsidRDefault="00B728C1" w:rsidP="00B728C1" w:rsidR="00B728C1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8C1" w:rsidP="00B728C1" w:rsidR="00B728C1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B728C1" w:rsidP="00B728C1" w:rsidR="00B728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728C1" w:rsidP="00B728C1" w:rsidR="00B728C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Split </w:t>
      </w:r>
    </w:p>
    <w:p w:rsidRDefault="00B728C1" w:rsidP="00B728C1" w:rsidR="00B728C1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B728C1" w:rsidP="00B728C1" w:rsidR="00B728C1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B728C1" w:rsidP="00B728C1" w:rsidR="00B728C1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REPUBLIKE HRVATSKE, Ministarstva financija, zastupane po Županijskom državno odvjetništvu u Splitu, za otvaranje stečajnog postupka nad dužnikom </w:t>
      </w:r>
      <w:r>
        <w:t xml:space="preserve">ANIMUS </w:t>
      </w:r>
      <w:proofErr w:type="spellStart"/>
      <w:r>
        <w:t>putnička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prijevoz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turizam</w:t>
      </w:r>
      <w:proofErr w:type="spellEnd"/>
      <w:r>
        <w:t xml:space="preserve">, OIB: 47452814317, </w:t>
      </w:r>
      <w:proofErr w:type="spellStart"/>
      <w:r>
        <w:t>Makarska</w:t>
      </w:r>
      <w:proofErr w:type="spellEnd"/>
      <w:r>
        <w:t xml:space="preserve">, Nikole </w:t>
      </w:r>
      <w:proofErr w:type="spellStart"/>
      <w:r>
        <w:t>Tesle</w:t>
      </w:r>
      <w:proofErr w:type="spellEnd"/>
      <w:r>
        <w:t xml:space="preserve"> 24</w:t>
      </w:r>
      <w:r>
        <w:rPr>
          <w:lang w:val="hr-HR"/>
        </w:rPr>
        <w:t>, dana 24.travnja 2018. godine</w:t>
      </w:r>
    </w:p>
    <w:p w:rsidRDefault="00B728C1" w:rsidP="00B728C1" w:rsidR="00B728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728C1" w:rsidP="00B728C1" w:rsidR="00B728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28C1" w:rsidP="00B728C1" w:rsidR="00B728C1" w:rsidRPr="00B728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B728C1">
        <w:rPr>
          <w:rFonts w:cs="Times New Roman" w:hAnsi="Times New Roman" w:ascii="Times New Roman"/>
          <w:sz w:val="24"/>
          <w:szCs w:val="24"/>
        </w:rPr>
        <w:t>ANIMUS putnička agencija, društvo s ograničenom odgovornošću za prijevoz, trgovinu i turizam, OIB: 47452814317, Makarska, Nikole Tesle 24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728C1" w:rsidP="00B728C1" w:rsidR="00B728C1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181F9E">
        <w:rPr>
          <w:rFonts w:cs="Times New Roman" w:hAnsi="Times New Roman" w:ascii="Times New Roman"/>
          <w:sz w:val="24"/>
          <w:szCs w:val="24"/>
        </w:rPr>
        <w:t>Zdenka Marušić, Brist, Miošići 15A, OIB: 96351529646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728C1" w:rsidP="00B728C1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181F9E">
        <w:rPr>
          <w:rFonts w:cs="Times New Roman" w:hAnsi="Times New Roman" w:ascii="Times New Roman"/>
          <w:sz w:val="24"/>
          <w:szCs w:val="24"/>
        </w:rPr>
        <w:t xml:space="preserve"> 24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81F9E">
        <w:rPr>
          <w:rFonts w:cs="Times New Roman" w:hAnsi="Times New Roman" w:ascii="Times New Roman"/>
          <w:sz w:val="24"/>
          <w:szCs w:val="24"/>
        </w:rPr>
        <w:t>tavnja</w:t>
      </w:r>
      <w:r>
        <w:rPr>
          <w:rFonts w:cs="Times New Roman" w:hAnsi="Times New Roman" w:ascii="Times New Roman"/>
          <w:sz w:val="24"/>
          <w:szCs w:val="24"/>
        </w:rPr>
        <w:t xml:space="preserve">a 2018. godine u </w:t>
      </w:r>
      <w:r w:rsidR="00181F9E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:30 sati kada je ovo rješenje o otvaranju stečajnog postupka objavljeno na mrežnoj stranici e-Oglasna ploča sudova. </w:t>
      </w:r>
    </w:p>
    <w:p w:rsidRDefault="00B728C1" w:rsidP="00B728C1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1.St-1</w:t>
      </w:r>
      <w:r w:rsidR="00181F9E">
        <w:rPr>
          <w:rFonts w:cs="Times New Roman" w:hAnsi="Times New Roman" w:ascii="Times New Roman"/>
          <w:sz w:val="24"/>
          <w:szCs w:val="24"/>
        </w:rPr>
        <w:t>841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B728C1" w:rsidP="00B728C1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181F9E">
        <w:rPr>
          <w:rFonts w:cs="Times New Roman" w:hAnsi="Times New Roman" w:ascii="Times New Roman"/>
          <w:sz w:val="24"/>
          <w:szCs w:val="24"/>
        </w:rPr>
        <w:t>841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181F9E" w:rsidP="00181F9E" w:rsidR="00181F9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02C5C"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St-1</w:t>
      </w:r>
      <w:r w:rsidR="00DB6699">
        <w:rPr>
          <w:rFonts w:cs="Times New Roman" w:hAnsi="Times New Roman" w:ascii="Times New Roman"/>
          <w:b/>
          <w:sz w:val="24"/>
          <w:szCs w:val="24"/>
        </w:rPr>
        <w:t>841</w:t>
      </w:r>
      <w:r>
        <w:rPr>
          <w:rFonts w:cs="Times New Roman" w:hAnsi="Times New Roman" w:ascii="Times New Roman"/>
          <w:b/>
          <w:sz w:val="24"/>
          <w:szCs w:val="24"/>
        </w:rPr>
        <w:t>/2016</w:t>
      </w:r>
    </w:p>
    <w:p w:rsidRDefault="00B728C1" w:rsidP="00181F9E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pravu, p</w:t>
      </w:r>
      <w:r w:rsidR="00181F9E">
        <w:rPr>
          <w:rFonts w:cs="Times New Roman" w:hAnsi="Times New Roman" w:ascii="Times New Roman"/>
          <w:sz w:val="24"/>
          <w:szCs w:val="24"/>
        </w:rPr>
        <w:t xml:space="preserve">ravnoj osnovi </w:t>
      </w:r>
      <w:proofErr w:type="spellStart"/>
      <w:r w:rsidR="00181F9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181F9E">
        <w:rPr>
          <w:rFonts w:cs="Times New Roman" w:hAnsi="Times New Roman" w:ascii="Times New Roman"/>
          <w:sz w:val="24"/>
          <w:szCs w:val="24"/>
        </w:rPr>
        <w:t xml:space="preserve"> prava </w:t>
      </w:r>
      <w:proofErr w:type="spellStart"/>
      <w:r w:rsidR="00181F9E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dijelu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imovine stečajnog dužnika na koju se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i iznos do kojeg njihova tražbina predvidivo neće biti namirena tim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DB6699">
        <w:rPr>
          <w:rFonts w:cs="Times New Roman" w:hAnsi="Times New Roman" w:ascii="Times New Roman"/>
          <w:sz w:val="24"/>
          <w:szCs w:val="24"/>
        </w:rPr>
        <w:t>841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B728C1" w:rsidP="00B728C1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B728C1" w:rsidP="00B728C1" w:rsidR="00B728C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DB6699" w:rsidRPr="00DB6699">
        <w:rPr>
          <w:rFonts w:cs="Times New Roman" w:hAnsi="Times New Roman" w:ascii="Times New Roman"/>
          <w:b/>
          <w:sz w:val="24"/>
          <w:szCs w:val="24"/>
        </w:rPr>
        <w:t>30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B6699">
        <w:rPr>
          <w:rFonts w:cs="Times New Roman" w:hAnsi="Times New Roman" w:ascii="Times New Roman"/>
          <w:b/>
          <w:sz w:val="24"/>
          <w:szCs w:val="24"/>
        </w:rPr>
        <w:t>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godine u </w:t>
      </w:r>
      <w:r w:rsidR="00DB6699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 xml:space="preserve">, 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B728C1" w:rsidP="00B728C1" w:rsidR="00B728C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DB6699" w:rsidRPr="00DB6699">
        <w:rPr>
          <w:rFonts w:cs="Times New Roman" w:hAnsi="Times New Roman" w:ascii="Times New Roman"/>
          <w:b/>
          <w:sz w:val="24"/>
          <w:szCs w:val="24"/>
        </w:rPr>
        <w:t>30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B6699">
        <w:rPr>
          <w:rFonts w:cs="Times New Roman" w:hAnsi="Times New Roman" w:ascii="Times New Roman"/>
          <w:b/>
          <w:sz w:val="24"/>
          <w:szCs w:val="24"/>
        </w:rPr>
        <w:t>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godine u </w:t>
      </w:r>
      <w:r w:rsidR="00DB6699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 xml:space="preserve">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B728C1" w:rsidP="00B728C1" w:rsidR="00B728C1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83A80" w:rsidP="00683A80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02. prosinca 2015. godine zahtjev za provedbu skraćenog stečajnog postupka nad </w:t>
      </w:r>
      <w:r w:rsidRPr="00683A80">
        <w:rPr>
          <w:rFonts w:cs="Times New Roman" w:hAnsi="Times New Roman" w:ascii="Times New Roman"/>
          <w:sz w:val="24"/>
          <w:szCs w:val="24"/>
        </w:rPr>
        <w:t>ANIMUS putnička agencija, društvo s ograničenom odgovornošću za prijevoz, trgovinu i turizam, OIB: 47452814317, Makarska, Nikole Tesle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 dužnik na dan 01. rujna 2015. godine, u Očevidniku redoslijeda osnova za plaćanje, ima evidentirane neizvršene osnove za plaćanje u neprekinutom razdoblju od 888 dana, u ukupnom iznosu od 127.493,46 kuna, kao i da prema podacima koji su dostavljeni od Hrvatskog zavoda za mirovinsko osiguranje dužnik nema zaposlenih.</w:t>
      </w:r>
    </w:p>
    <w:p w:rsidRDefault="00683A80" w:rsidP="00683A80" w:rsidR="00683A8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SZ-a ovaj sud je 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1. St-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2470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683A80" w:rsidP="00683A80" w:rsidR="00683A8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predmetnom oglasu </w:t>
      </w:r>
      <w:r>
        <w:rPr>
          <w:rFonts w:cs="Times New Roman" w:hAnsi="Times New Roman" w:ascii="Times New Roman"/>
          <w:sz w:val="24"/>
          <w:szCs w:val="24"/>
        </w:rPr>
        <w:t>REPUBLIKA HRVATSKA, Ministarstvo financija, zastupana po Županijskom državno odvjetništvu u Splitu</w:t>
      </w:r>
      <w: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dostavila je 0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obrazac kojim je, kao vjerovnik s ukupnom tražbinom prema dužniku u iznosu od 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104.492,86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predložila otvoriti stečaj nad dužnikom.</w:t>
      </w:r>
    </w:p>
    <w:p w:rsidRDefault="00683A80" w:rsidP="00683A80" w:rsidR="00683A8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su navedeni vjerovnici predložili otvaranje stečajnog postupka, to je temeljem odredbe čl. 433. i 435. st. 2. SZ-a rješenjem poslovni broj1.St-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2470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obustavljen skraćeni stečajni postupak nad dužnikom. </w:t>
      </w:r>
    </w:p>
    <w:p w:rsidRDefault="00683A80" w:rsidP="00683A80" w:rsidR="00683A80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841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9570B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83A80" w:rsidP="00683A80" w:rsidR="00683A80">
      <w:pPr>
        <w:spacing w:lineRule="auto" w:line="240" w:after="0" w:before="200"/>
        <w:ind w:firstLine="708" w:left="35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 w:rsidR="009570B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1841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9570B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</w:p>
    <w:p w:rsidRDefault="00683A80" w:rsidP="00683A80" w:rsidR="00683A80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9570B7">
        <w:rPr>
          <w:rFonts w:cs="Times New Roman" w:hAnsi="Times New Roman" w:ascii="Times New Roman"/>
          <w:sz w:val="24"/>
          <w:szCs w:val="24"/>
        </w:rPr>
        <w:t>841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9570B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2</w:t>
      </w:r>
      <w:r w:rsidR="00311C3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11C3B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11C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pokrenut je prethodni postupak radi utvrđivanja pretpostavki za otvaranje stečajnog postupka nad dužnikom. </w:t>
      </w:r>
    </w:p>
    <w:p w:rsidRDefault="00683A80" w:rsidP="00683A80" w:rsidR="00683A8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683A80" w:rsidP="00683A80" w:rsidR="00683A8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683A80" w:rsidP="00683A80" w:rsidR="00683A80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 je utvrdio da kod dužnika postoji stečajni razlog nesposobnosti za plaćanje, a budući iz potvrde FINA-e od 2</w:t>
      </w:r>
      <w:r w:rsidR="00311C3B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11C3B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11C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311C3B">
        <w:rPr>
          <w:rFonts w:cs="Times New Roman" w:hAnsi="Times New Roman" w:ascii="Times New Roman"/>
          <w:sz w:val="24"/>
          <w:szCs w:val="24"/>
        </w:rPr>
        <w:t>1850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311C3B">
        <w:rPr>
          <w:rFonts w:cs="Times New Roman" w:hAnsi="Times New Roman" w:ascii="Times New Roman"/>
          <w:sz w:val="24"/>
          <w:szCs w:val="24"/>
        </w:rPr>
        <w:t>147.425,54</w:t>
      </w:r>
      <w:r>
        <w:rPr>
          <w:rFonts w:cs="Times New Roman" w:hAnsi="Times New Roman" w:ascii="Times New Roman"/>
          <w:sz w:val="24"/>
          <w:szCs w:val="24"/>
        </w:rPr>
        <w:t>kn. Osim toga, na ročištu radi očitovanja o prijedlogu za otvaranje stečajnog postupka održanom 2</w:t>
      </w:r>
      <w:r w:rsidR="00311C3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11C3B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11C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godine,</w:t>
      </w:r>
      <w:r w:rsidR="00311C3B">
        <w:rPr>
          <w:rFonts w:cs="Times New Roman" w:hAnsi="Times New Roman" w:ascii="Times New Roman"/>
          <w:sz w:val="24"/>
          <w:szCs w:val="24"/>
        </w:rPr>
        <w:t xml:space="preserve"> punomoćnik</w:t>
      </w:r>
      <w:r>
        <w:rPr>
          <w:rFonts w:cs="Times New Roman" w:hAnsi="Times New Roman" w:ascii="Times New Roman"/>
          <w:sz w:val="24"/>
          <w:szCs w:val="24"/>
        </w:rPr>
        <w:t xml:space="preserve"> zastupnik</w:t>
      </w:r>
      <w:r w:rsidR="00311C3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po zakonu dužnika priznao</w:t>
      </w:r>
      <w:r w:rsidR="00311C3B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 postojanje stečajnog razloga nesposobnosti za plaćanje</w:t>
      </w:r>
      <w:r w:rsidR="00311C3B">
        <w:rPr>
          <w:rFonts w:cs="Times New Roman" w:hAnsi="Times New Roman" w:ascii="Times New Roman"/>
          <w:sz w:val="24"/>
          <w:szCs w:val="24"/>
        </w:rPr>
        <w:t xml:space="preserve"> a odluku o otvaranju stečajnog postupka prepustio sudu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83A80" w:rsidP="00683A80" w:rsidR="00683A8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dužnik ima </w:t>
      </w:r>
      <w:r w:rsidR="00775520">
        <w:rPr>
          <w:rFonts w:cs="Times New Roman" w:hAnsi="Times New Roman" w:ascii="Times New Roman"/>
          <w:sz w:val="24"/>
          <w:szCs w:val="24"/>
        </w:rPr>
        <w:t xml:space="preserve">pokretnu </w:t>
      </w:r>
      <w:r>
        <w:rPr>
          <w:rFonts w:cs="Times New Roman" w:hAnsi="Times New Roman" w:ascii="Times New Roman"/>
          <w:sz w:val="24"/>
          <w:szCs w:val="24"/>
        </w:rPr>
        <w:t>imovinu</w:t>
      </w:r>
      <w:r w:rsidR="00775520">
        <w:rPr>
          <w:rFonts w:cs="Times New Roman" w:hAnsi="Times New Roman" w:ascii="Times New Roman"/>
          <w:sz w:val="24"/>
          <w:szCs w:val="24"/>
        </w:rPr>
        <w:t xml:space="preserve">-vozilo marke Škoda </w:t>
      </w:r>
      <w:proofErr w:type="spellStart"/>
      <w:r w:rsidR="00775520">
        <w:rPr>
          <w:rFonts w:cs="Times New Roman" w:hAnsi="Times New Roman" w:ascii="Times New Roman"/>
          <w:sz w:val="24"/>
          <w:szCs w:val="24"/>
        </w:rPr>
        <w:t>Oktavia</w:t>
      </w:r>
      <w:proofErr w:type="spellEnd"/>
      <w:r w:rsidR="00775520">
        <w:rPr>
          <w:rFonts w:cs="Times New Roman" w:hAnsi="Times New Roman" w:ascii="Times New Roman"/>
          <w:sz w:val="24"/>
          <w:szCs w:val="24"/>
        </w:rPr>
        <w:t xml:space="preserve">  1.9 TDI,</w:t>
      </w:r>
      <w:r>
        <w:rPr>
          <w:rFonts w:cs="Times New Roman" w:hAnsi="Times New Roman" w:ascii="Times New Roman"/>
          <w:sz w:val="24"/>
          <w:szCs w:val="24"/>
        </w:rPr>
        <w:t xml:space="preserve"> koja ulazi u stečajnu masu i za koju se osnovano može pretpostaviti da će biti dostatna za namirenje najmanje troškova ovog stečajnog postupka.</w:t>
      </w:r>
    </w:p>
    <w:p w:rsidRDefault="00683A80" w:rsidP="00683A80" w:rsidR="00683A8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683A80" w:rsidP="00683A80" w:rsidR="00683A8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683A80" w:rsidP="00683A80" w:rsidR="00683A8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683A80" w:rsidP="00683A80" w:rsidR="00683A8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2</w:t>
      </w:r>
      <w:r w:rsidR="00A02C5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02C5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2C5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683A80" w:rsidP="00683A80" w:rsidR="00683A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83A80" w:rsidP="00683A80" w:rsidR="00683A8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3A80" w:rsidP="00C8794C" w:rsidR="00683A8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683A80" w:rsidP="00683A80" w:rsidR="00683A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83A80" w:rsidP="00683A80" w:rsidR="00683A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683A80" w:rsidP="00683A80" w:rsidR="00683A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683A80" w:rsidP="00683A80" w:rsidR="00683A8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A80" w:rsidP="00683A80" w:rsidR="00683A8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A80" w:rsidP="00B728C1" w:rsidR="00683A8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683A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C1"/>
    <w:rsid w:val="000C5671"/>
    <w:rsid w:val="00181F9E"/>
    <w:rsid w:val="00311C3B"/>
    <w:rsid w:val="00683A80"/>
    <w:rsid w:val="00775520"/>
    <w:rsid w:val="009570B7"/>
    <w:rsid w:val="00A02C5C"/>
    <w:rsid w:val="00B728C1"/>
    <w:rsid w:val="00C8794C"/>
    <w:rsid w:val="00DB669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28C1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B728C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B728C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B728C1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B728C1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8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8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6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56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56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56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28C1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B728C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B728C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B728C1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B728C1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8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8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5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5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56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32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94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putnička agencija, društvo s ograničenom odgovornošću za prijevoz, trgovinu i turizam</izvorni_sadrzaj>
    <derivirana_varijabla naziv="DomainObject.Predmet.ProtustrankaFormated_1">  ANIMUS putnička agencija, društvo s ograničenom odgovornošću za prijevoz, trgovinu i turizam</derivirana_varijabla>
  </DomainObject.Predmet.ProtustrankaFormated>
  <DomainObject.Predmet.ProtustrankaFormatedOIB>
    <izvorni_sadrzaj>  ANIMUS putnička agencija, društvo s ograničenom odgovornošću za prijevoz, trgovinu i turizam, OIB 47452814317</izvorni_sadrzaj>
    <derivirana_varijabla naziv="DomainObject.Predmet.ProtustrankaFormatedOIB_1">  ANIMUS putnička agencija, društvo s ograničenom odgovornošću za prijevoz, trgovinu i turizam, OIB 47452814317</derivirana_varijabla>
  </DomainObject.Predmet.ProtustrankaFormatedOIB>
  <DomainObject.Predmet.ProtustrankaFormatedWithAdress>
    <izvorni_sadrzaj> ANIMUS putnička agencija, društvo s ograničenom odgovornošću za prijevoz, trgovinu i turizam, Nikole Tesle 24, 21300 Makarska</izvorni_sadrzaj>
    <derivirana_varijabla naziv="DomainObject.Predmet.ProtustrankaFormatedWithAdress_1"> ANIMUS putnička agencija, društvo s ograničenom odgovornošću za prijevoz, trgovinu i turizam,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turizam, OIB 47452814317, Nikole Tesle 24, 21300 Makarska</izvorni_sadrzaj>
    <derivirana_varijabla naziv="DomainObject.Predmet.ProtustrankaFormatedWithAdressOIB_1"> ANIMUS putnička agencija, društvo s ograničenom odgovornošću za prijevoz, trgovinu i turizam,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Nikole Tesle 24, 21300 Makarska</izvorni_sadrzaj>
    <derivirana_varijabla naziv="DomainObject.Predmet.ProtustrankaWithAdress_1">ANIMUS putnička agencija, društvo s ograničenom odgovornošću za prijevoz, trgovinu i turizam Nikole Tesle 24, 21300 Makarska</derivirana_varijabla>
  </DomainObject.Predmet.ProtustrankaWithAdress>
  <DomainObject.Predmet.ProtustrankaWithAdressOIB>
    <izvorni_sadrzaj>ANIMUS putnička agencija, društvo s ograničenom odgovornošću za prijevoz, trgovinu i turizam, OIB 47452814317, Nikole Tesle 24, 21300 Makarska</izvorni_sadrzaj>
    <derivirana_varijabla naziv="DomainObject.Predmet.ProtustrankaWithAdressOIB_1">ANIMUS putnička agencija, društvo s ograničenom odgovornošću za prijevoz, trgovinu i turizam,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</izvorni_sadrzaj>
    <derivirana_varijabla naziv="DomainObject.Predmet.ProtustrankaNazivFormated_1">ANIMUS putnička agencija, društvo s ograničenom odgovornošću za prijevoz, trgovinu i turizam</derivirana_varijabla>
  </DomainObject.Predmet.ProtustrankaNazivFormated>
  <DomainObject.Predmet.ProtustrankaNazivFormatedOIB>
    <izvorni_sadrzaj>ANIMUS putnička agencija, društvo s ograničenom odgovornošću za prijevoz, trgovinu i turizam, OIB 47452814317</izvorni_sadrzaj>
    <derivirana_varijabla naziv="DomainObject.Predmet.ProtustrankaNazivFormatedOIB_1">ANIMUS putnička agencija, društvo s ograničenom odgovornošću za prijevoz, trgovinu i turizam,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ANIMUS putnička agencija, društvo s ograničenom odgovornošću za prijevoz, trgovinu i turizam</item>
    </izvorni_sadrzaj>
    <derivirana_varijabla naziv="DomainObject.Predmet.ProtuStrankaListFormated_1">
      <item>ANIMUS putnička agencija, društvo s ograničenom odgovornošću za prijevoz, trgovinu i turizam</item>
    </derivirana_varijabla>
  </DomainObject.Predmet.ProtuStrankaListFormated>
  <DomainObject.Predmet.ProtuStrankaListFormatedOIB>
    <izvorni_sadrzaj>
      <item>ANIMUS putnička agencija, društvo s ograničenom odgovornošću za prijevoz, trgovinu i turizam, OIB 47452814317</item>
    </izvorni_sadrzaj>
    <derivirana_varijabla naziv="DomainObject.Predmet.ProtuStrankaListFormatedOIB_1">
      <item>ANIMUS putnička agencija, društvo s ograničenom odgovornošću za prijevoz, trgovinu i turizam,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turizam, Nikole Tesle 24, 21300 Makarska</item>
    </izvorni_sadrzaj>
    <derivirana_varijabla naziv="DomainObject.Predmet.ProtuStrankaListFormatedWithAdress_1">
      <item>ANIMUS putnička agencija, društvo s ograničenom odgovornošću za prijevoz, trgovinu i turizam,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</item>
    </izvorni_sadrzaj>
    <derivirana_varijabla naziv="DomainObject.Predmet.ProtuStrankaListNazivFormated_1">
      <item>ANIMUS putnička agencija, društvo s ograničenom odgovornošću za prijevoz, trgovinu i turizam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turizam, OIB 47452814317</item>
    </izvorni_sadrzaj>
    <derivirana_varijabla naziv="DomainObject.Predmet.ProtuStrankaListNazivFormatedOIB_1">
      <item>ANIMUS putnička agencija, društvo s ograničenom odgovornošću za prijevoz, trgovinu i turizam, OIB 47452814317</item>
    </derivirana_varijabla>
  </DomainObject.Predmet.ProtuStrankaListNazivFormatedOIB>
  <DomainObject.Predmet.OstaliListFormated>
    <izvorni_sadrzaj>
      <item>Matko Trogrlić</item>
    </izvorni_sadrzaj>
    <derivirana_varijabla naziv="DomainObject.Predmet.OstaliListFormated_1">
      <item>Matko Trogrlić</item>
    </derivirana_varijabla>
  </DomainObject.Predmet.OstaliListFormated>
  <DomainObject.Predmet.OstaliListFormatedOIB>
    <izvorni_sadrzaj>
      <item>Matko Trogrlić, OIB 11200357204</item>
    </izvorni_sadrzaj>
    <derivirana_varijabla naziv="DomainObject.Predmet.OstaliListFormatedOIB_1">
      <item>Matko Trogrlić, OIB 11200357204</item>
    </derivirana_varijabla>
  </DomainObject.Predmet.OstaliListFormatedOIB>
  <DomainObject.Predmet.OstaliListFormatedWithAdress>
    <izvorni_sadrzaj>
      <item>Matko Trogrlić, Nikole Tesle 24, 21300 Makarska</item>
    </izvorni_sadrzaj>
    <derivirana_varijabla naziv="DomainObject.Predmet.OstaliListFormatedWithAdress_1">
      <item>Matko Trogrlić, Nikole Tesle 24, 21300 Makarska</item>
    </derivirana_varijabla>
  </DomainObject.Predmet.OstaliListFormatedWithAdress>
  <DomainObject.Predmet.OstaliListFormatedWithAdressOIB>
    <izvorni_sadrzaj>
      <item>Matko Trogrlić, OIB 11200357204, Nikole Tesle 24, 21300 Makarska</item>
    </izvorni_sadrzaj>
    <derivirana_varijabla naziv="DomainObject.Predmet.OstaliListFormatedWithAdressOIB_1">
      <item>Matko Trogrlić, OIB 11200357204, Nikole Tesle 24, 21300 Makarska</item>
    </derivirana_varijabla>
  </DomainObject.Predmet.OstaliListFormatedWithAdressOIB>
  <DomainObject.Predmet.OstaliListNazivFormated>
    <izvorni_sadrzaj>
      <item>Matko Trogrlić</item>
    </izvorni_sadrzaj>
    <derivirana_varijabla naziv="DomainObject.Predmet.OstaliListNazivFormated_1">
      <item>Matko Trogrlić</item>
    </derivirana_varijabla>
  </DomainObject.Predmet.OstaliListNazivFormated>
  <DomainObject.Predmet.OstaliListNazivFormatedOIB>
    <izvorni_sadrzaj>
      <item>Matko Trogrlić, OIB 11200357204</item>
    </izvorni_sadrzaj>
    <derivirana_varijabla naziv="DomainObject.Predmet.OstaliListNazivFormatedOIB_1">
      <item>Matko Trogrlić, OIB 11200357204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ANIMUS putnička agencija, društvo s ograničenom odgovornošću za prijevoz, trgovinu i turizam</izvorni_sadrzaj>
    <derivirana_varijabla naziv="DomainObject.Predmet.ProtustrankaIDrugi_1">ANIMUS putnička agencija, društvo s ograničenom odgovornošću za prijevoz,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ANIMUS putnička agencija, društvo s ograničenom odgovornošću za prijevoz, trgovinu i turizam, OIB 47452814317, Nikole Tesle 24, 21300 Makarska</izvorni_sadrzaj>
    <derivirana_varijabla naziv="DomainObject.Predmet.ProtustrankaIDrugiAdressOIB_1">ANIMUS putnička agencija, društvo s ograničenom odgovornošću za prijevoz, trgovinu i turizam,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</item>
      <item>FINANCIJSKA AGENCIJA, RC SPLIT</item>
      <item>Županijsko državno odvjetništvo u Splitu</item>
      <item>Matko Trogrlić</item>
    </izvorni_sadrzaj>
    <derivirana_varijabla naziv="DomainObject.Predmet.SudioniciListNaziv_1">
      <item>ANIMUS putnička agencija, društvo s ograničenom odgovornošću za prijevoz, trgovinu i turizam</item>
      <item>FINANCIJSKA AGENCIJA, RC SPLIT</item>
      <item>Županijsko državno odvjetništvo u Splitu</item>
      <item>Matko Trogrlić</item>
    </derivirana_varijabla>
  </DomainObject.Predmet.SudioniciListNaziv>
  <DomainObject.Predmet.SudioniciListAdressOIB>
    <izvorni_sadrzaj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izvorni_sadrzaj>
    <derivirana_varijabla naziv="DomainObject.Predmet.SudioniciListAdressOIB_1"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  <item>, OIB null</item>
      <item>, OIB 11200357204</item>
    </izvorni_sadrzaj>
    <derivirana_varijabla naziv="DomainObject.Predmet.SudioniciListNazivOIB_1">
      <item>, OIB 47452814317</item>
      <item>, OIB 85821130368</item>
      <item>, OIB null</item>
      <item>, OIB 11200357204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1280</properties:Words>
  <properties:Characters>7296</properties:Characters>
  <properties:Lines>150</properties:Lines>
  <properties:Paragraphs>49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2018-04-24T07:34:00Z</dcterms:created>
  <dc:creator>Velimir Vuković</dc:creator>
  <cp:lastModifiedBy>Velimir Vuković</cp:lastModifiedBy>
  <cp:lastPrinted>2018-04-24T08:11:00Z</cp:lastPrinted>
  <dcterms:modified xmlns:xsi="http://www.w3.org/2001/XMLSchema-instance" xsi:type="dcterms:W3CDTF">2018-04-24T08:14:00Z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(1.st-1841-16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