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8a8f" w14:paraId="31b8a8f" w:rsidRDefault="00910ACA" w:rsidP="003E2848" w:rsidR="00910ACA" w:rsidRPr="003E2848">
      <w:pPr>
        <w:ind w:firstLine="708" w:left="6372"/>
        <w15:collapsed w:val="false"/>
        <w:rPr>
          <w:bCs/>
        </w:rPr>
      </w:pPr>
      <w:bookmarkStart w:name="_GoBack" w:id="0"/>
      <w:bookmarkEnd w:id="0"/>
      <w:r>
        <w:rPr>
          <w:rStyle w:val="Naglaeno"/>
          <w:b w:val="false"/>
        </w:rPr>
        <w:t>13 St-757/16-40</w:t>
      </w:r>
      <w:r>
        <w:tab/>
      </w:r>
      <w:r>
        <w:tab/>
      </w:r>
      <w:r>
        <w:tab/>
      </w:r>
      <w:r>
        <w:tab/>
      </w:r>
      <w:r>
        <w:tab/>
      </w:r>
      <w:r>
        <w:tab/>
      </w:r>
      <w:r>
        <w:tab/>
        <w:t xml:space="preserve"> </w:t>
      </w:r>
    </w:p>
    <w:p w:rsidRDefault="00910ACA" w:rsidP="00910ACA" w:rsidR="00910ACA">
      <w:r>
        <w:rPr>
          <w:b/>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10ACA" w:rsidP="00910ACA" w:rsidR="00910ACA"/>
    <w:p w:rsidRDefault="00910ACA" w:rsidP="00910ACA" w:rsidR="00910ACA">
      <w:pPr>
        <w:ind w:hanging="720" w:left="360"/>
        <w:rPr>
          <w:b/>
        </w:rPr>
      </w:pPr>
      <w:r>
        <w:rPr>
          <w:b/>
        </w:rPr>
        <w:t xml:space="preserve">     REPUBLIKA HRVATSKA</w:t>
      </w:r>
    </w:p>
    <w:p w:rsidRDefault="00910ACA" w:rsidP="00910ACA" w:rsidR="00910ACA">
      <w:pPr>
        <w:ind w:hanging="720" w:left="360"/>
        <w:rPr>
          <w:sz w:val="22"/>
          <w:szCs w:val="22"/>
        </w:rPr>
      </w:pPr>
      <w:r>
        <w:rPr>
          <w:sz w:val="22"/>
          <w:szCs w:val="22"/>
        </w:rPr>
        <w:t xml:space="preserve">     TRGOVAČKI SUD U OSIJEKU</w:t>
      </w:r>
    </w:p>
    <w:p w:rsidRDefault="00910ACA" w:rsidP="00910ACA" w:rsidR="00910ACA">
      <w:pPr>
        <w:ind w:hanging="720" w:left="360"/>
        <w:rPr>
          <w:sz w:val="22"/>
          <w:szCs w:val="22"/>
        </w:rPr>
      </w:pPr>
      <w:r>
        <w:rPr>
          <w:sz w:val="22"/>
          <w:szCs w:val="22"/>
        </w:rPr>
        <w:t xml:space="preserve"> </w:t>
      </w:r>
    </w:p>
    <w:p w:rsidRDefault="00910ACA" w:rsidP="00910ACA" w:rsidR="00910ACA">
      <w:pPr>
        <w:ind w:hanging="720" w:left="360"/>
        <w:rPr>
          <w:sz w:val="22"/>
          <w:szCs w:val="22"/>
        </w:rPr>
      </w:pPr>
    </w:p>
    <w:p w:rsidRDefault="00910ACA" w:rsidP="00910ACA" w:rsidR="00910ACA">
      <w:pPr>
        <w:jc w:val="center"/>
        <w:rPr>
          <w:b/>
        </w:rPr>
      </w:pPr>
      <w:r>
        <w:t>Z A K L J U Č A K</w:t>
      </w:r>
    </w:p>
    <w:p w:rsidRDefault="00910ACA" w:rsidP="00910ACA" w:rsidR="00910ACA"/>
    <w:p w:rsidRDefault="003E2848" w:rsidP="00910ACA" w:rsidR="003E2848"/>
    <w:p w:rsidRDefault="00910ACA" w:rsidP="00910ACA" w:rsidR="00910ACA">
      <w:pPr>
        <w:pStyle w:val="Tijeloteksta"/>
        <w:ind w:firstLine="708"/>
      </w:pPr>
      <w:r>
        <w:t xml:space="preserve">Trgovački sud u Osijeku, po sucu pojedincu Jadranki Herman kao stečajnom sucu, u stečajnom postupku nad dužnikom </w:t>
      </w:r>
      <w:r w:rsidRPr="001729E6">
        <w:t>GARTEN d.o.o. za trgovinu i usluge,</w:t>
      </w:r>
      <w:r>
        <w:t xml:space="preserve"> u stečaju, </w:t>
      </w:r>
      <w:r w:rsidRPr="001729E6">
        <w:t xml:space="preserve"> Đakovo, Kralja Tomislava 34, MBS: 030009771, OIB:53770043487</w:t>
      </w:r>
      <w:r>
        <w:t>,  dana 21. studenog  2018.</w:t>
      </w:r>
    </w:p>
    <w:p w:rsidRDefault="00910ACA" w:rsidP="00910ACA" w:rsidR="00910ACA">
      <w:pPr>
        <w:pStyle w:val="Tijeloteksta"/>
        <w:ind w:firstLine="708"/>
      </w:pPr>
    </w:p>
    <w:p w:rsidRDefault="00910ACA" w:rsidP="00910ACA" w:rsidR="00910ACA">
      <w:pPr>
        <w:jc w:val="center"/>
        <w:rPr>
          <w:bCs/>
        </w:rPr>
      </w:pPr>
      <w:r>
        <w:rPr>
          <w:bCs/>
        </w:rP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910ACA" w:rsidRPr="001729E6">
        <w:t>GARTEN d.o.o. za trgovinu i usluge,</w:t>
      </w:r>
      <w:r w:rsidR="00910ACA">
        <w:t xml:space="preserve"> u stečaju, </w:t>
      </w:r>
      <w:r w:rsidR="00910ACA" w:rsidRPr="001729E6">
        <w:t xml:space="preserve"> Đakovo, Kralja Tomislava 34, MBS: 030009771, OIB:53770043487</w:t>
      </w:r>
      <w:r w:rsidR="00910ACA">
        <w:t xml:space="preserve"> i</w:t>
      </w:r>
      <w:r w:rsidR="00444C08">
        <w:t xml:space="preserve"> to :</w:t>
      </w:r>
    </w:p>
    <w:p w:rsidRDefault="008E6DD3" w:rsidP="008E6DD3" w:rsidR="008E6DD3">
      <w:pPr>
        <w:pStyle w:val="Tijeloteksta"/>
        <w:rPr>
          <w:bCs/>
        </w:rPr>
      </w:pPr>
    </w:p>
    <w:p w:rsidRDefault="00910ACA" w:rsidP="00910ACA" w:rsidR="00910ACA">
      <w:pPr>
        <w:pStyle w:val="Odlomakpopisa"/>
        <w:numPr>
          <w:ilvl w:val="0"/>
          <w:numId w:val="21"/>
        </w:numPr>
        <w:jc w:val="both"/>
      </w:pPr>
      <w:r>
        <w:t>suvlasnički dio 5444/10000 Etažno vlasništvo (E-1) nekretnine na kč.br. 1129/3 u naravi jednokatna stambeno-poslovna građevina i dvorište u Đakovu, sa 386 m2, upisano u zk.ul. 8179 k.o. Đakovo Etažno vlasništvo u određenim omjerima, što u naravi čini :</w:t>
      </w:r>
    </w:p>
    <w:p w:rsidRDefault="00910ACA" w:rsidP="00910ACA" w:rsidR="00910ACA">
      <w:pPr>
        <w:pStyle w:val="Odlomakpopisa"/>
        <w:ind w:left="1068"/>
        <w:jc w:val="both"/>
      </w:pPr>
      <w:r>
        <w:t>POSLOVNI DIO</w:t>
      </w:r>
    </w:p>
    <w:p w:rsidRDefault="00910ACA" w:rsidP="00910ACA" w:rsidR="00910ACA">
      <w:pPr>
        <w:pStyle w:val="Odlomakpopisa"/>
        <w:ind w:left="1068"/>
        <w:jc w:val="both"/>
      </w:pPr>
      <w:r>
        <w:t>- poslovni prostor koji se nalazi u prizemlju, površine 112,16 m2</w:t>
      </w:r>
    </w:p>
    <w:p w:rsidRDefault="00910ACA" w:rsidP="00910ACA" w:rsidR="00910ACA">
      <w:pPr>
        <w:pStyle w:val="Odlomakpopisa"/>
        <w:ind w:left="1068"/>
        <w:jc w:val="both"/>
      </w:pPr>
      <w:r>
        <w:t xml:space="preserve">- sporedni dio poslovnog prostora koji se sastoji od tavana, površine 61,32 m2. </w:t>
      </w:r>
    </w:p>
    <w:p w:rsidRDefault="008E6DD3" w:rsidP="008E6DD3" w:rsidR="008E6DD3">
      <w:pPr>
        <w:ind w:left="708"/>
        <w:jc w:val="both"/>
      </w:pPr>
      <w:r>
        <w:t>Na navedenim nekretninama upisano je razlučno pravo u korist razlučnog vjerovnika</w:t>
      </w:r>
      <w:r w:rsidR="004B6823">
        <w:t xml:space="preserve"> B2 Kapital d.o.o.</w:t>
      </w:r>
      <w:r>
        <w:t xml:space="preserve"> Zagreb.</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8F13CF" w:rsidP="00E67B91" w:rsidR="00E67B91">
      <w:pPr>
        <w:pStyle w:val="Odlomakpopisa"/>
        <w:numPr>
          <w:ilvl w:val="0"/>
          <w:numId w:val="12"/>
        </w:numPr>
        <w:jc w:val="both"/>
      </w:pPr>
      <w:r>
        <w:t xml:space="preserve">pod točkom I </w:t>
      </w:r>
      <w:r w:rsidR="00E67B91">
        <w:t xml:space="preserve"> ovog zaključka iznosi</w:t>
      </w:r>
      <w:r>
        <w:t xml:space="preserve"> </w:t>
      </w:r>
      <w:r w:rsidR="004B6823">
        <w:t>548.900,00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3E2848" w:rsidP="003E2848" w:rsidR="003E2848" w:rsidRPr="00910ACA">
      <w:pPr>
        <w:ind w:firstLine="708" w:left="6372"/>
        <w:rPr>
          <w:rStyle w:val="Naglaeno"/>
          <w:b w:val="false"/>
        </w:rPr>
      </w:pPr>
      <w:r>
        <w:rPr>
          <w:rStyle w:val="Naglaeno"/>
          <w:b w:val="false"/>
        </w:rPr>
        <w:lastRenderedPageBreak/>
        <w:t>13 St-757/16-40</w:t>
      </w:r>
    </w:p>
    <w:p w:rsidRDefault="00063F04" w:rsidP="00063F04" w:rsidR="00063F04">
      <w:pPr>
        <w:jc w:val="both"/>
      </w:pPr>
    </w:p>
    <w:p w:rsidRDefault="003E2848" w:rsidP="00063F04" w:rsidR="003E2848">
      <w:pPr>
        <w:jc w:val="both"/>
      </w:pPr>
    </w:p>
    <w:p w:rsidRDefault="003E2848" w:rsidP="00063F04" w:rsidR="003E2848">
      <w:pPr>
        <w:jc w:val="both"/>
      </w:pPr>
    </w:p>
    <w:p w:rsidRDefault="003E2848" w:rsidP="00063F04" w:rsidR="003E2848">
      <w:pPr>
        <w:jc w:val="both"/>
      </w:pPr>
    </w:p>
    <w:p w:rsidRDefault="00E67B91" w:rsidP="00A46C87" w:rsidR="000C613B">
      <w:pPr>
        <w:ind w:firstLine="708"/>
        <w:jc w:val="both"/>
      </w:pPr>
      <w:r>
        <w:t>V</w:t>
      </w:r>
      <w:r>
        <w:tab/>
        <w:t xml:space="preserve"> UVJETI PRODAJE:</w:t>
      </w:r>
    </w:p>
    <w:p w:rsidRDefault="00E67B91" w:rsidP="008459B4" w:rsidR="00E67B91">
      <w:pPr>
        <w:ind w:firstLine="708"/>
        <w:jc w:val="both"/>
      </w:pPr>
      <w:r>
        <w:t xml:space="preserve">1. </w:t>
      </w:r>
      <w:r w:rsidR="008459B4">
        <w:t xml:space="preserve">  </w:t>
      </w:r>
      <w:r w:rsidR="008F13CF">
        <w:t xml:space="preserve">Nekretnine iz točke I </w:t>
      </w:r>
      <w:r>
        <w:t xml:space="preserve"> ovog zaključka ne mogu se prodavati:</w:t>
      </w:r>
    </w:p>
    <w:p w:rsidRDefault="00E67B91" w:rsidP="008459B4" w:rsidR="00E67B91">
      <w:pPr>
        <w:ind w:left="1068"/>
        <w:jc w:val="both"/>
      </w:pPr>
      <w:r>
        <w:t>- na prvoj dražbi ispod</w:t>
      </w:r>
      <w:r w:rsidR="003310BE">
        <w:t xml:space="preserve"> </w:t>
      </w:r>
      <w:r w:rsidR="00A46C87">
        <w:t>411.675,00</w:t>
      </w:r>
      <w:r>
        <w:t xml:space="preserve"> kn odnosno ¾ utvrđene vrijednosti nekretnina iz točke II ovog zaključka,</w:t>
      </w:r>
    </w:p>
    <w:p w:rsidRDefault="00E67B91" w:rsidP="008459B4" w:rsidR="00E67B91">
      <w:pPr>
        <w:ind w:left="1068"/>
        <w:jc w:val="both"/>
      </w:pPr>
      <w:r>
        <w:t>- na drugoj javnoj dražbi ispod</w:t>
      </w:r>
      <w:r w:rsidR="000F51A2">
        <w:t xml:space="preserve"> </w:t>
      </w:r>
      <w:r w:rsidR="00A46C87">
        <w:t>274.450,</w:t>
      </w:r>
      <w:r w:rsidR="000F51A2">
        <w:t>0</w:t>
      </w:r>
      <w:r>
        <w:t>0 kn odnsno ½ utvrđene vrijednosti nekretnina iz točke II ovog zaključka,</w:t>
      </w:r>
    </w:p>
    <w:p w:rsidRDefault="00E67B91" w:rsidP="000C613B" w:rsidR="00E67B91">
      <w:pPr>
        <w:ind w:left="1068"/>
        <w:jc w:val="both"/>
      </w:pPr>
      <w:r>
        <w:t xml:space="preserve">- na trećoj javnoj dražbi ispod </w:t>
      </w:r>
      <w:r w:rsidR="00A46C87">
        <w:t>137.225,</w:t>
      </w:r>
      <w:r>
        <w:t>00 kn odnosno ¼  utvrđene vrijednosti nekretnina iz točke II ovog zaključka.</w:t>
      </w:r>
    </w:p>
    <w:p w:rsidRDefault="000C613B" w:rsidP="000C613B" w:rsidR="000C613B">
      <w:pPr>
        <w:ind w:left="1068"/>
        <w:jc w:val="both"/>
      </w:pPr>
    </w:p>
    <w:p w:rsidRDefault="000C613B" w:rsidP="000C613B" w:rsidR="00E67B91">
      <w:pPr>
        <w:pStyle w:val="Odlomakpopisa"/>
        <w:numPr>
          <w:ilvl w:val="0"/>
          <w:numId w:val="19"/>
        </w:numPr>
        <w:jc w:val="both"/>
      </w:pPr>
      <w:r>
        <w:t>N</w:t>
      </w:r>
      <w:r w:rsidR="00E67B91">
        <w:t>a četvrtoj dražbi nekretnine se prodaju po početnoj cijeni od 1,00 kn.</w:t>
      </w:r>
    </w:p>
    <w:p w:rsidRDefault="003F6842" w:rsidP="003F6842" w:rsidR="003F6842">
      <w:pPr>
        <w:pStyle w:val="Odlomakpopisa"/>
        <w:ind w:left="1068"/>
        <w:jc w:val="both"/>
      </w:pPr>
    </w:p>
    <w:p w:rsidRDefault="00E67B91" w:rsidP="000C613B" w:rsidR="00E67B91">
      <w:pPr>
        <w:pStyle w:val="Odlomakpopisa"/>
        <w:numPr>
          <w:ilvl w:val="0"/>
          <w:numId w:val="19"/>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0C613B" w:rsidR="00E67B91">
      <w:pPr>
        <w:pStyle w:val="Odlomakpopisa"/>
        <w:numPr>
          <w:ilvl w:val="0"/>
          <w:numId w:val="19"/>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0C613B" w:rsidR="00E67B91">
      <w:pPr>
        <w:pStyle w:val="Odlomakpopisa"/>
        <w:numPr>
          <w:ilvl w:val="0"/>
          <w:numId w:val="19"/>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0C613B" w:rsidR="00E67B91">
      <w:pPr>
        <w:pStyle w:val="Odlomakpopisa"/>
        <w:numPr>
          <w:ilvl w:val="0"/>
          <w:numId w:val="19"/>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0C613B" w:rsidR="00E67B91">
      <w:pPr>
        <w:pStyle w:val="Odlomakpopisa"/>
        <w:numPr>
          <w:ilvl w:val="0"/>
          <w:numId w:val="19"/>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0C613B" w:rsidR="00CF37F4">
      <w:pPr>
        <w:pStyle w:val="Odlomakpopisa"/>
        <w:numPr>
          <w:ilvl w:val="0"/>
          <w:numId w:val="19"/>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0C613B" w:rsidR="00CF37F4">
      <w:pPr>
        <w:pStyle w:val="Odlomakpopisa"/>
        <w:numPr>
          <w:ilvl w:val="0"/>
          <w:numId w:val="19"/>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3E2848" w:rsidP="003F6842" w:rsidR="003E2848">
      <w:pPr>
        <w:jc w:val="both"/>
      </w:pPr>
    </w:p>
    <w:p w:rsidRDefault="003E2848" w:rsidP="003E2848" w:rsidR="003E2848" w:rsidRPr="00910ACA">
      <w:pPr>
        <w:ind w:firstLine="708" w:left="6372"/>
        <w:rPr>
          <w:rStyle w:val="Naglaeno"/>
          <w:b w:val="false"/>
        </w:rPr>
      </w:pPr>
      <w:r>
        <w:rPr>
          <w:rStyle w:val="Naglaeno"/>
          <w:b w:val="false"/>
        </w:rPr>
        <w:lastRenderedPageBreak/>
        <w:t>13 St-757/16-40</w:t>
      </w:r>
    </w:p>
    <w:p w:rsidRDefault="003E2848" w:rsidP="003F6842" w:rsidR="003E2848">
      <w:pPr>
        <w:jc w:val="both"/>
      </w:pPr>
    </w:p>
    <w:p w:rsidRDefault="000C613B" w:rsidP="003F6842" w:rsidR="000C613B">
      <w:pPr>
        <w:jc w:val="both"/>
      </w:pPr>
    </w:p>
    <w:p w:rsidRDefault="00CF37F4" w:rsidP="000C613B" w:rsidR="00CF37F4">
      <w:pPr>
        <w:pStyle w:val="Odlomakpopisa"/>
        <w:numPr>
          <w:ilvl w:val="0"/>
          <w:numId w:val="19"/>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0C613B" w:rsidR="00CF37F4">
      <w:pPr>
        <w:pStyle w:val="Odlomakpopisa"/>
        <w:numPr>
          <w:ilvl w:val="0"/>
          <w:numId w:val="19"/>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0C613B" w:rsidR="00097CCB">
      <w:pPr>
        <w:pStyle w:val="Odlomakpopisa"/>
        <w:numPr>
          <w:ilvl w:val="0"/>
          <w:numId w:val="19"/>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0C613B" w:rsidR="00C669C1">
      <w:pPr>
        <w:pStyle w:val="Odlomakpopisa"/>
        <w:numPr>
          <w:ilvl w:val="0"/>
          <w:numId w:val="19"/>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0C613B" w:rsidR="00E67B91">
      <w:pPr>
        <w:pStyle w:val="Odlomakpopisa"/>
        <w:numPr>
          <w:ilvl w:val="0"/>
          <w:numId w:val="19"/>
        </w:numPr>
        <w:jc w:val="both"/>
      </w:pPr>
      <w:r>
        <w:t>Razgledavanje nekretnine, te uvid u procjene vrijednosti istih mogu se obaviti uz prethodni dogovor sa stečajn</w:t>
      </w:r>
      <w:r w:rsidR="003310BE">
        <w:t xml:space="preserve">om upraviteljicom </w:t>
      </w:r>
      <w:r w:rsidR="00A46C87">
        <w:t>Nadom Gagro odvjetnicom iz Vinkovaca</w:t>
      </w:r>
      <w:r w:rsidR="000F51A2">
        <w:t>,</w:t>
      </w:r>
      <w:r>
        <w:t xml:space="preserve"> mobitel 09</w:t>
      </w:r>
      <w:r w:rsidR="00A46C87">
        <w:t xml:space="preserve">8270335. </w:t>
      </w:r>
      <w:r w:rsidR="003310BE">
        <w:t xml:space="preserve"> </w:t>
      </w:r>
    </w:p>
    <w:p w:rsidRDefault="00096629" w:rsidP="004571BF" w:rsidR="00096629">
      <w:pPr>
        <w:jc w:val="both"/>
      </w:pPr>
    </w:p>
    <w:p w:rsidRDefault="00F65B43" w:rsidP="003310BE" w:rsidR="00723D92">
      <w:pPr>
        <w:pStyle w:val="Tijeloteksta"/>
        <w:ind w:left="360"/>
        <w:jc w:val="center"/>
      </w:pPr>
      <w:r>
        <w:t>U Osijeku</w:t>
      </w:r>
      <w:r w:rsidR="003F6842">
        <w:t xml:space="preserve"> 2</w:t>
      </w:r>
      <w:r w:rsidR="00A46C87">
        <w:t xml:space="preserve">1. studeni </w:t>
      </w:r>
      <w:r w:rsidR="000F51A2">
        <w:t xml:space="preserve">2018. </w:t>
      </w:r>
      <w:r w:rsidR="00096629">
        <w:t xml:space="preserve"> </w:t>
      </w:r>
      <w:r w:rsidR="00B95AC7">
        <w:t xml:space="preserve"> </w:t>
      </w:r>
      <w:r w:rsidR="00EA5B1A">
        <w:t xml:space="preserve"> </w:t>
      </w:r>
    </w:p>
    <w:p w:rsidRDefault="000C613B" w:rsidP="003310BE" w:rsidR="000C613B">
      <w:pPr>
        <w:pStyle w:val="Tijeloteksta"/>
        <w:ind w:left="360"/>
        <w:jc w:val="center"/>
      </w:pPr>
    </w:p>
    <w:p w:rsidRDefault="003E2848" w:rsidP="003310BE" w:rsidR="003E2848">
      <w:pPr>
        <w:pStyle w:val="Tijeloteksta"/>
        <w:ind w:left="360"/>
        <w:jc w:val="center"/>
      </w:pP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0C613B" w:rsidP="004571BF" w:rsidR="000C613B">
      <w:pPr>
        <w:pStyle w:val="Tijeloteksta"/>
        <w:ind w:left="360"/>
        <w:jc w:val="left"/>
      </w:pPr>
    </w:p>
    <w:p w:rsidRDefault="00A10C19" w:rsidP="003310BE"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3310BE" w:rsidP="003310BE" w:rsidR="003310BE">
      <w:pPr>
        <w:pStyle w:val="Tijeloteksta"/>
        <w:numPr>
          <w:ilvl w:val="0"/>
          <w:numId w:val="10"/>
        </w:numPr>
        <w:jc w:val="left"/>
      </w:pPr>
      <w:r>
        <w:t>stečajna upraviteljica</w:t>
      </w:r>
      <w:r w:rsidR="003E2848">
        <w:t xml:space="preserve"> Nada Gagro  </w:t>
      </w:r>
      <w:r>
        <w:t xml:space="preserve">         </w:t>
      </w:r>
    </w:p>
    <w:p w:rsidRDefault="008F13CF" w:rsidP="008F13CF" w:rsidR="008F13CF">
      <w:pPr>
        <w:pStyle w:val="Tijeloteksta"/>
        <w:numPr>
          <w:ilvl w:val="0"/>
          <w:numId w:val="10"/>
        </w:numPr>
      </w:pPr>
      <w:r>
        <w:t xml:space="preserve">razlučni vjerovnik </w:t>
      </w:r>
      <w:r w:rsidR="003E2848">
        <w:t xml:space="preserve"> B2 Kapital d.o.o. Zagreb, Radnička cesta 41</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3E2848">
        <w:t>21/2</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E47120">
          <w:rPr>
            <w:noProof/>
          </w:rPr>
          <w:t>3</w:t>
        </w:r>
        <w:r>
          <w:fldChar w:fldCharType="end"/>
        </w:r>
      </w:p>
      <w:p w:rsidRDefault="00E47120" w:rsidP="00910ACA" w:rsidR="008459B4">
        <w:pPr>
          <w:pStyle w:val="Zaglavlje"/>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4D7"/>
    <w:multiLevelType w:val="hybridMultilevel"/>
    <w:tmpl w:val="1D0E2ADC"/>
    <w:lvl w:tplc="898E91AC"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9C87E1F"/>
    <w:multiLevelType w:val="hybridMultilevel"/>
    <w:tmpl w:val="3D38009E"/>
    <w:lvl w:tplc="D9F088F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7929C7"/>
    <w:multiLevelType w:val="hybridMultilevel"/>
    <w:tmpl w:val="2C342426"/>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9906595"/>
    <w:multiLevelType w:val="hybridMultilevel"/>
    <w:tmpl w:val="B16288C2"/>
    <w:lvl w:tplc="8F342250"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C4B0BD5"/>
    <w:multiLevelType w:val="hybridMultilevel"/>
    <w:tmpl w:val="759C6644"/>
    <w:lvl w:tplc="09682EA2" w:ilvl="0">
      <w:start w:val="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3D10AE6"/>
    <w:multiLevelType w:val="hybridMultilevel"/>
    <w:tmpl w:val="D682EE4A"/>
    <w:lvl w:tplc="AEEAB28A"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5"/>
  </w:num>
  <w:num w:numId="2">
    <w:abstractNumId w:val="4"/>
  </w:num>
  <w:num w:numId="3">
    <w:abstractNumId w:val="19"/>
  </w:num>
  <w:num w:numId="4">
    <w:abstractNumId w:val="3"/>
  </w:num>
  <w:num w:numId="5">
    <w:abstractNumId w:val="2"/>
  </w:num>
  <w:num w:numId="6">
    <w:abstractNumId w:val="17"/>
  </w:num>
  <w:num w:numId="7">
    <w:abstractNumId w:val="5"/>
  </w:num>
  <w:num w:numId="8">
    <w:abstractNumId w:val="13"/>
  </w:num>
  <w:num w:numId="9">
    <w:abstractNumId w:val="12"/>
  </w:num>
  <w:num w:numId="10">
    <w:abstractNumId w:val="1"/>
  </w:num>
  <w:num w:numId="11">
    <w:abstractNumId w:val="6"/>
  </w:num>
  <w:num w:numId="12">
    <w:abstractNumId w:val="20"/>
  </w:num>
  <w:num w:numId="13">
    <w:abstractNumId w:val="16"/>
  </w:num>
  <w:num w:numId="14">
    <w:abstractNumId w:val="9"/>
  </w:num>
  <w:num w:numId="15">
    <w:abstractNumId w:val="18"/>
  </w:num>
  <w:num w:numId="16">
    <w:abstractNumId w:val="0"/>
  </w:num>
  <w:num w:numId="17">
    <w:abstractNumId w:val="10"/>
  </w:num>
  <w:num w:numId="18">
    <w:abstractNumId w:val="11"/>
  </w:num>
  <w:num w:numId="19">
    <w:abstractNumId w:val="8"/>
  </w:num>
  <w:num w:numId="20">
    <w:abstractNumId w:val="14"/>
  </w:num>
  <w:num w:numId="2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C613B"/>
    <w:rsid w:val="000E762A"/>
    <w:rsid w:val="000F03E7"/>
    <w:rsid w:val="000F51A2"/>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310BE"/>
    <w:rsid w:val="00342079"/>
    <w:rsid w:val="003612A7"/>
    <w:rsid w:val="00375C7E"/>
    <w:rsid w:val="003924AF"/>
    <w:rsid w:val="003D02B1"/>
    <w:rsid w:val="003E2848"/>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B6823"/>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7F5ECF"/>
    <w:rsid w:val="00802268"/>
    <w:rsid w:val="00814537"/>
    <w:rsid w:val="00817C66"/>
    <w:rsid w:val="008459B4"/>
    <w:rsid w:val="00860129"/>
    <w:rsid w:val="00875548"/>
    <w:rsid w:val="008A66B9"/>
    <w:rsid w:val="008C6D5E"/>
    <w:rsid w:val="008E6DD3"/>
    <w:rsid w:val="008F13CF"/>
    <w:rsid w:val="00901EF5"/>
    <w:rsid w:val="00910ACA"/>
    <w:rsid w:val="00937840"/>
    <w:rsid w:val="00956241"/>
    <w:rsid w:val="00964BCC"/>
    <w:rsid w:val="00980E4D"/>
    <w:rsid w:val="009A412B"/>
    <w:rsid w:val="009B40D7"/>
    <w:rsid w:val="009B46D8"/>
    <w:rsid w:val="009C670C"/>
    <w:rsid w:val="00A07CA2"/>
    <w:rsid w:val="00A10C19"/>
    <w:rsid w:val="00A46436"/>
    <w:rsid w:val="00A46C87"/>
    <w:rsid w:val="00A652D8"/>
    <w:rsid w:val="00AA1A7A"/>
    <w:rsid w:val="00AA6B6E"/>
    <w:rsid w:val="00AD2599"/>
    <w:rsid w:val="00AD6ECD"/>
    <w:rsid w:val="00B24B41"/>
    <w:rsid w:val="00B659E8"/>
    <w:rsid w:val="00B82540"/>
    <w:rsid w:val="00B95AC7"/>
    <w:rsid w:val="00B95B20"/>
    <w:rsid w:val="00BE111B"/>
    <w:rsid w:val="00BE33FF"/>
    <w:rsid w:val="00C06357"/>
    <w:rsid w:val="00C2016D"/>
    <w:rsid w:val="00C326EC"/>
    <w:rsid w:val="00C3711F"/>
    <w:rsid w:val="00C632A6"/>
    <w:rsid w:val="00C669C1"/>
    <w:rsid w:val="00C81C0A"/>
    <w:rsid w:val="00C96C24"/>
    <w:rsid w:val="00CA01EF"/>
    <w:rsid w:val="00CF37F4"/>
    <w:rsid w:val="00D24D2F"/>
    <w:rsid w:val="00D278CB"/>
    <w:rsid w:val="00D97782"/>
    <w:rsid w:val="00DA4636"/>
    <w:rsid w:val="00E23AF8"/>
    <w:rsid w:val="00E26872"/>
    <w:rsid w:val="00E42F4D"/>
    <w:rsid w:val="00E47120"/>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0512"/>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E47120"/>
    <w:rPr>
      <w:color w:val="808080"/>
      <w:bdr w:space="0" w:sz="0" w:color="auto" w:val="none"/>
      <w:shd w:fill="auto" w:color="auto" w:val="clear"/>
    </w:rPr>
  </w:style>
  <w:style w:customStyle="true" w:styleId="eSPISCCParagraphDefaultFont" w:type="character">
    <w:name w:val="eSPIS_CC_Paragraph Default Font"/>
    <w:basedOn w:val="Naglaeno"/>
    <w:rsid w:val="00E4712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47120"/>
    <w:rPr>
      <w:b/>
      <w:bCs/>
      <w:bdr w:space="0" w:sz="0" w:color="auto" w:val="none"/>
      <w:shd w:fill="FFFFCC" w:color="auto" w:val="clear"/>
      <w:lang w:val="hr-HR"/>
    </w:rPr>
  </w:style>
  <w:style w:customStyle="true" w:styleId="PozadinaSvijetloCrvena" w:type="character">
    <w:name w:val="Pozadina_SvijetloCrvena"/>
    <w:basedOn w:val="eSPISCCParagraphDefaultFont"/>
    <w:rsid w:val="00E4712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4712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E47120"/>
    <w:rPr>
      <w:color w:val="808080"/>
      <w:bdr w:color="auto" w:space="0" w:sz="0" w:val="none"/>
      <w:shd w:color="auto" w:fill="auto" w:val="clear"/>
    </w:rPr>
  </w:style>
  <w:style w:customStyle="1" w:styleId="eSPISCCParagraphDefaultFont" w:type="character">
    <w:name w:val="eSPIS_CC_Paragraph Default Font"/>
    <w:basedOn w:val="Naglaeno"/>
    <w:rsid w:val="00E4712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47120"/>
    <w:rPr>
      <w:b/>
      <w:bCs/>
      <w:bdr w:color="auto" w:space="0" w:sz="0" w:val="none"/>
      <w:shd w:color="auto" w:fill="FFFFCC" w:val="clear"/>
      <w:lang w:val="hr-HR"/>
    </w:rPr>
  </w:style>
  <w:style w:customStyle="1" w:styleId="PozadinaSvijetloCrvena" w:type="character">
    <w:name w:val="Pozadina_SvijetloCrvena"/>
    <w:basedOn w:val="eSPISCCParagraphDefaultFont"/>
    <w:rsid w:val="00E4712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4712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St-757/2016</izvorni_sadrzaj>
    <derivirana_varijabla naziv="DomainObject.Predmet.OznakaBroj_1">St-757/2016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GARTEN d.o.o. za trgovinu i usluge</izvorni_sadrzaj>
    <derivirana_varijabla naziv="DomainObject.Predmet.ProtustrankaFormated_1">  GARTEN d.o.o. za trgovinu i usluge</derivirana_varijabla>
  </DomainObject.Predmet.ProtustrankaFormated>
  <DomainObject.Predmet.ProtustrankaFormatedOIB>
    <izvorni_sadrzaj>  GARTEN d.o.o. za trgovinu i usluge, OIB 53770043487</izvorni_sadrzaj>
    <derivirana_varijabla naziv="DomainObject.Predmet.ProtustrankaFormatedOIB_1">  GARTEN d.o.o. za trgovinu i usluge, OIB 53770043487</derivirana_varijabla>
  </DomainObject.Predmet.ProtustrankaFormatedOIB>
  <DomainObject.Predmet.ProtustrankaFormatedWithAdress>
    <izvorni_sadrzaj> GARTEN d.o.o. za trgovinu i usluge, Kralja Tomislava 34, 31400 Đakovo</izvorni_sadrzaj>
    <derivirana_varijabla naziv="DomainObject.Predmet.ProtustrankaFormatedWithAdress_1"> GARTEN d.o.o. za trgovinu i usluge, Kralja Tomislava 34, 31400 Đakovo</derivirana_varijabla>
  </DomainObject.Predmet.ProtustrankaFormatedWithAdress>
  <DomainObject.Predmet.ProtustrankaFormatedWithAdressOIB>
    <izvorni_sadrzaj> GARTEN d.o.o. za trgovinu i usluge, OIB 53770043487, Kralja Tomislava 34, 31400 Đakovo</izvorni_sadrzaj>
    <derivirana_varijabla naziv="DomainObject.Predmet.ProtustrankaFormatedWithAdressOIB_1"> GARTEN d.o.o. za trgovinu i usluge, OIB 53770043487, Kralja Tomislava 34, 31400 Đakovo</derivirana_varijabla>
  </DomainObject.Predmet.ProtustrankaFormatedWithAdressOIB>
  <DomainObject.Predmet.ProtustrankaWithAdress>
    <izvorni_sadrzaj>GARTEN d.o.o. za trgovinu i usluge Kralja Tomislava 34, 31400 Đakovo</izvorni_sadrzaj>
    <derivirana_varijabla naziv="DomainObject.Predmet.ProtustrankaWithAdress_1">GARTEN d.o.o. za trgovinu i usluge Kralja Tomislava 34, 31400 Đakovo</derivirana_varijabla>
  </DomainObject.Predmet.ProtustrankaWithAdress>
  <DomainObject.Predmet.ProtustrankaWithAdressOIB>
    <izvorni_sadrzaj>GARTEN d.o.o. za trgovinu i usluge, OIB 53770043487, Kralja Tomislava 34, 31400 Đakovo</izvorni_sadrzaj>
    <derivirana_varijabla naziv="DomainObject.Predmet.ProtustrankaWithAdressOIB_1">GARTEN d.o.o. za trgovinu i usluge, OIB 53770043487, Kralja Tomislava 34, 31400 Đakovo</derivirana_varijabla>
  </DomainObject.Predmet.ProtustrankaWithAdressOIB>
  <DomainObject.Predmet.ProtustrankaNazivFormated>
    <izvorni_sadrzaj>GARTEN d.o.o. za trgovinu i usluge</izvorni_sadrzaj>
    <derivirana_varijabla naziv="DomainObject.Predmet.ProtustrankaNazivFormated_1">GARTEN d.o.o. za trgovinu i usluge</derivirana_varijabla>
  </DomainObject.Predmet.ProtustrankaNazivFormated>
  <DomainObject.Predmet.ProtustrankaNazivFormatedOIB>
    <izvorni_sadrzaj>GARTEN d.o.o. za trgovinu i usluge, OIB 53770043487</izvorni_sadrzaj>
    <derivirana_varijabla naziv="DomainObject.Predmet.ProtustrankaNazivFormatedOIB_1">GARTEN d.o.o. za trgovinu i usluge, OIB 53770043487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GARTEN d.o.o. za trgovinu i usluge</item>
    </izvorni_sadrzaj>
    <derivirana_varijabla naziv="DomainObject.Predmet.ProtuStrankaListFormated_1">
      <item>GARTEN d.o.o. za trgovinu i usluge</item>
    </derivirana_varijabla>
  </DomainObject.Predmet.ProtuStrankaListFormated>
  <DomainObject.Predmet.ProtuStrankaListFormatedOIB>
    <izvorni_sadrzaj>
      <item>GARTEN d.o.o. za trgovinu i usluge, OIB 53770043487</item>
    </izvorni_sadrzaj>
    <derivirana_varijabla naziv="DomainObject.Predmet.ProtuStrankaListFormatedOIB_1">
      <item>GARTEN d.o.o. za trgovinu i usluge, OIB 53770043487</item>
    </derivirana_varijabla>
  </DomainObject.Predmet.ProtuStrankaListFormatedOIB>
  <DomainObject.Predmet.ProtuStrankaListFormatedWithAdress>
    <izvorni_sadrzaj>
      <item>GARTEN d.o.o. za trgovinu i usluge, Kralja Tomislava 34, 31400 Đakovo</item>
    </izvorni_sadrzaj>
    <derivirana_varijabla naziv="DomainObject.Predmet.ProtuStrankaListFormatedWithAdress_1">
      <item>GARTEN d.o.o. za trgovinu i usluge, Kralja Tomislava 34, 31400 Đakovo</item>
    </derivirana_varijabla>
  </DomainObject.Predmet.ProtuStrankaListFormatedWithAdress>
  <DomainObject.Predmet.ProtuStrankaListFormatedWithAdressOIB>
    <izvorni_sadrzaj>
      <item>GARTEN d.o.o. za trgovinu i usluge, OIB 53770043487, Kralja Tomislava 34, 31400 Đakovo</item>
    </izvorni_sadrzaj>
    <derivirana_varijabla naziv="DomainObject.Predmet.ProtuStrankaListFormatedWithAdressOIB_1">
      <item>GARTEN d.o.o. za trgovinu i usluge, OIB 53770043487, Kralja Tomislava 34, 31400 Đakovo</item>
    </derivirana_varijabla>
  </DomainObject.Predmet.ProtuStrankaListFormatedWithAdressOIB>
  <DomainObject.Predmet.ProtuStrankaListNazivFormated>
    <izvorni_sadrzaj>
      <item>GARTEN d.o.o. za trgovinu i usluge</item>
    </izvorni_sadrzaj>
    <derivirana_varijabla naziv="DomainObject.Predmet.ProtuStrankaListNazivFormated_1">
      <item>GARTEN d.o.o. za trgovinu i usluge</item>
    </derivirana_varijabla>
  </DomainObject.Predmet.ProtuStrankaListNazivFormated>
  <DomainObject.Predmet.ProtuStrankaListNazivFormatedOIB>
    <izvorni_sadrzaj>
      <item>GARTEN d.o.o. za trgovinu i usluge, OIB 53770043487</item>
    </izvorni_sadrzaj>
    <derivirana_varijabla naziv="DomainObject.Predmet.ProtuStrankaListNazivFormatedOIB_1">
      <item>GARTEN d.o.o. za trgovinu i usluge, OIB 53770043487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GARTEN d.o.o. za trgovinu i usluge</izvorni_sadrzaj>
    <derivirana_varijabla naziv="DomainObject.Predmet.ProtustrankaIDrugi_1">GARTEN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GARTEN d.o.o. za trgovinu i usluge, OIB 53770043487, Kralja Tomislava 34, 31400 Đakovo</izvorni_sadrzaj>
    <derivirana_varijabla naziv="DomainObject.Predmet.ProtustrankaIDrugiAdressOIB_1">GARTEN d.o.o. za trgovinu i usluge, OIB 53770043487, Kralja Tomislava 34,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GARTEN d.o.o. za trgovinu i usluge</item>
    </izvorni_sadrzaj>
    <derivirana_varijabla naziv="DomainObject.Predmet.SudioniciListNaziv_1">
      <item>FINA RC OSIJEK</item>
      <item>GARTEN d.o.o. za trgovinu i usluge</item>
    </derivirana_varijabla>
  </DomainObject.Predmet.SudioniciListNaziv>
  <DomainObject.Predmet.SudioniciListAdressOIB>
    <izvorni_sadrzaj>
      <item>FINA RC OSIJEK, OIB 85821130368</item>
      <item>GARTEN d.o.o. za trgovinu i usluge, OIB 53770043487, Kralja Tomislava 34,31400 Đakovo</item>
    </izvorni_sadrzaj>
    <derivirana_varijabla naziv="DomainObject.Predmet.SudioniciListAdressOIB_1">
      <item>FINA RC OSIJEK, OIB 85821130368</item>
      <item>GARTEN d.o.o. za trgovinu i usluge, OIB 53770043487, Kralja Tomislava 34,31400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53770043487</item>
    </izvorni_sadrzaj>
    <derivirana_varijabla naziv="DomainObject.Predmet.SudioniciListNazivOIB_1">
      <item>, OIB 85821130368</item>
      <item>, OIB 53770043487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8. lipnja 2018.</izvorni_sadrzaj>
    <derivirana_varijabla naziv="DomainObject.PredzadnjaOdlukaIzPredmeta.DatumDonosenjaOdluke_1">8. lipnja 2018.</derivirana_varijabla>
  </DomainObject.PredzadnjaOdlukaIzPredmeta.DatumDonosenjaOdluke>
  <DomainObject.PredzadnjaOdlukaIzPredmeta.Oznaka>
    <izvorni_sadrzaj>St-757/2016-31</izvorni_sadrzaj>
    <derivirana_varijabla naziv="DomainObject.PredzadnjaOdlukaIzPredmeta.Oznaka_1">St-757/2016-31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F10A0-31F4-4135-81AB-7CE0FD95B3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5566</properties:Characters>
  <properties:Lines>153</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2018-11-21T12:48:00Z</dcterms:created>
  <dc:creator>Korisnik</dc:creator>
  <cp:lastModifiedBy>Maja Kocijan</cp:lastModifiedBy>
  <cp:lastPrinted>2018-04-24T09:45:00Z</cp:lastPrinted>
  <dcterms:modified xmlns:xsi="http://www.w3.org/2001/XMLSchema-instance" xsi:type="dcterms:W3CDTF">2018-11-21T13:03:00Z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