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7b47" w14:paraId="d817b47" w:rsidRDefault="00CB0EA4" w:rsidP="00B76F3C" w:rsidR="00CB0EA4">
      <w:pPr>
        <w:pStyle w:val="Naslovdokumenta"/>
        <w15:collapsed w:val="false"/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Poslovni broj: 5. St-1114/2016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>za ročište 1. ožujka 2018. u 9,30 sati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STEČAJNI UPRAVITELJ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IVO ŽIŽA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350D7C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Ogulin, Vladimira Nazora 15, </w:t>
      </w:r>
      <w:r w:rsidRPr="00350D7C">
        <w:rPr>
          <w:rFonts w:cs="Times New Roman" w:eastAsia="Times New Roman"/>
          <w:noProof/>
          <w:szCs w:val="20"/>
          <w:lang w:eastAsia="hr-HR"/>
        </w:rPr>
        <w:t>upisanih u</w:t>
      </w:r>
      <w:r w:rsidRPr="00350D7C">
        <w:rPr>
          <w:rFonts w:cs="Times New Roman" w:eastAsia="Times New Roman"/>
          <w:szCs w:val="20"/>
          <w:lang w:eastAsia="hr-HR"/>
        </w:rPr>
        <w:t xml:space="preserve"> </w:t>
      </w:r>
      <w:r w:rsidRPr="00350D7C">
        <w:rPr>
          <w:rFonts w:cs="Times New Roman" w:eastAsia="Times New Roman"/>
          <w:noProof/>
          <w:szCs w:val="20"/>
          <w:lang w:eastAsia="hr-HR"/>
        </w:rPr>
        <w:t>zk.</w:t>
      </w:r>
      <w:r w:rsidRPr="00350D7C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350D7C">
        <w:rPr>
          <w:rFonts w:cs="Times New Roman" w:eastAsia="Times New Roman"/>
          <w:szCs w:val="20"/>
          <w:lang w:eastAsia="hr-HR"/>
        </w:rPr>
        <w:t xml:space="preserve"> 1578 k.o. 319368, Ogulin, čk.br. 439/4 NEPLODNO DVORIŠTE sa 24 </w:t>
      </w:r>
      <w:proofErr w:type="spellStart"/>
      <w:r w:rsidRPr="00350D7C">
        <w:rPr>
          <w:rFonts w:cs="Times New Roman" w:eastAsia="Times New Roman"/>
          <w:szCs w:val="20"/>
          <w:lang w:eastAsia="hr-HR"/>
        </w:rPr>
        <w:t>čhv</w:t>
      </w:r>
      <w:proofErr w:type="spellEnd"/>
      <w:r w:rsidRPr="00350D7C">
        <w:rPr>
          <w:rFonts w:cs="Times New Roman" w:eastAsia="Times New Roman"/>
          <w:szCs w:val="20"/>
          <w:lang w:eastAsia="hr-HR"/>
        </w:rPr>
        <w:t xml:space="preserve"> i </w:t>
      </w:r>
      <w:r w:rsidRPr="00350D7C">
        <w:rPr>
          <w:rFonts w:cs="Times New Roman" w:eastAsia="Times New Roman"/>
          <w:noProof/>
          <w:szCs w:val="20"/>
          <w:lang w:eastAsia="hr-HR"/>
        </w:rPr>
        <w:t>zk.</w:t>
      </w:r>
      <w:r w:rsidRPr="00350D7C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350D7C">
        <w:rPr>
          <w:rFonts w:cs="Times New Roman" w:eastAsia="Times New Roman"/>
          <w:szCs w:val="20"/>
          <w:lang w:eastAsia="hr-HR"/>
        </w:rPr>
        <w:t>čhv</w:t>
      </w:r>
      <w:proofErr w:type="spellEnd"/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350D7C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1. ožujka 2018. u 9,30 sati u zgradi Trgovačkog suda u Bjelovaru, Šetalište dr. Ivše Lebovića 42, sudnica br. 1.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>Dana, 8. veljače 2018.                                                   Stečajna sutkinja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Marija Petrina Kubica v.r.</w:t>
      </w: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50D7C" w:rsidP="00350D7C" w:rsidR="00350D7C" w:rsidRPr="00350D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50D7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D7C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54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AUTOCOMMERCE HRVATSKA d.o.o., OIB 36844439304, Kovinska 22, 10000 Zagreb
2. Stečajna uprava Ivo Žiža, OIB 08163835361, Vinogradi Lubreški 53, 42230 Vinogradi Ludbreški</izvorni_sadrzaj>
    <derivirana_varijabla naziv="DomainObject.UcesnikSudskeRadnje.SudskaRadnja.UcesniciObavijest_1">1. Razlučni vjerovnik AUTOCOMMERCE HRVATSKA d.o.o., OIB 36844439304, Kovinska 22, 10000 Zagreb
2.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Vinogradi Ludbreški</izvorni_sadrzaj>
    <derivirana_varijabla naziv="DomainObject.UcesnikSudskeRadnje.Adresa.Naselje_1">Vinogradi Ludbreški</derivirana_varijabla>
  </DomainObject.UcesnikSudskeRadnje.Adresa.Naselje>
  <DomainObject.UcesnikSudskeRadnje.Adresa.PostBroj>
    <izvorni_sadrzaj>42230</izvorni_sadrzaj>
    <derivirana_varijabla naziv="DomainObject.UcesnikSudskeRadnje.Adresa.PostBroj_1">42230</derivirana_varijabla>
  </DomainObject.UcesnikSudskeRadnje.Adresa.PostBroj>
  <DomainObject.UcesnikSudskeRadnje.Adresa.UlicaIKBR>
    <izvorni_sadrzaj>Vinogradi Lubreški 53</izvorni_sadrzaj>
    <derivirana_varijabla naziv="DomainObject.UcesnikSudskeRadnje.Adresa.UlicaIKBR_1">Vinogradi Lubreški 53</derivirana_varijabla>
  </DomainObject.UcesnikSudskeRadnje.Adresa.UlicaIKBR>
  <DomainObject.UcesnikSudskeRadnje.Naziv>
    <izvorni_sadrzaj>Ivo Žiža</izvorni_sadrzaj>
    <derivirana_varijabla naziv="DomainObject.UcesnikSudskeRadnje.Naziv_1">Ivo Žiža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ožujka 2018.</izvorni_sadrzaj>
    <derivirana_varijabla naziv="DomainObject.UcesnikSudskeRadnje.SudskaRadnja.PlaniraniZavrsetakDatum_1">1. ožujka 2018.</derivirana_varijabla>
  </DomainObject.UcesnikSudskeRadnje.SudskaRadnja.PlaniraniZavrsetakDatum>
  <DomainObject.UcesnikSudskeRadnje.SudskaRadnja.PlaniraniPocetakDatum>
    <izvorni_sadrzaj>1. ožujka 2018.</izvorni_sadrzaj>
    <derivirana_varijabla naziv="DomainObject.UcesnikSudskeRadnje.SudskaRadnja.PlaniraniPocetakDatum_1">1. ožujka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derivirana_varijabla>
  </DomainObject.Predmet.SudioniciListAdressOIB>
  <DomainObject.UcesnikSudskeRadnje.NazivFormated>
    <izvorni_sadrzaj>Ivo Žiža, OIB 08163835361, Vinogradi Lubreški 53,42230 Vinogradi Ludbreški</izvorni_sadrzaj>
    <derivirana_varijabla naziv="DomainObject.UcesnikSudskeRadnje.NazivFormated_1">Ivo Žiža, OIB 08163835361, Vinogradi Lubreški 53,42230 Vinogradi Ludbreški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CC594-9D8D-4F9C-8228-6044B6B7D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816</properties:Characters>
  <properties:Lines>33</properties:Lines>
  <properties:Paragraphs>10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2018-02-08T07:19:00Z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Ivo Žiža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