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b73a3d" w14:paraId="ab73a3d" w:rsidRDefault="000C7DDD" w:rsidP="000C7DDD" w:rsidR="00841C4F">
      <w:pPr>
        <w:ind w:hanging="540" w:left="540"/>
        <w15:collapsed w:val="false"/>
      </w:pPr>
      <w:bookmarkStart w:name="_GoBack" w:id="0"/>
      <w:bookmarkEnd w:id="0"/>
      <w:r>
        <w:rPr>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0C7DDD" w:rsidP="000C7DDD" w:rsidR="000C7DDD" w:rsidRPr="000A32F4">
      <w:pPr>
        <w:jc w:val="both"/>
      </w:pPr>
      <w:r w:rsidRPr="000A32F4">
        <w:t>REPUBLIKA HRVATSKA</w:t>
      </w:r>
    </w:p>
    <w:p w:rsidRDefault="000C7DDD" w:rsidP="000C7DDD" w:rsidR="000C7DDD" w:rsidRPr="000A32F4">
      <w:r w:rsidRPr="000A32F4">
        <w:t xml:space="preserve">TRGOVAČKI SUD U SPLITU </w:t>
      </w:r>
      <w:r w:rsidRPr="000A32F4">
        <w:tab/>
      </w:r>
      <w:r w:rsidRPr="000A32F4">
        <w:tab/>
      </w:r>
      <w:r w:rsidRPr="000A32F4">
        <w:tab/>
      </w:r>
      <w:r w:rsidRPr="000A32F4">
        <w:tab/>
      </w:r>
      <w:r w:rsidRPr="000A32F4">
        <w:tab/>
      </w:r>
    </w:p>
    <w:p w:rsidRDefault="000C7DDD" w:rsidP="000C7DDD" w:rsidR="000C7DDD" w:rsidRPr="000A32F4">
      <w:r w:rsidRPr="000A32F4">
        <w:t xml:space="preserve">Split, </w:t>
      </w:r>
      <w:proofErr w:type="spellStart"/>
      <w:r w:rsidRPr="000A32F4">
        <w:t>Sukoišanska</w:t>
      </w:r>
      <w:proofErr w:type="spellEnd"/>
      <w:r w:rsidRPr="000A32F4">
        <w:t xml:space="preserve"> 6</w:t>
      </w:r>
      <w:r w:rsidRPr="000A32F4">
        <w:tab/>
      </w:r>
      <w:r w:rsidRPr="000A32F4">
        <w:tab/>
      </w:r>
    </w:p>
    <w:p w:rsidRDefault="000C7DDD" w:rsidP="000C7DDD" w:rsidR="000C7DDD" w:rsidRPr="000A32F4">
      <w:pPr>
        <w:jc w:val="center"/>
      </w:pPr>
    </w:p>
    <w:p w:rsidRDefault="000C7DDD" w:rsidP="000C7DDD" w:rsidR="000C7DDD">
      <w:pPr>
        <w:jc w:val="center"/>
      </w:pPr>
    </w:p>
    <w:p w:rsidRDefault="000C7DDD" w:rsidP="000C7DDD" w:rsidR="000C7DDD" w:rsidRPr="000A32F4">
      <w:pPr>
        <w:jc w:val="center"/>
      </w:pPr>
    </w:p>
    <w:p w:rsidRDefault="000C7DDD" w:rsidP="000C7DDD" w:rsidR="000C7DDD" w:rsidRPr="000C7DDD">
      <w:pPr>
        <w:pStyle w:val="Naslov1"/>
        <w:rPr>
          <w:b w:val="false"/>
          <w:spacing w:val="100"/>
        </w:rPr>
      </w:pPr>
      <w:r w:rsidRPr="000C7DDD">
        <w:rPr>
          <w:b w:val="false"/>
          <w:spacing w:val="100"/>
        </w:rPr>
        <w:t xml:space="preserve">DOPUNSKO RJEŠENJE </w:t>
      </w:r>
    </w:p>
    <w:p w:rsidRDefault="000C7DDD" w:rsidP="000C7DDD" w:rsidR="000C7DDD" w:rsidRPr="000A32F4"/>
    <w:p w:rsidRDefault="000C7DDD" w:rsidP="000C7DDD" w:rsidR="000C7DDD" w:rsidRPr="000A32F4">
      <w:pPr>
        <w:ind w:firstLine="708"/>
        <w:jc w:val="both"/>
      </w:pPr>
      <w:r w:rsidRPr="000A32F4">
        <w:t xml:space="preserve">Trgovački sud u Splitu, po stečajnom sucu Katarini Mikulić kao sucu pojedincu, u stečajnom postupku nad trgovačkim društvom </w:t>
      </w:r>
      <w:proofErr w:type="spellStart"/>
      <w:r w:rsidRPr="001F71AE">
        <w:t>Credo</w:t>
      </w:r>
      <w:proofErr w:type="spellEnd"/>
      <w:r w:rsidRPr="001F71AE">
        <w:t xml:space="preserve"> banka d.d. "u stečaju", OIB: 94141384086, </w:t>
      </w:r>
      <w:proofErr w:type="spellStart"/>
      <w:r w:rsidRPr="001F71AE">
        <w:t>Zrinjsko</w:t>
      </w:r>
      <w:proofErr w:type="spellEnd"/>
      <w:r w:rsidRPr="001F71AE">
        <w:t>-</w:t>
      </w:r>
      <w:proofErr w:type="spellStart"/>
      <w:r w:rsidRPr="001F71AE">
        <w:t>Frankopanska</w:t>
      </w:r>
      <w:proofErr w:type="spellEnd"/>
      <w:r w:rsidRPr="001F71AE">
        <w:t xml:space="preserve"> 58, Split</w:t>
      </w:r>
      <w:r w:rsidRPr="000A32F4">
        <w:t>, zastupan po stečajno</w:t>
      </w:r>
      <w:r>
        <w:t xml:space="preserve">j upraviteljici Ankici </w:t>
      </w:r>
      <w:proofErr w:type="spellStart"/>
      <w:r>
        <w:t>Čenić</w:t>
      </w:r>
      <w:proofErr w:type="spellEnd"/>
      <w:r w:rsidRPr="000A32F4">
        <w:t xml:space="preserve"> iz Splita, </w:t>
      </w:r>
      <w:proofErr w:type="spellStart"/>
      <w:r>
        <w:t>Pupačićeva</w:t>
      </w:r>
      <w:proofErr w:type="spellEnd"/>
      <w:r>
        <w:t xml:space="preserve"> 1/3</w:t>
      </w:r>
      <w:r w:rsidRPr="000A32F4">
        <w:t xml:space="preserve">, dana </w:t>
      </w:r>
      <w:r w:rsidR="008C2401">
        <w:t>27</w:t>
      </w:r>
      <w:r>
        <w:t>. srpnja 2016</w:t>
      </w:r>
      <w:r w:rsidRPr="000A32F4">
        <w:t xml:space="preserve">. godine  </w:t>
      </w:r>
    </w:p>
    <w:p w:rsidRDefault="002C02B2" w:rsidP="00CA49A0" w:rsidR="002C02B2">
      <w:pPr>
        <w:jc w:val="both"/>
      </w:pPr>
    </w:p>
    <w:p w:rsidRDefault="00550626" w:rsidP="00CA49A0" w:rsidR="00550626">
      <w:pPr>
        <w:jc w:val="both"/>
      </w:pPr>
    </w:p>
    <w:p w:rsidRDefault="002C02B2" w:rsidP="0049026D" w:rsidR="000B4C3D">
      <w:pPr>
        <w:jc w:val="center"/>
        <w:rPr>
          <w:b/>
          <w:bCs/>
        </w:rPr>
      </w:pPr>
      <w:r>
        <w:t>r i j e š i o      j e</w:t>
      </w:r>
    </w:p>
    <w:tbl>
      <w:tblPr>
        <w:tblW w:type="dxa" w:w="8100"/>
        <w:tblInd w:type="dxa" w:w="735"/>
        <w:tblBorders>
          <w:top w:space="0" w:sz="4" w:color="auto" w:val="single"/>
          <w:bottom w:space="0" w:sz="4" w:color="auto" w:val="single"/>
          <w:insideH w:space="0" w:sz="4" w:color="auto" w:val="single"/>
        </w:tblBorders>
        <w:tblLayout w:type="fixed"/>
        <w:tblCellMar>
          <w:left w:type="dxa" w:w="0"/>
          <w:right w:type="dxa" w:w="0"/>
        </w:tblCellMar>
        <w:tblLook w:val="0000" w:noVBand="0" w:noHBand="0" w:lastColumn="0" w:firstColumn="0" w:lastRow="0" w:firstRow="0"/>
      </w:tblPr>
      <w:tblGrid>
        <w:gridCol w:w="508"/>
        <w:gridCol w:w="5612"/>
        <w:gridCol w:w="1193"/>
        <w:gridCol w:w="787"/>
      </w:tblGrid>
      <w:tr w:rsidR="00841C4F">
        <w:trPr>
          <w:hidden/>
        </w:trPr>
        <w:tc>
          <w:tcPr>
            <w:tcW w:type="dxa" w:w="508"/>
            <w:tcMar>
              <w:top w:type="dxa" w:w="15"/>
              <w:left w:type="dxa" w:w="15"/>
              <w:bottom w:type="dxa" w:w="0"/>
              <w:right w:type="dxa" w:w="15"/>
            </w:tcMar>
            <w:vAlign w:val="bottom"/>
          </w:tcPr>
          <w:p w:rsidRDefault="00841C4F" w:rsidR="00841C4F">
            <w:pPr>
              <w:jc w:val="center"/>
              <w:rPr>
                <w:rFonts w:cs="Arial Unicode MS" w:eastAsia="Arial Unicode MS" w:hAnsi="Arial Unicode MS" w:ascii="Arial Unicode MS"/>
                <w:vanish/>
              </w:rPr>
            </w:pPr>
          </w:p>
        </w:tc>
        <w:tc>
          <w:tcPr>
            <w:tcW w:type="dxa" w:w="5612"/>
            <w:tcMar>
              <w:top w:type="dxa" w:w="15"/>
              <w:left w:type="dxa" w:w="15"/>
              <w:bottom w:type="dxa" w:w="0"/>
              <w:right w:type="dxa" w:w="15"/>
            </w:tcMar>
            <w:vAlign w:val="bottom"/>
          </w:tcPr>
          <w:p w:rsidRDefault="00841C4F" w:rsidR="00841C4F">
            <w:pPr>
              <w:rPr>
                <w:rFonts w:cs="Arial Unicode MS" w:eastAsia="Arial Unicode MS" w:hAnsi="Arial Unicode MS" w:ascii="Arial Unicode MS"/>
                <w:vanish/>
              </w:rPr>
            </w:pPr>
            <w:r>
              <w:rPr>
                <w:vanish/>
                <w:sz w:val="22"/>
                <w:szCs w:val="22"/>
              </w:rPr>
              <w:t> </w:t>
            </w:r>
          </w:p>
        </w:tc>
        <w:tc>
          <w:tcPr>
            <w:tcW w:type="dxa" w:w="1193"/>
            <w:noWrap/>
            <w:tcMar>
              <w:top w:type="dxa" w:w="15"/>
              <w:left w:type="dxa" w:w="15"/>
              <w:bottom w:type="dxa" w:w="0"/>
              <w:right w:type="dxa" w:w="15"/>
            </w:tcMar>
            <w:vAlign w:val="bottom"/>
          </w:tcPr>
          <w:p w:rsidRDefault="00841C4F" w:rsidR="00841C4F">
            <w:pPr>
              <w:jc w:val="right"/>
              <w:rPr>
                <w:rFonts w:cs="Arial Unicode MS" w:eastAsia="Arial Unicode MS" w:hAnsi="Arial Unicode MS" w:ascii="Arial Unicode MS"/>
                <w:vanish/>
              </w:rPr>
            </w:pPr>
          </w:p>
        </w:tc>
        <w:tc>
          <w:tcPr>
            <w:tcW w:type="dxa" w:w="787"/>
            <w:vAlign w:val="bottom"/>
          </w:tcPr>
          <w:p w:rsidRDefault="00841C4F" w:rsidR="00841C4F">
            <w:pPr>
              <w:rPr>
                <w:rFonts w:cs="Arial Unicode MS" w:eastAsia="Arial Unicode MS" w:hAnsi="Arial Unicode MS" w:ascii="Arial Unicode MS"/>
                <w:vanish/>
              </w:rPr>
            </w:pPr>
          </w:p>
        </w:tc>
      </w:tr>
      <w:tr w:rsidR="00841C4F">
        <w:trPr>
          <w:hidden/>
        </w:trPr>
        <w:tc>
          <w:tcPr>
            <w:tcW w:type="dxa" w:w="508"/>
            <w:tcMar>
              <w:top w:type="dxa" w:w="15"/>
              <w:left w:type="dxa" w:w="15"/>
              <w:bottom w:type="dxa" w:w="0"/>
              <w:right w:type="dxa" w:w="15"/>
            </w:tcMar>
            <w:vAlign w:val="bottom"/>
          </w:tcPr>
          <w:p w:rsidRDefault="00841C4F" w:rsidR="00841C4F">
            <w:pPr>
              <w:jc w:val="center"/>
              <w:rPr>
                <w:rFonts w:cs="Arial Unicode MS" w:eastAsia="Arial Unicode MS" w:hAnsi="Arial Unicode MS" w:ascii="Arial Unicode MS"/>
                <w:vanish/>
              </w:rPr>
            </w:pPr>
          </w:p>
        </w:tc>
        <w:tc>
          <w:tcPr>
            <w:tcW w:type="dxa" w:w="5612"/>
            <w:tcMar>
              <w:top w:type="dxa" w:w="15"/>
              <w:left w:type="dxa" w:w="15"/>
              <w:bottom w:type="dxa" w:w="0"/>
              <w:right w:type="dxa" w:w="15"/>
            </w:tcMar>
            <w:vAlign w:val="bottom"/>
          </w:tcPr>
          <w:p w:rsidRDefault="00841C4F" w:rsidR="00841C4F">
            <w:pPr>
              <w:rPr>
                <w:rFonts w:cs="Arial Unicode MS" w:eastAsia="Arial Unicode MS" w:hAnsi="Arial Unicode MS" w:ascii="Arial Unicode MS"/>
                <w:vanish/>
              </w:rPr>
            </w:pPr>
            <w:r>
              <w:rPr>
                <w:vanish/>
                <w:sz w:val="22"/>
                <w:szCs w:val="22"/>
              </w:rPr>
              <w:t> </w:t>
            </w:r>
          </w:p>
        </w:tc>
        <w:tc>
          <w:tcPr>
            <w:tcW w:type="dxa" w:w="1193"/>
            <w:noWrap/>
            <w:tcMar>
              <w:top w:type="dxa" w:w="15"/>
              <w:left w:type="dxa" w:w="15"/>
              <w:bottom w:type="dxa" w:w="0"/>
              <w:right w:type="dxa" w:w="15"/>
            </w:tcMar>
            <w:vAlign w:val="bottom"/>
          </w:tcPr>
          <w:p w:rsidRDefault="00841C4F" w:rsidR="00841C4F">
            <w:pPr>
              <w:jc w:val="right"/>
              <w:rPr>
                <w:rFonts w:cs="Arial Unicode MS" w:eastAsia="Arial Unicode MS" w:hAnsi="Arial Unicode MS" w:ascii="Arial Unicode MS"/>
                <w:vanish/>
              </w:rPr>
            </w:pPr>
          </w:p>
        </w:tc>
        <w:tc>
          <w:tcPr>
            <w:tcW w:type="dxa" w:w="787"/>
            <w:vAlign w:val="bottom"/>
          </w:tcPr>
          <w:p w:rsidRDefault="00841C4F" w:rsidR="00841C4F">
            <w:pPr>
              <w:rPr>
                <w:rFonts w:cs="Arial Unicode MS" w:eastAsia="Arial Unicode MS" w:hAnsi="Arial Unicode MS" w:ascii="Arial Unicode MS"/>
                <w:vanish/>
              </w:rPr>
            </w:pPr>
          </w:p>
        </w:tc>
      </w:tr>
      <w:tr w:rsidR="00841C4F">
        <w:trPr>
          <w:hidden/>
        </w:trPr>
        <w:tc>
          <w:tcPr>
            <w:tcW w:type="dxa" w:w="508"/>
            <w:tcMar>
              <w:top w:type="dxa" w:w="15"/>
              <w:left w:type="dxa" w:w="15"/>
              <w:bottom w:type="dxa" w:w="0"/>
              <w:right w:type="dxa" w:w="15"/>
            </w:tcMar>
            <w:vAlign w:val="bottom"/>
          </w:tcPr>
          <w:p w:rsidRDefault="00841C4F" w:rsidR="00841C4F">
            <w:pPr>
              <w:jc w:val="center"/>
              <w:rPr>
                <w:rFonts w:cs="Arial Unicode MS" w:eastAsia="Arial Unicode MS" w:hAnsi="Arial Unicode MS" w:ascii="Arial Unicode MS"/>
                <w:vanish/>
              </w:rPr>
            </w:pPr>
          </w:p>
        </w:tc>
        <w:tc>
          <w:tcPr>
            <w:tcW w:type="dxa" w:w="5612"/>
            <w:tcMar>
              <w:top w:type="dxa" w:w="15"/>
              <w:left w:type="dxa" w:w="15"/>
              <w:bottom w:type="dxa" w:w="0"/>
              <w:right w:type="dxa" w:w="15"/>
            </w:tcMar>
            <w:vAlign w:val="bottom"/>
          </w:tcPr>
          <w:p w:rsidRDefault="00841C4F" w:rsidR="00841C4F">
            <w:pPr>
              <w:rPr>
                <w:rFonts w:cs="Arial Unicode MS" w:eastAsia="Arial Unicode MS" w:hAnsi="Arial Unicode MS" w:ascii="Arial Unicode MS"/>
                <w:vanish/>
              </w:rPr>
            </w:pPr>
            <w:r>
              <w:rPr>
                <w:vanish/>
                <w:sz w:val="22"/>
                <w:szCs w:val="22"/>
              </w:rPr>
              <w:t> </w:t>
            </w:r>
          </w:p>
        </w:tc>
        <w:tc>
          <w:tcPr>
            <w:tcW w:type="dxa" w:w="1193"/>
            <w:noWrap/>
            <w:tcMar>
              <w:top w:type="dxa" w:w="15"/>
              <w:left w:type="dxa" w:w="15"/>
              <w:bottom w:type="dxa" w:w="0"/>
              <w:right w:type="dxa" w:w="15"/>
            </w:tcMar>
            <w:vAlign w:val="bottom"/>
          </w:tcPr>
          <w:p w:rsidRDefault="00841C4F" w:rsidR="00841C4F">
            <w:pPr>
              <w:jc w:val="right"/>
              <w:rPr>
                <w:rFonts w:cs="Arial Unicode MS" w:eastAsia="Arial Unicode MS" w:hAnsi="Arial Unicode MS" w:ascii="Arial Unicode MS"/>
                <w:vanish/>
              </w:rPr>
            </w:pPr>
          </w:p>
        </w:tc>
        <w:tc>
          <w:tcPr>
            <w:tcW w:type="dxa" w:w="787"/>
            <w:vAlign w:val="bottom"/>
          </w:tcPr>
          <w:p w:rsidRDefault="00841C4F" w:rsidR="00841C4F">
            <w:pPr>
              <w:rPr>
                <w:rFonts w:cs="Arial Unicode MS" w:eastAsia="Arial Unicode MS" w:hAnsi="Arial Unicode MS" w:ascii="Arial Unicode MS"/>
                <w:vanish/>
              </w:rPr>
            </w:pPr>
          </w:p>
        </w:tc>
      </w:tr>
      <w:tr w:rsidR="00841C4F">
        <w:trPr>
          <w:hidden/>
        </w:trPr>
        <w:tc>
          <w:tcPr>
            <w:tcW w:type="dxa" w:w="508"/>
            <w:tcMar>
              <w:top w:type="dxa" w:w="15"/>
              <w:left w:type="dxa" w:w="15"/>
              <w:bottom w:type="dxa" w:w="0"/>
              <w:right w:type="dxa" w:w="15"/>
            </w:tcMar>
            <w:vAlign w:val="bottom"/>
          </w:tcPr>
          <w:p w:rsidRDefault="00841C4F" w:rsidR="00841C4F">
            <w:pPr>
              <w:jc w:val="center"/>
              <w:rPr>
                <w:rFonts w:cs="Arial Unicode MS" w:eastAsia="Arial Unicode MS" w:hAnsi="Arial Unicode MS" w:ascii="Arial Unicode MS"/>
                <w:vanish/>
              </w:rPr>
            </w:pPr>
          </w:p>
        </w:tc>
        <w:tc>
          <w:tcPr>
            <w:tcW w:type="dxa" w:w="5612"/>
            <w:tcMar>
              <w:top w:type="dxa" w:w="15"/>
              <w:left w:type="dxa" w:w="15"/>
              <w:bottom w:type="dxa" w:w="0"/>
              <w:right w:type="dxa" w:w="15"/>
            </w:tcMar>
            <w:vAlign w:val="bottom"/>
          </w:tcPr>
          <w:p w:rsidRDefault="00841C4F" w:rsidR="00841C4F">
            <w:pPr>
              <w:rPr>
                <w:rFonts w:cs="Arial Unicode MS" w:eastAsia="Arial Unicode MS" w:hAnsi="Arial Unicode MS" w:ascii="Arial Unicode MS"/>
                <w:vanish/>
              </w:rPr>
            </w:pPr>
            <w:r>
              <w:rPr>
                <w:vanish/>
                <w:sz w:val="22"/>
                <w:szCs w:val="22"/>
              </w:rPr>
              <w:t> </w:t>
            </w:r>
          </w:p>
        </w:tc>
        <w:tc>
          <w:tcPr>
            <w:tcW w:type="dxa" w:w="1193"/>
            <w:noWrap/>
            <w:tcMar>
              <w:top w:type="dxa" w:w="15"/>
              <w:left w:type="dxa" w:w="15"/>
              <w:bottom w:type="dxa" w:w="0"/>
              <w:right w:type="dxa" w:w="15"/>
            </w:tcMar>
            <w:vAlign w:val="bottom"/>
          </w:tcPr>
          <w:p w:rsidRDefault="00841C4F" w:rsidR="00841C4F">
            <w:pPr>
              <w:jc w:val="right"/>
              <w:rPr>
                <w:rFonts w:cs="Arial Unicode MS" w:eastAsia="Arial Unicode MS" w:hAnsi="Arial Unicode MS" w:ascii="Arial Unicode MS"/>
                <w:vanish/>
              </w:rPr>
            </w:pPr>
          </w:p>
        </w:tc>
        <w:tc>
          <w:tcPr>
            <w:tcW w:type="dxa" w:w="787"/>
            <w:vAlign w:val="bottom"/>
          </w:tcPr>
          <w:p w:rsidRDefault="00841C4F" w:rsidR="00841C4F">
            <w:pPr>
              <w:rPr>
                <w:rFonts w:cs="Arial Unicode MS" w:eastAsia="Arial Unicode MS" w:hAnsi="Arial Unicode MS" w:ascii="Arial Unicode MS"/>
                <w:vanish/>
              </w:rPr>
            </w:pPr>
          </w:p>
        </w:tc>
      </w:tr>
    </w:tbl>
    <w:p w:rsidRDefault="00246C53" w:rsidP="0049026D" w:rsidR="00246C53">
      <w:r>
        <w:rPr>
          <w:rFonts w:cs="Tahoma" w:hAnsi="Tahoma" w:ascii="Tahoma"/>
          <w:color w:val="000000"/>
          <w:sz w:val="20"/>
        </w:rPr>
        <w:tab/>
      </w:r>
      <w:r w:rsidR="00841C4F">
        <w:t xml:space="preserve">   </w:t>
      </w:r>
    </w:p>
    <w:p w:rsidRDefault="00431AF5" w:rsidP="00431AF5" w:rsidR="00431AF5">
      <w:pPr>
        <w:pStyle w:val="Uvuenotijeloteksta"/>
      </w:pPr>
      <w:r w:rsidRPr="000A32F4">
        <w:rPr>
          <w:bCs/>
        </w:rPr>
        <w:t xml:space="preserve">I. Kupcu </w:t>
      </w:r>
      <w:r w:rsidRPr="00200B37">
        <w:t xml:space="preserve">LIBERA, d.o.o., </w:t>
      </w:r>
      <w:proofErr w:type="spellStart"/>
      <w:r w:rsidRPr="00200B37">
        <w:t>Mihaljekov</w:t>
      </w:r>
      <w:proofErr w:type="spellEnd"/>
      <w:r w:rsidRPr="00200B37">
        <w:t xml:space="preserve"> </w:t>
      </w:r>
      <w:proofErr w:type="spellStart"/>
      <w:r w:rsidRPr="00200B37">
        <w:t>jarek</w:t>
      </w:r>
      <w:proofErr w:type="spellEnd"/>
      <w:r w:rsidRPr="00200B37">
        <w:t xml:space="preserve"> 5, Krapina, OIB: 04606523971</w:t>
      </w:r>
      <w:r>
        <w:t xml:space="preserve"> </w:t>
      </w:r>
      <w:r w:rsidRPr="000A32F4">
        <w:rPr>
          <w:bCs/>
        </w:rPr>
        <w:t>d</w:t>
      </w:r>
      <w:r w:rsidRPr="000A32F4">
        <w:t>osuđuje se</w:t>
      </w:r>
      <w:r>
        <w:t>:</w:t>
      </w:r>
      <w:r w:rsidRPr="000A32F4">
        <w:t xml:space="preserve">  </w:t>
      </w:r>
    </w:p>
    <w:p w:rsidRDefault="00431AF5" w:rsidP="00431AF5" w:rsidR="00431AF5" w:rsidRPr="000A32F4">
      <w:pPr>
        <w:pStyle w:val="Uvuenotijeloteksta"/>
      </w:pPr>
    </w:p>
    <w:p w:rsidRDefault="00431AF5" w:rsidP="00431AF5" w:rsidR="00431AF5" w:rsidRPr="005F2618">
      <w:pPr>
        <w:pStyle w:val="Odlomakpopisa"/>
        <w:numPr>
          <w:ilvl w:val="0"/>
          <w:numId w:val="28"/>
        </w:numPr>
        <w:jc w:val="both"/>
      </w:pPr>
      <w:r>
        <w:t xml:space="preserve">nekretnina pod red. br. 9. zaključka o prodaji ovog suda pod gornjim poslovnim brojem od 05. srpnja 2016. godine </w:t>
      </w:r>
      <w:r w:rsidRPr="001F71AE">
        <w:t>upisan</w:t>
      </w:r>
      <w:r>
        <w:t>a</w:t>
      </w:r>
      <w:r w:rsidRPr="001F71AE">
        <w:t xml:space="preserve"> u ZU 2393, K.O. Krapina Grad,</w:t>
      </w:r>
      <w:r>
        <w:t xml:space="preserve"> OS Krapina – ZK odjel Krapina, </w:t>
      </w:r>
      <w:r w:rsidRPr="001F71AE">
        <w:t xml:space="preserve">označena sa </w:t>
      </w:r>
      <w:proofErr w:type="spellStart"/>
      <w:r w:rsidRPr="001F71AE">
        <w:t>kčbr</w:t>
      </w:r>
      <w:proofErr w:type="spellEnd"/>
      <w:r w:rsidRPr="001F71AE">
        <w:t>. 2572, kuća i dvorište, Krapina pov. 1008 m</w:t>
      </w:r>
      <w:r w:rsidRPr="00480DCD">
        <w:rPr>
          <w:vertAlign w:val="superscript"/>
        </w:rPr>
        <w:t>2</w:t>
      </w:r>
      <w:r>
        <w:t>.</w:t>
      </w:r>
    </w:p>
    <w:p w:rsidRDefault="00431AF5" w:rsidP="00431AF5" w:rsidR="00431AF5" w:rsidRPr="000A32F4">
      <w:pPr>
        <w:ind w:left="720"/>
        <w:jc w:val="both"/>
      </w:pPr>
    </w:p>
    <w:p w:rsidRDefault="00431AF5" w:rsidP="00B276B0" w:rsidR="00431AF5" w:rsidRPr="00B54FA0">
      <w:pPr>
        <w:ind w:left="540"/>
        <w:jc w:val="both"/>
      </w:pPr>
      <w:r w:rsidRPr="000A32F4">
        <w:rPr>
          <w:bCs/>
        </w:rPr>
        <w:t>II.</w:t>
      </w:r>
      <w:r w:rsidRPr="000A32F4">
        <w:t xml:space="preserve"> Predmetna nekretnina opisana u  </w:t>
      </w:r>
      <w:proofErr w:type="spellStart"/>
      <w:r w:rsidRPr="000A32F4">
        <w:t>toč</w:t>
      </w:r>
      <w:proofErr w:type="spellEnd"/>
      <w:r w:rsidRPr="000A32F4">
        <w:t xml:space="preserve">. I. izreke  ovog rješenja  predat će se kupcu  </w:t>
      </w:r>
      <w:r w:rsidRPr="00200B37">
        <w:t xml:space="preserve">LIBERA, d.o.o., </w:t>
      </w:r>
      <w:proofErr w:type="spellStart"/>
      <w:r w:rsidRPr="00200B37">
        <w:t>Mihaljekov</w:t>
      </w:r>
      <w:proofErr w:type="spellEnd"/>
      <w:r w:rsidRPr="00200B37">
        <w:t xml:space="preserve"> </w:t>
      </w:r>
      <w:proofErr w:type="spellStart"/>
      <w:r w:rsidRPr="00200B37">
        <w:t>ja</w:t>
      </w:r>
      <w:r>
        <w:t>rek</w:t>
      </w:r>
      <w:proofErr w:type="spellEnd"/>
      <w:r>
        <w:t xml:space="preserve"> 5, Krapina, OIB: 04606523971</w:t>
      </w:r>
      <w:r>
        <w:rPr>
          <w:rFonts w:cs="Arial" w:hAnsi="Arial" w:ascii="Arial"/>
          <w:color w:val="003366"/>
          <w:sz w:val="18"/>
          <w:szCs w:val="18"/>
        </w:rPr>
        <w:t xml:space="preserve"> </w:t>
      </w:r>
      <w:r w:rsidRPr="000A32F4">
        <w:t xml:space="preserve">nakon pravomoćnosti </w:t>
      </w:r>
      <w:r w:rsidR="00912E19">
        <w:t xml:space="preserve">rješenja o dosudi od 25. srpnja 2016. godine i </w:t>
      </w:r>
      <w:r w:rsidRPr="000A32F4">
        <w:t xml:space="preserve">ovog </w:t>
      </w:r>
      <w:r>
        <w:t xml:space="preserve">dopunskog </w:t>
      </w:r>
      <w:r w:rsidRPr="000A32F4">
        <w:t xml:space="preserve">rješenja o dosudi </w:t>
      </w:r>
      <w:r w:rsidR="00912E19">
        <w:t xml:space="preserve"> od 27. srpnja 2016. godine </w:t>
      </w:r>
      <w:r w:rsidRPr="000A32F4">
        <w:t xml:space="preserve">i nakon što kupac </w:t>
      </w:r>
      <w:r w:rsidRPr="00B54FA0">
        <w:t xml:space="preserve">položi </w:t>
      </w:r>
      <w:proofErr w:type="spellStart"/>
      <w:r w:rsidRPr="00B54FA0">
        <w:t>kupovninu</w:t>
      </w:r>
      <w:proofErr w:type="spellEnd"/>
      <w:r w:rsidRPr="00B54FA0">
        <w:t xml:space="preserve"> uvećanu za iznos PD</w:t>
      </w:r>
      <w:r w:rsidR="00B54FA0" w:rsidRPr="00B54FA0">
        <w:t xml:space="preserve">V-a od 25% od iznosa </w:t>
      </w:r>
      <w:proofErr w:type="spellStart"/>
      <w:r w:rsidR="00B54FA0" w:rsidRPr="00B54FA0">
        <w:t>kupovnine</w:t>
      </w:r>
      <w:proofErr w:type="spellEnd"/>
      <w:r w:rsidR="00B54FA0" w:rsidRPr="00B54FA0">
        <w:t>, što odgovara uvjetima prodaje iz zaključka suda od 05. srpnja 2016. godine sadržanih pod točkom VI: Način i uvjeti prodaje, redni broj 11/ i 14/.</w:t>
      </w:r>
    </w:p>
    <w:p w:rsidRDefault="00431AF5" w:rsidP="00431AF5" w:rsidR="00431AF5">
      <w:pPr>
        <w:ind w:left="720"/>
        <w:jc w:val="both"/>
      </w:pPr>
    </w:p>
    <w:p w:rsidRDefault="00431AF5" w:rsidP="00431AF5" w:rsidR="00431AF5" w:rsidRPr="000A32F4">
      <w:pPr>
        <w:pStyle w:val="Uvuenotijeloteksta"/>
      </w:pPr>
      <w:r w:rsidRPr="000A32F4">
        <w:rPr>
          <w:bCs/>
        </w:rPr>
        <w:t>III.</w:t>
      </w:r>
      <w:r w:rsidRPr="000A32F4">
        <w:t xml:space="preserve"> Kupac </w:t>
      </w:r>
      <w:r w:rsidRPr="00200B37">
        <w:t xml:space="preserve">LIBERA, d.o.o., </w:t>
      </w:r>
      <w:proofErr w:type="spellStart"/>
      <w:r w:rsidRPr="00200B37">
        <w:t>Mihaljekov</w:t>
      </w:r>
      <w:proofErr w:type="spellEnd"/>
      <w:r w:rsidRPr="00200B37">
        <w:t xml:space="preserve"> </w:t>
      </w:r>
      <w:proofErr w:type="spellStart"/>
      <w:r w:rsidRPr="00200B37">
        <w:t>jarek</w:t>
      </w:r>
      <w:proofErr w:type="spellEnd"/>
      <w:r w:rsidRPr="00200B37">
        <w:t xml:space="preserve"> 5, Krapina, OIB: 04606523971</w:t>
      </w:r>
      <w:r>
        <w:t xml:space="preserve">  </w:t>
      </w:r>
      <w:r w:rsidRPr="000A32F4">
        <w:rPr>
          <w:bCs/>
        </w:rPr>
        <w:t xml:space="preserve">dužan je </w:t>
      </w:r>
      <w:r w:rsidRPr="000A32F4">
        <w:t xml:space="preserve"> položiti </w:t>
      </w:r>
      <w:proofErr w:type="spellStart"/>
      <w:r w:rsidRPr="000A32F4">
        <w:t>kupovninu</w:t>
      </w:r>
      <w:proofErr w:type="spellEnd"/>
      <w:r w:rsidRPr="000A32F4">
        <w:t xml:space="preserve">  u iznosu od </w:t>
      </w:r>
      <w:r w:rsidRPr="00C36A39">
        <w:t xml:space="preserve">709.000,00 kuna </w:t>
      </w:r>
      <w:r w:rsidR="00B54FA0">
        <w:t xml:space="preserve">uvećanu za iznos PDV-a od 25% od iznosa </w:t>
      </w:r>
      <w:proofErr w:type="spellStart"/>
      <w:r w:rsidR="00B54FA0">
        <w:t>kupovnine</w:t>
      </w:r>
      <w:proofErr w:type="spellEnd"/>
      <w:r w:rsidR="00B54FA0">
        <w:t xml:space="preserve"> (odnosno 177.250,00 kuna), sve </w:t>
      </w:r>
      <w:r w:rsidRPr="000A32F4">
        <w:t>umanjen</w:t>
      </w:r>
      <w:r w:rsidR="00DE53E2">
        <w:t>o</w:t>
      </w:r>
      <w:r w:rsidRPr="000A32F4">
        <w:t xml:space="preserve"> za iznos uplaćene jamčevine u iznosu od </w:t>
      </w:r>
      <w:r>
        <w:t>70.900,00</w:t>
      </w:r>
      <w:r w:rsidRPr="004F1DAF">
        <w:t xml:space="preserve"> </w:t>
      </w:r>
      <w:r w:rsidRPr="000A32F4">
        <w:t>kuna</w:t>
      </w:r>
      <w:r w:rsidR="00B54FA0">
        <w:t xml:space="preserve">, a što ukupno iznosi 815.350,00 kuna, </w:t>
      </w:r>
      <w:r>
        <w:t xml:space="preserve"> </w:t>
      </w:r>
      <w:r w:rsidRPr="000A32F4">
        <w:t xml:space="preserve">u roku od 30 dana računajući od dana </w:t>
      </w:r>
      <w:r>
        <w:t xml:space="preserve">održanog ročišta za dražbu 22. srpnja 2016. godine. </w:t>
      </w:r>
      <w:proofErr w:type="spellStart"/>
      <w:r w:rsidRPr="000A32F4">
        <w:t>Kupovnina</w:t>
      </w:r>
      <w:proofErr w:type="spellEnd"/>
      <w:r w:rsidRPr="000A32F4">
        <w:t xml:space="preserve"> se polaže na račun depozita Trgovačkog suda u Splitu br. </w:t>
      </w:r>
      <w:r w:rsidRPr="00081449">
        <w:t xml:space="preserve">HR1623900011300000664 </w:t>
      </w:r>
      <w:r w:rsidRPr="000A32F4">
        <w:t>kod Hrvatske Poštanske Banke d.d. Zagreb</w:t>
      </w:r>
      <w:r>
        <w:t xml:space="preserve"> s naznakom na broj predmeta 4.</w:t>
      </w:r>
      <w:r w:rsidRPr="000A32F4">
        <w:t>St-</w:t>
      </w:r>
      <w:r>
        <w:t>770/2011</w:t>
      </w:r>
      <w:r w:rsidRPr="000A32F4">
        <w:t xml:space="preserve">.  </w:t>
      </w:r>
    </w:p>
    <w:p w:rsidRDefault="00431AF5" w:rsidP="00431AF5" w:rsidR="00431AF5" w:rsidRPr="000A32F4">
      <w:pPr>
        <w:pStyle w:val="Uvuenotijeloteksta"/>
      </w:pPr>
    </w:p>
    <w:p w:rsidRDefault="00431AF5" w:rsidP="00B276B0" w:rsidR="00431AF5" w:rsidRPr="000A32F4">
      <w:pPr>
        <w:ind w:left="540"/>
        <w:jc w:val="both"/>
        <w:rPr>
          <w:bCs/>
        </w:rPr>
      </w:pPr>
      <w:r w:rsidRPr="000A32F4">
        <w:rPr>
          <w:bCs/>
        </w:rPr>
        <w:t>IV. Nakon pravomoćnosti rješenja o dosudi</w:t>
      </w:r>
      <w:r>
        <w:rPr>
          <w:bCs/>
        </w:rPr>
        <w:t xml:space="preserve"> od 25. srpnja 2016. godine i ovog dopunskog rješenja o dosudi od </w:t>
      </w:r>
      <w:r w:rsidR="00DE53E2">
        <w:rPr>
          <w:bCs/>
        </w:rPr>
        <w:t>27</w:t>
      </w:r>
      <w:r>
        <w:rPr>
          <w:bCs/>
        </w:rPr>
        <w:t>. srpnja 2016. godine</w:t>
      </w:r>
      <w:r w:rsidRPr="000A32F4">
        <w:rPr>
          <w:bCs/>
        </w:rPr>
        <w:t xml:space="preserve"> i nakon što kupac </w:t>
      </w:r>
      <w:r w:rsidRPr="00200B37">
        <w:t xml:space="preserve">LIBERA, d.o.o., </w:t>
      </w:r>
      <w:proofErr w:type="spellStart"/>
      <w:r w:rsidRPr="00200B37">
        <w:t>Mihaljekov</w:t>
      </w:r>
      <w:proofErr w:type="spellEnd"/>
      <w:r w:rsidRPr="00200B37">
        <w:t xml:space="preserve"> </w:t>
      </w:r>
      <w:proofErr w:type="spellStart"/>
      <w:r w:rsidRPr="00200B37">
        <w:t>jarek</w:t>
      </w:r>
      <w:proofErr w:type="spellEnd"/>
      <w:r w:rsidRPr="00200B37">
        <w:t xml:space="preserve"> 5, Krapina, OIB: 04606523971</w:t>
      </w:r>
      <w:r w:rsidRPr="000A32F4">
        <w:rPr>
          <w:bCs/>
        </w:rPr>
        <w:t xml:space="preserve"> u cijelosti položi </w:t>
      </w:r>
      <w:proofErr w:type="spellStart"/>
      <w:r w:rsidRPr="000A32F4">
        <w:rPr>
          <w:bCs/>
        </w:rPr>
        <w:t>kupovninu</w:t>
      </w:r>
      <w:proofErr w:type="spellEnd"/>
      <w:r w:rsidRPr="000A32F4">
        <w:rPr>
          <w:bCs/>
        </w:rPr>
        <w:t xml:space="preserve"> </w:t>
      </w:r>
      <w:r w:rsidR="00DE53E2" w:rsidRPr="000A32F4">
        <w:t xml:space="preserve">u iznosu od </w:t>
      </w:r>
      <w:r w:rsidR="00DE53E2" w:rsidRPr="00C36A39">
        <w:t xml:space="preserve">709.000,00 kuna </w:t>
      </w:r>
      <w:r w:rsidR="00DE53E2">
        <w:t xml:space="preserve">uvećanu za iznos PDV-a od 25% od iznosa </w:t>
      </w:r>
      <w:proofErr w:type="spellStart"/>
      <w:r w:rsidR="00DE53E2">
        <w:t>kupovnine</w:t>
      </w:r>
      <w:proofErr w:type="spellEnd"/>
      <w:r w:rsidR="00DE53E2">
        <w:t xml:space="preserve"> (odnosno 177.250,00 kuna), sve </w:t>
      </w:r>
      <w:r w:rsidR="00DE53E2" w:rsidRPr="000A32F4">
        <w:t>umanjen</w:t>
      </w:r>
      <w:r w:rsidR="00DE53E2">
        <w:t>o</w:t>
      </w:r>
      <w:r w:rsidR="00DE53E2" w:rsidRPr="000A32F4">
        <w:t xml:space="preserve"> za iznos uplaćene jamčevine u iznosu od </w:t>
      </w:r>
      <w:r w:rsidR="00DE53E2">
        <w:lastRenderedPageBreak/>
        <w:t>70.900,00</w:t>
      </w:r>
      <w:r w:rsidR="00DE53E2" w:rsidRPr="004F1DAF">
        <w:t xml:space="preserve"> </w:t>
      </w:r>
      <w:r w:rsidR="00DE53E2" w:rsidRPr="000A32F4">
        <w:t>kuna</w:t>
      </w:r>
      <w:r w:rsidR="00DE53E2">
        <w:t xml:space="preserve">, a što ukupno iznosi 815.350,00 kuna, </w:t>
      </w:r>
      <w:r w:rsidRPr="000A32F4">
        <w:rPr>
          <w:bCs/>
        </w:rPr>
        <w:t xml:space="preserve">Odjel za zemljišne knjige Općinskog sudu u </w:t>
      </w:r>
      <w:r>
        <w:rPr>
          <w:bCs/>
        </w:rPr>
        <w:t>Zlataru, Stalna služba u Krapini</w:t>
      </w:r>
      <w:r w:rsidRPr="000A32F4">
        <w:rPr>
          <w:bCs/>
        </w:rPr>
        <w:t xml:space="preserve">  izvršit će upis prava vlasništva predmetne nekretnine,  pobliže opisane u </w:t>
      </w:r>
      <w:proofErr w:type="spellStart"/>
      <w:r w:rsidRPr="000A32F4">
        <w:rPr>
          <w:bCs/>
        </w:rPr>
        <w:t>toč</w:t>
      </w:r>
      <w:proofErr w:type="spellEnd"/>
      <w:r w:rsidRPr="000A32F4">
        <w:rPr>
          <w:bCs/>
        </w:rPr>
        <w:t>. I. izreke</w:t>
      </w:r>
      <w:r>
        <w:rPr>
          <w:bCs/>
        </w:rPr>
        <w:t xml:space="preserve"> ovog rješenja, u korist kupca </w:t>
      </w:r>
      <w:r w:rsidRPr="00200B37">
        <w:t xml:space="preserve">LIBERA, d.o.o., </w:t>
      </w:r>
      <w:proofErr w:type="spellStart"/>
      <w:r w:rsidRPr="00200B37">
        <w:t>Mihaljekov</w:t>
      </w:r>
      <w:proofErr w:type="spellEnd"/>
      <w:r w:rsidRPr="00200B37">
        <w:t xml:space="preserve"> </w:t>
      </w:r>
      <w:proofErr w:type="spellStart"/>
      <w:r w:rsidRPr="00200B37">
        <w:t>jarek</w:t>
      </w:r>
      <w:proofErr w:type="spellEnd"/>
      <w:r w:rsidRPr="00200B37">
        <w:t xml:space="preserve"> 5, Krapina, OIB: 04606523971</w:t>
      </w:r>
      <w:r>
        <w:t xml:space="preserve"> </w:t>
      </w:r>
      <w:r>
        <w:rPr>
          <w:bCs/>
        </w:rPr>
        <w:t xml:space="preserve">te </w:t>
      </w:r>
      <w:r w:rsidRPr="000A32F4">
        <w:rPr>
          <w:bCs/>
        </w:rPr>
        <w:t>brisanje svih prava i tereta koji prestaju prodajom nekretnine po pravilima Ovršnog zakona.</w:t>
      </w:r>
    </w:p>
    <w:p w:rsidRDefault="00431AF5" w:rsidP="00431AF5" w:rsidR="00431AF5" w:rsidRPr="000A32F4">
      <w:pPr>
        <w:ind w:left="705"/>
        <w:jc w:val="both"/>
        <w:rPr>
          <w:bCs/>
        </w:rPr>
      </w:pPr>
    </w:p>
    <w:p w:rsidRDefault="00431AF5" w:rsidP="00431AF5" w:rsidR="00431AF5" w:rsidRPr="000A32F4">
      <w:pPr>
        <w:ind w:left="705"/>
        <w:jc w:val="both"/>
        <w:rPr>
          <w:bCs/>
        </w:rPr>
      </w:pPr>
      <w:r w:rsidRPr="000A32F4">
        <w:rPr>
          <w:bCs/>
        </w:rPr>
        <w:t xml:space="preserve">V. Odjel za zemljišne knjige Općinskog suda u </w:t>
      </w:r>
      <w:r>
        <w:rPr>
          <w:bCs/>
        </w:rPr>
        <w:t>Zlataru, Stalna služba u Krapini</w:t>
      </w:r>
      <w:r w:rsidRPr="000A32F4">
        <w:rPr>
          <w:bCs/>
        </w:rPr>
        <w:t xml:space="preserve">  obavit će upise iz  </w:t>
      </w:r>
      <w:proofErr w:type="spellStart"/>
      <w:r w:rsidRPr="000A32F4">
        <w:rPr>
          <w:bCs/>
        </w:rPr>
        <w:t>toč</w:t>
      </w:r>
      <w:proofErr w:type="spellEnd"/>
      <w:r w:rsidRPr="000A32F4">
        <w:rPr>
          <w:bCs/>
        </w:rPr>
        <w:t>. IV. izreke ovog rješenja na temelju pravomoćnog rješenja o dosudi predmetne nekretnine</w:t>
      </w:r>
      <w:r>
        <w:rPr>
          <w:bCs/>
        </w:rPr>
        <w:t xml:space="preserve"> od 25. srpnja 2016. godine i ovog dopunskog rješenja o dosudi od </w:t>
      </w:r>
      <w:r w:rsidR="00DE53E2">
        <w:rPr>
          <w:bCs/>
        </w:rPr>
        <w:t>27</w:t>
      </w:r>
      <w:r>
        <w:rPr>
          <w:bCs/>
        </w:rPr>
        <w:t>. srpnja 2016. godine</w:t>
      </w:r>
      <w:r w:rsidR="008F6040">
        <w:rPr>
          <w:bCs/>
        </w:rPr>
        <w:t xml:space="preserve"> i potvrde  ovog stečajnog suda</w:t>
      </w:r>
      <w:r w:rsidRPr="000A32F4">
        <w:rPr>
          <w:bCs/>
        </w:rPr>
        <w:t xml:space="preserve"> da je kupac </w:t>
      </w:r>
      <w:r w:rsidRPr="00DE53E2">
        <w:rPr>
          <w:bCs/>
        </w:rPr>
        <w:t xml:space="preserve">položio </w:t>
      </w:r>
      <w:proofErr w:type="spellStart"/>
      <w:r w:rsidRPr="00DE53E2">
        <w:rPr>
          <w:bCs/>
        </w:rPr>
        <w:t>kupovninu</w:t>
      </w:r>
      <w:proofErr w:type="spellEnd"/>
      <w:r w:rsidRPr="00DE53E2">
        <w:rPr>
          <w:bCs/>
        </w:rPr>
        <w:t xml:space="preserve"> </w:t>
      </w:r>
      <w:r w:rsidRPr="00DE53E2">
        <w:t xml:space="preserve">uvećanu za iznos PDV-a od 25% od iznosa </w:t>
      </w:r>
      <w:proofErr w:type="spellStart"/>
      <w:r w:rsidRPr="00DE53E2">
        <w:t>kupovnine</w:t>
      </w:r>
      <w:proofErr w:type="spellEnd"/>
      <w:r w:rsidRPr="00DE53E2">
        <w:rPr>
          <w:bCs/>
        </w:rPr>
        <w:t xml:space="preserve"> </w:t>
      </w:r>
      <w:r w:rsidR="00DE53E2">
        <w:rPr>
          <w:bCs/>
        </w:rPr>
        <w:t xml:space="preserve">(sveukupno 815.350,00 kuna), </w:t>
      </w:r>
      <w:r w:rsidRPr="000A32F4">
        <w:rPr>
          <w:bCs/>
        </w:rPr>
        <w:t>u skladu s rješenjem o dosudi predmetne nekretnine</w:t>
      </w:r>
      <w:r>
        <w:rPr>
          <w:bCs/>
        </w:rPr>
        <w:t xml:space="preserve"> 25. srpnja 2016. godine i ovog dopunskog rješenja o dosudi od </w:t>
      </w:r>
      <w:r w:rsidR="00DE53E2">
        <w:rPr>
          <w:bCs/>
        </w:rPr>
        <w:t>27</w:t>
      </w:r>
      <w:r>
        <w:rPr>
          <w:bCs/>
        </w:rPr>
        <w:t>. srpnja 2016. godine</w:t>
      </w:r>
      <w:r w:rsidRPr="000A32F4">
        <w:rPr>
          <w:bCs/>
        </w:rPr>
        <w:t>.</w:t>
      </w:r>
    </w:p>
    <w:p w:rsidRDefault="00431AF5" w:rsidP="00431AF5" w:rsidR="00431AF5" w:rsidRPr="000A32F4">
      <w:pPr>
        <w:ind w:left="705"/>
        <w:jc w:val="both"/>
      </w:pPr>
    </w:p>
    <w:p w:rsidRDefault="00431AF5" w:rsidP="00431AF5" w:rsidR="00431AF5" w:rsidRPr="000A32F4">
      <w:pPr>
        <w:ind w:left="705"/>
        <w:jc w:val="both"/>
      </w:pPr>
      <w:r w:rsidRPr="000A32F4">
        <w:t xml:space="preserve">VI. Primjerak ovog rješenja bit će dostavljen  Odjelu  za zemljišne knjige Općinskog suda u </w:t>
      </w:r>
      <w:r>
        <w:t>Zlataru, Stalna služba u Krapini</w:t>
      </w:r>
      <w:r w:rsidRPr="000A32F4">
        <w:t xml:space="preserve"> radi zabilježbe ovog rješenja u zemljišnim knjigama.   </w:t>
      </w:r>
    </w:p>
    <w:p w:rsidRDefault="00431AF5" w:rsidP="00431AF5" w:rsidR="00431AF5" w:rsidRPr="000A32F4">
      <w:pPr>
        <w:ind w:left="705"/>
        <w:jc w:val="both"/>
      </w:pPr>
    </w:p>
    <w:p w:rsidRDefault="00431AF5" w:rsidP="00431AF5" w:rsidR="00431AF5" w:rsidRPr="000A32F4">
      <w:pPr>
        <w:ind w:left="720"/>
        <w:jc w:val="both"/>
      </w:pPr>
      <w:r w:rsidRPr="000A32F4">
        <w:t>VII. Ovo</w:t>
      </w:r>
      <w:r>
        <w:t xml:space="preserve"> dopunsko</w:t>
      </w:r>
      <w:r w:rsidRPr="000A32F4">
        <w:t xml:space="preserve"> rješenje o dosudi bit će istaknuto na e-oglasnoj ploči ovog suda. U sudskoj pisarnici  ovog suda  može se zatražiti pismeni </w:t>
      </w:r>
      <w:proofErr w:type="spellStart"/>
      <w:r w:rsidRPr="000A32F4">
        <w:t>otpravak</w:t>
      </w:r>
      <w:proofErr w:type="spellEnd"/>
      <w:r w:rsidRPr="000A32F4">
        <w:t xml:space="preserve"> ovog rješenja.</w:t>
      </w:r>
    </w:p>
    <w:p w:rsidRDefault="00DC1DB7" w:rsidP="00431AF5" w:rsidR="00DC1DB7">
      <w:pPr>
        <w:pStyle w:val="Tijeloteksta-uvlaka2"/>
        <w:ind w:firstLine="0"/>
      </w:pPr>
    </w:p>
    <w:p w:rsidRDefault="008B622C" w:rsidP="00050DD5" w:rsidR="008B622C">
      <w:pPr>
        <w:ind w:firstLine="540"/>
        <w:jc w:val="center"/>
      </w:pPr>
    </w:p>
    <w:p w:rsidRDefault="00FD672E" w:rsidP="000E2773" w:rsidR="00FD672E">
      <w:pPr>
        <w:tabs>
          <w:tab w:pos="1260" w:val="left"/>
        </w:tabs>
        <w:ind w:firstLine="540"/>
        <w:jc w:val="center"/>
      </w:pPr>
      <w:r>
        <w:t>Obrazloženje</w:t>
      </w:r>
    </w:p>
    <w:p w:rsidRDefault="00FD672E" w:rsidP="00050DD5" w:rsidR="00FD672E">
      <w:pPr>
        <w:ind w:firstLine="540"/>
        <w:jc w:val="center"/>
      </w:pPr>
    </w:p>
    <w:p w:rsidRDefault="000C7DDD" w:rsidP="000C7DDD" w:rsidR="000C7DDD" w:rsidRPr="000A32F4">
      <w:pPr>
        <w:pStyle w:val="Bezproreda"/>
        <w:ind w:firstLine="708"/>
        <w:jc w:val="both"/>
        <w:rPr>
          <w:rFonts w:hAnsi="Times New Roman" w:ascii="Times New Roman"/>
          <w:sz w:val="24"/>
          <w:szCs w:val="24"/>
        </w:rPr>
      </w:pPr>
      <w:r w:rsidRPr="000A32F4">
        <w:rPr>
          <w:rFonts w:hAnsi="Times New Roman" w:ascii="Times New Roman"/>
          <w:sz w:val="24"/>
          <w:szCs w:val="24"/>
        </w:rPr>
        <w:t xml:space="preserve">Rješenjem ovog suda br. </w:t>
      </w:r>
      <w:r>
        <w:rPr>
          <w:rFonts w:hAnsi="Times New Roman" w:ascii="Times New Roman"/>
          <w:sz w:val="24"/>
          <w:szCs w:val="24"/>
        </w:rPr>
        <w:t>1</w:t>
      </w:r>
      <w:r w:rsidRPr="000A32F4">
        <w:rPr>
          <w:rFonts w:hAnsi="Times New Roman" w:ascii="Times New Roman"/>
          <w:sz w:val="24"/>
          <w:szCs w:val="24"/>
        </w:rPr>
        <w:t>4</w:t>
      </w:r>
      <w:r>
        <w:rPr>
          <w:rFonts w:hAnsi="Times New Roman" w:ascii="Times New Roman"/>
          <w:sz w:val="24"/>
          <w:szCs w:val="24"/>
        </w:rPr>
        <w:t>.</w:t>
      </w:r>
      <w:r w:rsidRPr="000A32F4">
        <w:rPr>
          <w:rFonts w:hAnsi="Times New Roman" w:ascii="Times New Roman"/>
          <w:sz w:val="24"/>
          <w:szCs w:val="24"/>
        </w:rPr>
        <w:t xml:space="preserve"> St-</w:t>
      </w:r>
      <w:r>
        <w:rPr>
          <w:rFonts w:hAnsi="Times New Roman" w:ascii="Times New Roman"/>
          <w:sz w:val="24"/>
          <w:szCs w:val="24"/>
        </w:rPr>
        <w:t>770/11</w:t>
      </w:r>
      <w:r w:rsidRPr="000A32F4">
        <w:rPr>
          <w:rFonts w:hAnsi="Times New Roman" w:ascii="Times New Roman"/>
          <w:sz w:val="24"/>
          <w:szCs w:val="24"/>
        </w:rPr>
        <w:t xml:space="preserve"> od </w:t>
      </w:r>
      <w:r>
        <w:rPr>
          <w:rFonts w:hAnsi="Times New Roman" w:ascii="Times New Roman"/>
          <w:sz w:val="24"/>
          <w:szCs w:val="24"/>
        </w:rPr>
        <w:t>16. siječnja 2012</w:t>
      </w:r>
      <w:r w:rsidRPr="000A32F4">
        <w:rPr>
          <w:rFonts w:hAnsi="Times New Roman" w:ascii="Times New Roman"/>
          <w:sz w:val="24"/>
          <w:szCs w:val="24"/>
        </w:rPr>
        <w:t xml:space="preserve">. godine otvoren stečajni postupak na stečajnim dužnikom </w:t>
      </w:r>
      <w:proofErr w:type="spellStart"/>
      <w:r w:rsidRPr="00AE1D78">
        <w:rPr>
          <w:rFonts w:hAnsi="Times New Roman" w:ascii="Times New Roman"/>
          <w:sz w:val="24"/>
          <w:szCs w:val="24"/>
        </w:rPr>
        <w:t>Credo</w:t>
      </w:r>
      <w:proofErr w:type="spellEnd"/>
      <w:r w:rsidRPr="00AE1D78">
        <w:rPr>
          <w:rFonts w:hAnsi="Times New Roman" w:ascii="Times New Roman"/>
          <w:sz w:val="24"/>
          <w:szCs w:val="24"/>
        </w:rPr>
        <w:t xml:space="preserve"> banka d.d., OIB: 94141384086, </w:t>
      </w:r>
      <w:proofErr w:type="spellStart"/>
      <w:r w:rsidRPr="00AE1D78">
        <w:rPr>
          <w:rFonts w:hAnsi="Times New Roman" w:ascii="Times New Roman"/>
          <w:sz w:val="24"/>
          <w:szCs w:val="24"/>
        </w:rPr>
        <w:t>Zrinjsko</w:t>
      </w:r>
      <w:proofErr w:type="spellEnd"/>
      <w:r w:rsidRPr="00AE1D78">
        <w:rPr>
          <w:rFonts w:hAnsi="Times New Roman" w:ascii="Times New Roman"/>
          <w:sz w:val="24"/>
          <w:szCs w:val="24"/>
        </w:rPr>
        <w:t>-</w:t>
      </w:r>
      <w:proofErr w:type="spellStart"/>
      <w:r w:rsidRPr="00AE1D78">
        <w:rPr>
          <w:rFonts w:hAnsi="Times New Roman" w:ascii="Times New Roman"/>
          <w:sz w:val="24"/>
          <w:szCs w:val="24"/>
        </w:rPr>
        <w:t>Frankopanska</w:t>
      </w:r>
      <w:proofErr w:type="spellEnd"/>
      <w:r w:rsidRPr="00AE1D78">
        <w:rPr>
          <w:rFonts w:hAnsi="Times New Roman" w:ascii="Times New Roman"/>
          <w:sz w:val="24"/>
          <w:szCs w:val="24"/>
        </w:rPr>
        <w:t xml:space="preserve"> 58, Split</w:t>
      </w:r>
      <w:r w:rsidRPr="000A32F4">
        <w:rPr>
          <w:rFonts w:hAnsi="Times New Roman" w:ascii="Times New Roman"/>
          <w:sz w:val="24"/>
          <w:szCs w:val="24"/>
        </w:rPr>
        <w:t xml:space="preserve">. </w:t>
      </w:r>
    </w:p>
    <w:p w:rsidRDefault="000C7DDD" w:rsidP="000C7DDD" w:rsidR="000C7DDD" w:rsidRPr="000A32F4">
      <w:pPr>
        <w:pStyle w:val="Bezproreda"/>
        <w:jc w:val="both"/>
        <w:rPr>
          <w:rFonts w:hAnsi="Times New Roman" w:ascii="Times New Roman"/>
          <w:sz w:val="24"/>
          <w:szCs w:val="24"/>
        </w:rPr>
      </w:pPr>
    </w:p>
    <w:p w:rsidRDefault="000C7DDD" w:rsidP="000C7DDD" w:rsidR="000C7DDD" w:rsidRPr="00326E1F">
      <w:pPr>
        <w:ind w:firstLine="708"/>
        <w:jc w:val="both"/>
      </w:pPr>
      <w:r w:rsidRPr="000A32F4">
        <w:t>Istim rješenjem za stečajn</w:t>
      </w:r>
      <w:r>
        <w:t>u</w:t>
      </w:r>
      <w:r w:rsidRPr="000A32F4">
        <w:t xml:space="preserve"> upravitelj</w:t>
      </w:r>
      <w:r>
        <w:t>icu</w:t>
      </w:r>
      <w:r w:rsidRPr="000A32F4">
        <w:t xml:space="preserve"> imenovan</w:t>
      </w:r>
      <w:r>
        <w:t>a</w:t>
      </w:r>
      <w:r w:rsidRPr="000A32F4">
        <w:t xml:space="preserve"> je </w:t>
      </w:r>
      <w:r w:rsidRPr="00EC4963">
        <w:t>Ankica</w:t>
      </w:r>
      <w:r w:rsidRPr="00326E1F">
        <w:t xml:space="preserve"> </w:t>
      </w:r>
      <w:proofErr w:type="spellStart"/>
      <w:r w:rsidRPr="00326E1F">
        <w:t>Č</w:t>
      </w:r>
      <w:r w:rsidRPr="00EC4963">
        <w:t>eni</w:t>
      </w:r>
      <w:r w:rsidRPr="00326E1F">
        <w:t>ć</w:t>
      </w:r>
      <w:proofErr w:type="spellEnd"/>
      <w:r w:rsidRPr="00326E1F">
        <w:t xml:space="preserve">, </w:t>
      </w:r>
      <w:r w:rsidRPr="00EC4963">
        <w:t>iz</w:t>
      </w:r>
      <w:r w:rsidRPr="00326E1F">
        <w:t xml:space="preserve"> </w:t>
      </w:r>
      <w:r w:rsidRPr="00EC4963">
        <w:t>Splita</w:t>
      </w:r>
      <w:r w:rsidRPr="00326E1F">
        <w:t xml:space="preserve">, </w:t>
      </w:r>
      <w:proofErr w:type="spellStart"/>
      <w:r w:rsidRPr="00EC4963">
        <w:t>Pupa</w:t>
      </w:r>
      <w:r w:rsidRPr="00326E1F">
        <w:t>č</w:t>
      </w:r>
      <w:r w:rsidRPr="00EC4963">
        <w:t>i</w:t>
      </w:r>
      <w:r w:rsidRPr="00326E1F">
        <w:t>ć</w:t>
      </w:r>
      <w:r w:rsidRPr="00EC4963">
        <w:t>eva</w:t>
      </w:r>
      <w:proofErr w:type="spellEnd"/>
      <w:r>
        <w:t xml:space="preserve"> 1/3</w:t>
      </w:r>
      <w:r w:rsidRPr="00326E1F">
        <w:t xml:space="preserve">, </w:t>
      </w:r>
      <w:r w:rsidRPr="00EC4963">
        <w:t>OIB</w:t>
      </w:r>
      <w:r w:rsidRPr="00326E1F">
        <w:t>: 67541309757.</w:t>
      </w:r>
    </w:p>
    <w:p w:rsidRDefault="0071091F" w:rsidP="0071091F" w:rsidR="0071091F">
      <w:pPr>
        <w:jc w:val="both"/>
      </w:pPr>
    </w:p>
    <w:p w:rsidRDefault="00431AF5" w:rsidP="00431AF5" w:rsidR="00431AF5">
      <w:pPr>
        <w:ind w:firstLine="708"/>
        <w:jc w:val="both"/>
      </w:pPr>
      <w:r>
        <w:t xml:space="preserve">Na ročištu za dražbu ponuditelj </w:t>
      </w:r>
      <w:r w:rsidRPr="00167E19">
        <w:t xml:space="preserve">LIBERA, d.o.o., </w:t>
      </w:r>
      <w:proofErr w:type="spellStart"/>
      <w:r w:rsidRPr="00167E19">
        <w:t>Mihaljekov</w:t>
      </w:r>
      <w:proofErr w:type="spellEnd"/>
      <w:r w:rsidRPr="00167E19">
        <w:t xml:space="preserve"> </w:t>
      </w:r>
      <w:proofErr w:type="spellStart"/>
      <w:r w:rsidRPr="00167E19">
        <w:t>jarek</w:t>
      </w:r>
      <w:proofErr w:type="spellEnd"/>
      <w:r w:rsidRPr="00167E19">
        <w:t xml:space="preserve"> 5, Krapina, OIB: 04606523971</w:t>
      </w:r>
      <w:r>
        <w:t xml:space="preserve">, kao jedini ponuditelj, ponudio je </w:t>
      </w:r>
      <w:r>
        <w:rPr>
          <w:bCs/>
        </w:rPr>
        <w:t>709.000,00</w:t>
      </w:r>
      <w:r w:rsidRPr="000A32F4">
        <w:rPr>
          <w:bCs/>
        </w:rPr>
        <w:t xml:space="preserve"> kuna za kupnju nekretnine, i time ispunio uvjete da mu se dosudi predmetna nekretnina</w:t>
      </w:r>
      <w:r>
        <w:rPr>
          <w:bCs/>
        </w:rPr>
        <w:t>.</w:t>
      </w:r>
    </w:p>
    <w:p w:rsidRDefault="00431AF5" w:rsidP="00431AF5" w:rsidR="00431AF5">
      <w:pPr>
        <w:ind w:firstLine="708"/>
        <w:jc w:val="both"/>
      </w:pPr>
    </w:p>
    <w:p w:rsidRDefault="00431AF5" w:rsidP="000C7DDD" w:rsidR="000C7DDD" w:rsidRPr="000A32F4">
      <w:pPr>
        <w:jc w:val="both"/>
        <w:rPr>
          <w:bCs/>
        </w:rPr>
      </w:pPr>
      <w:r>
        <w:tab/>
        <w:t xml:space="preserve">Rješenjem ovog suda pod gornjim poslovnim brojem od 25. srpnja 2016. godine određena je dosuda kupcu </w:t>
      </w:r>
      <w:r w:rsidRPr="00167E19">
        <w:t xml:space="preserve">LIBERA, d.o.o., </w:t>
      </w:r>
      <w:proofErr w:type="spellStart"/>
      <w:r w:rsidRPr="00167E19">
        <w:t>Mihaljekov</w:t>
      </w:r>
      <w:proofErr w:type="spellEnd"/>
      <w:r w:rsidRPr="00167E19">
        <w:t xml:space="preserve"> </w:t>
      </w:r>
      <w:proofErr w:type="spellStart"/>
      <w:r w:rsidRPr="00167E19">
        <w:t>jarek</w:t>
      </w:r>
      <w:proofErr w:type="spellEnd"/>
      <w:r w:rsidRPr="00167E19">
        <w:t xml:space="preserve"> 5, Krapina, OIB: 04606523971</w:t>
      </w:r>
      <w:r>
        <w:t xml:space="preserve">, te je istom naloženo uplatiti iznos </w:t>
      </w:r>
      <w:proofErr w:type="spellStart"/>
      <w:r>
        <w:t>kupovnine</w:t>
      </w:r>
      <w:proofErr w:type="spellEnd"/>
      <w:r>
        <w:t xml:space="preserve"> od 709.000,00 kuna umanjen za iznos plaćene jamčevine u iznosu od 70.900,00 kuna. </w:t>
      </w:r>
    </w:p>
    <w:p w:rsidRDefault="00DC1DB7" w:rsidP="000E2773" w:rsidR="00DC1DB7">
      <w:pPr>
        <w:pStyle w:val="Tijeloteksta-uvlaka3"/>
        <w:ind w:left="0"/>
      </w:pPr>
    </w:p>
    <w:p w:rsidRDefault="00DC1DB7" w:rsidP="000E2773" w:rsidR="00DC1DB7" w:rsidRPr="00DE53E2">
      <w:pPr>
        <w:pStyle w:val="Tijeloteksta-uvlaka3"/>
        <w:ind w:left="0"/>
      </w:pPr>
      <w:r w:rsidRPr="00DE53E2">
        <w:t xml:space="preserve">Kod ovog suda </w:t>
      </w:r>
      <w:r w:rsidR="00DE53E2" w:rsidRPr="00DE53E2">
        <w:t>27.</w:t>
      </w:r>
      <w:r w:rsidR="000C7DDD" w:rsidRPr="00DE53E2">
        <w:t xml:space="preserve"> srpnja 2016</w:t>
      </w:r>
      <w:r w:rsidRPr="00DE53E2">
        <w:t>. godine primljen je podnesak stečajn</w:t>
      </w:r>
      <w:r w:rsidR="000C7DDD" w:rsidRPr="00DE53E2">
        <w:t>e</w:t>
      </w:r>
      <w:r w:rsidRPr="00DE53E2">
        <w:t xml:space="preserve"> upravitelj</w:t>
      </w:r>
      <w:r w:rsidR="000C7DDD" w:rsidRPr="00DE53E2">
        <w:t>ice</w:t>
      </w:r>
      <w:r w:rsidRPr="00DE53E2">
        <w:t xml:space="preserve"> u kojem se predlaže dopuna </w:t>
      </w:r>
      <w:r w:rsidR="008F6040" w:rsidRPr="00DE53E2">
        <w:t xml:space="preserve">rješenja o dosudi od 25. srpnja 2016. godine </w:t>
      </w:r>
      <w:r w:rsidRPr="00DE53E2">
        <w:t xml:space="preserve"> na način da se </w:t>
      </w:r>
      <w:r w:rsidR="008F6040" w:rsidRPr="00DE53E2">
        <w:t xml:space="preserve">kupcu naloži plaćanje </w:t>
      </w:r>
      <w:proofErr w:type="spellStart"/>
      <w:r w:rsidR="008F6040" w:rsidRPr="00DE53E2">
        <w:t>kupovnine</w:t>
      </w:r>
      <w:proofErr w:type="spellEnd"/>
      <w:r w:rsidR="008F6040" w:rsidRPr="00DE53E2">
        <w:t xml:space="preserve"> uvećane za iznos PDV-a od 25% od iznosa </w:t>
      </w:r>
      <w:proofErr w:type="spellStart"/>
      <w:r w:rsidR="008F6040" w:rsidRPr="00DE53E2">
        <w:t>kupovnine</w:t>
      </w:r>
      <w:proofErr w:type="spellEnd"/>
      <w:r w:rsidR="008F6040" w:rsidRPr="00DE53E2">
        <w:t xml:space="preserve">, što odgovara uvjetima prodaje iz zaključka ovog suda od 05. srpnja 2016. godine </w:t>
      </w:r>
      <w:r w:rsidR="00DE53E2">
        <w:t xml:space="preserve">koji su </w:t>
      </w:r>
      <w:r w:rsidR="008F6040" w:rsidRPr="00DE53E2">
        <w:t xml:space="preserve">sadržani pod točkom VI. red.br.11/ i 14/. </w:t>
      </w:r>
    </w:p>
    <w:p w:rsidRDefault="00511349" w:rsidP="000C7DDD" w:rsidR="00511349">
      <w:pPr>
        <w:pStyle w:val="Tijeloteksta-uvlaka3"/>
        <w:ind w:firstLine="0" w:left="0"/>
      </w:pPr>
    </w:p>
    <w:p w:rsidRDefault="00511349" w:rsidP="000C7DDD" w:rsidR="00D56EE2">
      <w:pPr>
        <w:pStyle w:val="Tijeloteksta-uvlaka3"/>
        <w:ind w:left="0"/>
      </w:pPr>
      <w:r>
        <w:t>Sud smatra da je prijedlog stečajnog upravitelja  za dopunu rješenja osnovan pa je stoga</w:t>
      </w:r>
      <w:r w:rsidR="002B504A">
        <w:t xml:space="preserve">, </w:t>
      </w:r>
      <w:r>
        <w:t xml:space="preserve"> temeljem odredbi čl. 339</w:t>
      </w:r>
      <w:r w:rsidR="008F6040">
        <w:t>.</w:t>
      </w:r>
      <w:r>
        <w:t>, čl. 340</w:t>
      </w:r>
      <w:r w:rsidR="008F6040">
        <w:t>.</w:t>
      </w:r>
      <w:r>
        <w:t xml:space="preserve"> i čl. 347</w:t>
      </w:r>
      <w:r w:rsidR="008F6040">
        <w:t>.</w:t>
      </w:r>
      <w:r>
        <w:t xml:space="preserve"> Zakona o parničnom postupku</w:t>
      </w:r>
      <w:r w:rsidR="000C7DDD">
        <w:t xml:space="preserve"> (Narodne novine broj </w:t>
      </w:r>
      <w:r w:rsidR="000C7DDD" w:rsidRPr="000C7DDD">
        <w:t xml:space="preserve">53/91, 91/92, 58/93, 112/99, 88/01, 117/03, 88/05, 02/07, 84/08, 123/08, 57/11, 148/11, </w:t>
      </w:r>
      <w:r w:rsidR="000C7DDD" w:rsidRPr="000C7DDD">
        <w:lastRenderedPageBreak/>
        <w:t>25/13, 89/14</w:t>
      </w:r>
      <w:r>
        <w:t xml:space="preserve"> u svezi čl. </w:t>
      </w:r>
      <w:r w:rsidR="000C7DDD">
        <w:t xml:space="preserve">6. </w:t>
      </w:r>
      <w:r w:rsidR="002B504A">
        <w:t>Stečajnog zakona</w:t>
      </w:r>
      <w:r w:rsidR="000C7DDD">
        <w:t xml:space="preserve"> (Narodne novine broj </w:t>
      </w:r>
      <w:r w:rsidR="008F6040" w:rsidRPr="00F011E0">
        <w:rPr>
          <w:bCs/>
        </w:rPr>
        <w:t>44/96, 29/99, 129/00, 123/03, 82/06,</w:t>
      </w:r>
      <w:r w:rsidR="008F6040">
        <w:rPr>
          <w:bCs/>
        </w:rPr>
        <w:t xml:space="preserve"> </w:t>
      </w:r>
      <w:r w:rsidR="008F6040" w:rsidRPr="00F011E0">
        <w:rPr>
          <w:bCs/>
        </w:rPr>
        <w:t>116/10</w:t>
      </w:r>
      <w:r w:rsidR="008F6040">
        <w:rPr>
          <w:bCs/>
        </w:rPr>
        <w:t xml:space="preserve">, </w:t>
      </w:r>
      <w:r w:rsidR="008F6040" w:rsidRPr="00F011E0">
        <w:rPr>
          <w:bCs/>
        </w:rPr>
        <w:t>25/12</w:t>
      </w:r>
      <w:r w:rsidR="008F6040">
        <w:rPr>
          <w:bCs/>
        </w:rPr>
        <w:t xml:space="preserve"> i 133/12</w:t>
      </w:r>
      <w:r w:rsidR="000C7DDD">
        <w:t>)</w:t>
      </w:r>
      <w:r w:rsidR="002B504A">
        <w:t xml:space="preserve">, trebalo donijeti ovo rješenje. </w:t>
      </w:r>
    </w:p>
    <w:p w:rsidRDefault="000C7DDD" w:rsidP="000C7DDD" w:rsidR="000C7DDD">
      <w:pPr>
        <w:pStyle w:val="Tijeloteksta-uvlaka3"/>
        <w:ind w:left="0"/>
      </w:pPr>
    </w:p>
    <w:p w:rsidRDefault="000C7DDD" w:rsidP="000C7DDD" w:rsidR="000C7DDD">
      <w:pPr>
        <w:pStyle w:val="Tijeloteksta-uvlaka3"/>
        <w:ind w:firstLine="0" w:left="0"/>
      </w:pPr>
    </w:p>
    <w:p w:rsidRDefault="000C7DDD" w:rsidP="000C7DDD" w:rsidR="000C7DDD" w:rsidRPr="000A32F4">
      <w:pPr>
        <w:jc w:val="center"/>
      </w:pPr>
      <w:r w:rsidRPr="000A32F4">
        <w:t xml:space="preserve">U Splitu, </w:t>
      </w:r>
      <w:r w:rsidR="00DE53E2">
        <w:t>27</w:t>
      </w:r>
      <w:r>
        <w:t>. srpnja 2016</w:t>
      </w:r>
      <w:r w:rsidRPr="000A32F4">
        <w:t xml:space="preserve">. godine </w:t>
      </w:r>
    </w:p>
    <w:p w:rsidRDefault="00B276B0" w:rsidP="000C7DDD" w:rsidR="00B276B0">
      <w:pPr>
        <w:jc w:val="right"/>
      </w:pPr>
    </w:p>
    <w:p w:rsidRDefault="00B276B0" w:rsidP="000C7DDD" w:rsidR="00B276B0">
      <w:pPr>
        <w:jc w:val="right"/>
      </w:pPr>
    </w:p>
    <w:p w:rsidRDefault="000C7DDD" w:rsidP="000C7DDD" w:rsidR="000C7DDD" w:rsidRPr="000A32F4">
      <w:pPr>
        <w:jc w:val="right"/>
      </w:pPr>
      <w:r w:rsidRPr="000A32F4">
        <w:t>SUDAC</w:t>
      </w:r>
    </w:p>
    <w:p w:rsidRDefault="000C7DDD" w:rsidP="000C7DDD" w:rsidR="000C7DDD" w:rsidRPr="000A32F4">
      <w:pPr>
        <w:jc w:val="right"/>
      </w:pPr>
    </w:p>
    <w:p w:rsidRDefault="000C7DDD" w:rsidP="000C7DDD" w:rsidR="000C7DDD" w:rsidRPr="000A32F4">
      <w:pPr>
        <w:jc w:val="right"/>
      </w:pPr>
    </w:p>
    <w:p w:rsidRDefault="000C7DDD" w:rsidP="000C7DDD" w:rsidR="000C7DDD" w:rsidRPr="000A32F4">
      <w:pPr>
        <w:jc w:val="right"/>
      </w:pPr>
      <w:r w:rsidRPr="000A32F4">
        <w:t>Katarina Mikulić</w:t>
      </w:r>
    </w:p>
    <w:p w:rsidRDefault="000C7DDD" w:rsidP="000C7DDD" w:rsidR="000C7DDD">
      <w:pPr>
        <w:jc w:val="right"/>
      </w:pPr>
    </w:p>
    <w:p w:rsidRDefault="000C7DDD" w:rsidP="000C7DDD" w:rsidR="000C7DDD" w:rsidRPr="000A32F4">
      <w:pPr>
        <w:jc w:val="right"/>
      </w:pPr>
    </w:p>
    <w:p w:rsidRDefault="000C7DDD" w:rsidP="000C7DDD" w:rsidR="000C7DDD" w:rsidRPr="000A32F4">
      <w:pPr>
        <w:jc w:val="both"/>
      </w:pPr>
      <w:r w:rsidRPr="000A32F4">
        <w:t>POUKA O PRAVNOM LIJEKU: Protiv ovog rješenja dopuštena je žalba Visokom trgovačkom sudu Republike Hrvatske u Zagrebu. Žalba se podnosi putem ovog suda u 2 primjerka, a u roku od 8 dana od dana dostave rješenja.</w:t>
      </w:r>
    </w:p>
    <w:p w:rsidRDefault="000C7DDD" w:rsidP="000C7DDD" w:rsidR="000C7DDD" w:rsidRPr="000A32F4">
      <w:pPr>
        <w:jc w:val="both"/>
      </w:pPr>
    </w:p>
    <w:p w:rsidRDefault="000C7DDD" w:rsidP="000C7DDD" w:rsidR="000C7DDD" w:rsidRPr="000A32F4">
      <w:pPr>
        <w:jc w:val="both"/>
      </w:pPr>
      <w:r w:rsidRPr="000A32F4">
        <w:t xml:space="preserve">DNA: </w:t>
      </w:r>
    </w:p>
    <w:p w:rsidRDefault="000C7DDD" w:rsidP="000C7DDD" w:rsidR="000C7DDD">
      <w:pPr>
        <w:numPr>
          <w:ilvl w:val="0"/>
          <w:numId w:val="27"/>
        </w:numPr>
        <w:jc w:val="both"/>
      </w:pPr>
      <w:r w:rsidRPr="00200B37">
        <w:t xml:space="preserve">LIBERA, d.o.o., </w:t>
      </w:r>
      <w:proofErr w:type="spellStart"/>
      <w:r w:rsidRPr="00200B37">
        <w:t>Mihaljekov</w:t>
      </w:r>
      <w:proofErr w:type="spellEnd"/>
      <w:r w:rsidRPr="00200B37">
        <w:t xml:space="preserve"> </w:t>
      </w:r>
      <w:proofErr w:type="spellStart"/>
      <w:r w:rsidRPr="00200B37">
        <w:t>jarek</w:t>
      </w:r>
      <w:proofErr w:type="spellEnd"/>
      <w:r w:rsidRPr="00200B37">
        <w:t xml:space="preserve"> 5, Krapina</w:t>
      </w:r>
    </w:p>
    <w:p w:rsidRDefault="000C7DDD" w:rsidP="000C7DDD" w:rsidR="000C7DDD">
      <w:pPr>
        <w:numPr>
          <w:ilvl w:val="0"/>
          <w:numId w:val="27"/>
        </w:numPr>
        <w:jc w:val="both"/>
      </w:pPr>
      <w:r w:rsidRPr="000A32F4">
        <w:t>stečajno</w:t>
      </w:r>
      <w:r>
        <w:t>j</w:t>
      </w:r>
      <w:r w:rsidRPr="000A32F4">
        <w:t xml:space="preserve"> upravitelj</w:t>
      </w:r>
      <w:r>
        <w:t>ici</w:t>
      </w:r>
    </w:p>
    <w:p w:rsidRDefault="000C7DDD" w:rsidP="000C7DDD" w:rsidR="000C7DDD">
      <w:pPr>
        <w:numPr>
          <w:ilvl w:val="0"/>
          <w:numId w:val="27"/>
        </w:numPr>
        <w:jc w:val="both"/>
      </w:pPr>
      <w:r w:rsidRPr="000A32F4">
        <w:t xml:space="preserve">Odjelu za zemljišne knjige  Općinskog suda u </w:t>
      </w:r>
      <w:r>
        <w:t xml:space="preserve">Zlataru, Stalna služba u Krapini, </w:t>
      </w:r>
      <w:r w:rsidRPr="000A32F4">
        <w:t xml:space="preserve">radi zabilježbe rješenja </w:t>
      </w:r>
      <w:r>
        <w:t>odmah i po pravomoćnosti</w:t>
      </w:r>
    </w:p>
    <w:p w:rsidRDefault="000C7DDD" w:rsidP="000C7DDD" w:rsidR="000C7DDD">
      <w:pPr>
        <w:numPr>
          <w:ilvl w:val="0"/>
          <w:numId w:val="27"/>
        </w:numPr>
        <w:jc w:val="both"/>
      </w:pPr>
      <w:r>
        <w:t xml:space="preserve">e-oglasna ploča </w:t>
      </w:r>
    </w:p>
    <w:p w:rsidRDefault="000C7DDD" w:rsidP="000C7DDD" w:rsidR="000C7DDD" w:rsidRPr="000A32F4">
      <w:pPr>
        <w:numPr>
          <w:ilvl w:val="0"/>
          <w:numId w:val="27"/>
        </w:numPr>
        <w:jc w:val="both"/>
      </w:pPr>
      <w:r>
        <w:t>spis</w:t>
      </w:r>
    </w:p>
    <w:p w:rsidRDefault="000C7DDD" w:rsidP="000C7DDD" w:rsidR="000C7DDD" w:rsidRPr="000A32F4">
      <w:pPr>
        <w:ind w:left="360"/>
        <w:jc w:val="both"/>
      </w:pPr>
    </w:p>
    <w:p w:rsidRDefault="000C7DDD" w:rsidP="000C7DDD" w:rsidR="000C7DDD" w:rsidRPr="000A32F4">
      <w:pPr>
        <w:ind w:left="360"/>
        <w:jc w:val="both"/>
      </w:pPr>
    </w:p>
    <w:p w:rsidRDefault="000C7DDD" w:rsidP="000C7DDD" w:rsidR="000C7DDD" w:rsidRPr="000A32F4"/>
    <w:p w:rsidRDefault="000C7DDD" w:rsidP="000C7DDD" w:rsidR="000C7DDD" w:rsidRPr="000A32F4">
      <w:pPr>
        <w:pStyle w:val="Tijeloteksta"/>
      </w:pPr>
    </w:p>
    <w:p w:rsidRDefault="000C7DDD" w:rsidP="000C7DDD" w:rsidR="000C7DDD" w:rsidRPr="000A32F4"/>
    <w:p w:rsidRDefault="00002BE3" w:rsidP="00002BE3" w:rsidR="00002BE3">
      <w:pPr>
        <w:ind w:left="360"/>
        <w:jc w:val="both"/>
      </w:pPr>
    </w:p>
    <w:p w:rsidRDefault="00002BE3" w:rsidP="00002BE3" w:rsidR="00002BE3">
      <w:pPr>
        <w:ind w:left="360"/>
        <w:jc w:val="both"/>
      </w:pPr>
    </w:p>
    <w:p w:rsidRDefault="00002BE3" w:rsidP="00002BE3" w:rsidR="00002BE3">
      <w:pPr>
        <w:ind w:left="360"/>
        <w:jc w:val="both"/>
      </w:pPr>
    </w:p>
    <w:p w:rsidRDefault="00002BE3" w:rsidP="00002BE3" w:rsidR="00002BE3">
      <w:pPr>
        <w:ind w:left="360"/>
        <w:jc w:val="both"/>
      </w:pPr>
    </w:p>
    <w:p w:rsidRDefault="00002BE3" w:rsidP="00002BE3" w:rsidR="00002BE3">
      <w:pPr>
        <w:ind w:left="360"/>
        <w:jc w:val="both"/>
      </w:pPr>
    </w:p>
    <w:p w:rsidRDefault="00002BE3" w:rsidP="00002BE3" w:rsidR="00002BE3">
      <w:pPr>
        <w:ind w:left="360"/>
        <w:jc w:val="both"/>
      </w:pPr>
    </w:p>
    <w:p w:rsidRDefault="00002BE3" w:rsidP="00002BE3" w:rsidR="00002BE3">
      <w:pPr>
        <w:ind w:left="360"/>
        <w:jc w:val="both"/>
      </w:pPr>
    </w:p>
    <w:p w:rsidRDefault="00002BE3" w:rsidP="00002BE3" w:rsidR="00002BE3">
      <w:pPr>
        <w:ind w:left="360"/>
        <w:jc w:val="both"/>
      </w:pPr>
    </w:p>
    <w:p w:rsidRDefault="00002BE3" w:rsidP="00002BE3" w:rsidR="00002BE3">
      <w:pPr>
        <w:ind w:left="360"/>
        <w:jc w:val="both"/>
      </w:pPr>
    </w:p>
    <w:p w:rsidRDefault="00002BE3" w:rsidP="00002BE3" w:rsidR="00002BE3">
      <w:pPr>
        <w:ind w:left="360"/>
        <w:jc w:val="both"/>
      </w:pPr>
    </w:p>
    <w:p w:rsidRDefault="00002BE3" w:rsidP="00002BE3" w:rsidR="00002BE3">
      <w:pPr>
        <w:ind w:left="360"/>
        <w:jc w:val="both"/>
      </w:pPr>
    </w:p>
    <w:p w:rsidRDefault="00002BE3" w:rsidP="00002BE3" w:rsidR="00002BE3">
      <w:pPr>
        <w:ind w:left="360"/>
        <w:jc w:val="both"/>
      </w:pPr>
    </w:p>
    <w:p w:rsidRDefault="00002BE3" w:rsidP="00002BE3" w:rsidR="00002BE3">
      <w:pPr>
        <w:ind w:left="360"/>
        <w:jc w:val="both"/>
      </w:pPr>
    </w:p>
    <w:p w:rsidRDefault="00002BE3" w:rsidP="00002BE3" w:rsidR="00002BE3">
      <w:pPr>
        <w:ind w:left="360"/>
        <w:jc w:val="both"/>
      </w:pPr>
    </w:p>
    <w:p w:rsidRDefault="00002BE3" w:rsidP="00002BE3" w:rsidR="00002BE3">
      <w:pPr>
        <w:ind w:left="360"/>
        <w:jc w:val="both"/>
      </w:pPr>
    </w:p>
    <w:p w:rsidRDefault="00002BE3" w:rsidP="00002BE3" w:rsidR="00002BE3">
      <w:pPr>
        <w:ind w:left="360"/>
        <w:jc w:val="both"/>
      </w:pPr>
    </w:p>
    <w:p w:rsidRDefault="00002BE3" w:rsidP="00002BE3" w:rsidR="00002BE3">
      <w:pPr>
        <w:ind w:left="360"/>
        <w:jc w:val="both"/>
      </w:pPr>
    </w:p>
    <w:p w:rsidRDefault="00002BE3" w:rsidP="00002BE3" w:rsidR="00002BE3">
      <w:pPr>
        <w:ind w:left="360"/>
        <w:jc w:val="both"/>
      </w:pPr>
    </w:p>
    <w:p w:rsidRDefault="00002BE3" w:rsidP="00002BE3" w:rsidR="00002BE3">
      <w:pPr>
        <w:ind w:left="360"/>
        <w:jc w:val="both"/>
      </w:pPr>
    </w:p>
    <w:p w:rsidRDefault="00002BE3" w:rsidP="00002BE3" w:rsidR="00002BE3">
      <w:pPr>
        <w:ind w:left="360"/>
        <w:jc w:val="both"/>
      </w:pPr>
    </w:p>
    <w:p w:rsidRDefault="00002BE3" w:rsidP="000E2773" w:rsidR="00002BE3">
      <w:pPr>
        <w:jc w:val="both"/>
      </w:pPr>
    </w:p>
    <w:sectPr w:rsidSect="000C7DDD" w:rsidR="00002BE3">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20C12" w:rsidR="00020C12">
      <w:r>
        <w:separator/>
      </w:r>
    </w:p>
  </w:endnote>
  <w:endnote w:id="0" w:type="continuationSeparator">
    <w:p w:rsidRDefault="00020C12" w:rsidR="00020C1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Unicode MS">
    <w:panose1 w:val="020B0604020202020204"/>
    <w:charset w:val="80"/>
    <w:family w:val="swiss"/>
    <w:pitch w:val="variable"/>
    <w:sig w:csb1="00000000" w:csb0="003F01FF" w:usb3="00000000" w:usb2="0000003F" w:usb1="E9DFFFFF" w:usb0="F7FFAF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20C12" w:rsidR="00020C12">
      <w:r>
        <w:separator/>
      </w:r>
    </w:p>
  </w:footnote>
  <w:footnote w:id="0" w:type="continuationSeparator">
    <w:p w:rsidRDefault="00020C12" w:rsidR="00020C1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2BE3" w:rsidP="00550626" w:rsidR="00002BE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002BE3" w:rsidP="00BA0241" w:rsidR="00002BE3">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2BE3" w:rsidP="002C02B2" w:rsidR="00002BE3">
    <w:pPr>
      <w:pStyle w:val="Zaglavlje"/>
      <w:framePr w:y="1" w:xAlign="center" w:vAnchor="text" w:hAnchor="margin" w:wrap="around"/>
      <w:ind w:right="360"/>
      <w:rPr>
        <w:rStyle w:val="Brojstranice"/>
      </w:rPr>
    </w:pPr>
  </w:p>
  <w:p w:rsidRDefault="00002BE3" w:rsidP="000C7DDD" w:rsidR="00002BE3">
    <w:pPr>
      <w:pStyle w:val="Zaglavlje"/>
      <w:jc w:val="right"/>
    </w:pPr>
    <w:r>
      <w:t xml:space="preserve">     </w:t>
    </w:r>
    <w:r>
      <w:tab/>
    </w:r>
    <w:r w:rsidR="000C7DDD">
      <w:t>4.St-770/2011</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C7DDD" w:rsidP="000C7DDD" w:rsidR="000C7DDD">
    <w:pPr>
      <w:pStyle w:val="Zaglavlje"/>
      <w:jc w:val="right"/>
    </w:pPr>
    <w:r>
      <w:t>4.St-770/2011</w:t>
    </w:r>
  </w:p>
  <w:p w:rsidRDefault="000C7DDD" w:rsidR="000C7DD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B540F3"/>
    <w:multiLevelType w:val="hybridMultilevel"/>
    <w:tmpl w:val="7C9CEA94"/>
    <w:lvl w:tplc="EBEC46A4" w:ilvl="0">
      <w:start w:val="1"/>
      <w:numFmt w:val="upperLetter"/>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6692314"/>
    <w:multiLevelType w:val="multilevel"/>
    <w:tmpl w:val="D5DA97DC"/>
    <w:lvl w:ilvl="0">
      <w:start w:val="1"/>
      <w:numFmt w:val="upperRoman"/>
      <w:lvlText w:val="%1."/>
      <w:lvlJc w:val="left"/>
      <w:pPr>
        <w:tabs>
          <w:tab w:pos="1260" w:val="num"/>
        </w:tabs>
        <w:ind w:hanging="720" w:left="1260"/>
      </w:pPr>
      <w:rPr>
        <w:rFonts w:hint="default"/>
      </w:rPr>
    </w:lvl>
    <w:lvl w:ilvl="1">
      <w:start w:val="1"/>
      <w:numFmt w:val="decimal"/>
      <w:lvlText w:val="%2."/>
      <w:lvlJc w:val="left"/>
      <w:pPr>
        <w:tabs>
          <w:tab w:pos="1620" w:val="num"/>
        </w:tabs>
        <w:ind w:hanging="360" w:left="1620"/>
      </w:pPr>
      <w:rPr>
        <w:rFonts w:hint="default"/>
      </w:rPr>
    </w:lvl>
    <w:lvl w:ilvl="2">
      <w:start w:val="1"/>
      <w:numFmt w:val="lowerRoman"/>
      <w:lvlText w:val="%3."/>
      <w:lvlJc w:val="right"/>
      <w:pPr>
        <w:tabs>
          <w:tab w:pos="2340" w:val="num"/>
        </w:tabs>
        <w:ind w:hanging="180" w:left="2340"/>
      </w:pPr>
    </w:lvl>
    <w:lvl w:ilvl="3">
      <w:start w:val="1"/>
      <w:numFmt w:val="decimal"/>
      <w:lvlText w:val="%4."/>
      <w:lvlJc w:val="left"/>
      <w:pPr>
        <w:tabs>
          <w:tab w:pos="3060" w:val="num"/>
        </w:tabs>
        <w:ind w:hanging="360" w:left="3060"/>
      </w:pPr>
    </w:lvl>
    <w:lvl w:ilvl="4">
      <w:start w:val="1"/>
      <w:numFmt w:val="lowerLetter"/>
      <w:lvlText w:val="%5."/>
      <w:lvlJc w:val="left"/>
      <w:pPr>
        <w:tabs>
          <w:tab w:pos="3780" w:val="num"/>
        </w:tabs>
        <w:ind w:hanging="360" w:left="3780"/>
      </w:pPr>
    </w:lvl>
    <w:lvl w:ilvl="5">
      <w:start w:val="1"/>
      <w:numFmt w:val="lowerRoman"/>
      <w:lvlText w:val="%6."/>
      <w:lvlJc w:val="right"/>
      <w:pPr>
        <w:tabs>
          <w:tab w:pos="4500" w:val="num"/>
        </w:tabs>
        <w:ind w:hanging="180" w:left="4500"/>
      </w:pPr>
    </w:lvl>
    <w:lvl w:ilvl="6">
      <w:start w:val="1"/>
      <w:numFmt w:val="decimal"/>
      <w:lvlText w:val="%7."/>
      <w:lvlJc w:val="left"/>
      <w:pPr>
        <w:tabs>
          <w:tab w:pos="5220" w:val="num"/>
        </w:tabs>
        <w:ind w:hanging="360" w:left="5220"/>
      </w:pPr>
    </w:lvl>
    <w:lvl w:ilvl="7">
      <w:start w:val="1"/>
      <w:numFmt w:val="lowerLetter"/>
      <w:lvlText w:val="%8."/>
      <w:lvlJc w:val="left"/>
      <w:pPr>
        <w:tabs>
          <w:tab w:pos="5940" w:val="num"/>
        </w:tabs>
        <w:ind w:hanging="360" w:left="5940"/>
      </w:pPr>
    </w:lvl>
    <w:lvl w:ilvl="8">
      <w:start w:val="1"/>
      <w:numFmt w:val="lowerRoman"/>
      <w:lvlText w:val="%9."/>
      <w:lvlJc w:val="right"/>
      <w:pPr>
        <w:tabs>
          <w:tab w:pos="6660" w:val="num"/>
        </w:tabs>
        <w:ind w:hanging="180" w:left="6660"/>
      </w:pPr>
    </w:lvl>
  </w:abstractNum>
  <w:abstractNum w:abstractNumId="2">
    <w:nsid w:val="0B1F5743"/>
    <w:multiLevelType w:val="hybridMultilevel"/>
    <w:tmpl w:val="4C56E8D2"/>
    <w:lvl w:tplc="D90E7EC8" w:ilvl="0">
      <w:start w:val="1"/>
      <w:numFmt w:val="upperLetter"/>
      <w:lvlText w:val="%1."/>
      <w:lvlJc w:val="left"/>
      <w:pPr>
        <w:tabs>
          <w:tab w:pos="1065" w:val="num"/>
        </w:tabs>
        <w:ind w:hanging="360" w:left="1065"/>
      </w:pPr>
      <w:rPr>
        <w:rFonts w:hint="default"/>
        <w:b/>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3">
    <w:nsid w:val="0BE50C93"/>
    <w:multiLevelType w:val="hybridMultilevel"/>
    <w:tmpl w:val="C87E1EB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10734CC1"/>
    <w:multiLevelType w:val="multilevel"/>
    <w:tmpl w:val="D2AE0014"/>
    <w:lvl w:ilvl="0">
      <w:start w:val="1"/>
      <w:numFmt w:val="upperRoman"/>
      <w:lvlText w:val="%1."/>
      <w:lvlJc w:val="left"/>
      <w:pPr>
        <w:tabs>
          <w:tab w:pos="1260" w:val="num"/>
        </w:tabs>
        <w:ind w:hanging="720" w:left="1260"/>
      </w:pPr>
      <w:rPr>
        <w:rFonts w:hint="default"/>
      </w:rPr>
    </w:lvl>
    <w:lvl w:ilvl="1">
      <w:start w:val="1"/>
      <w:numFmt w:val="lowerLetter"/>
      <w:lvlText w:val="%2)"/>
      <w:lvlJc w:val="left"/>
      <w:pPr>
        <w:tabs>
          <w:tab w:pos="1620" w:val="num"/>
        </w:tabs>
        <w:ind w:hanging="360" w:left="1620"/>
      </w:pPr>
      <w:rPr>
        <w:rFonts w:hint="default"/>
      </w:rPr>
    </w:lvl>
    <w:lvl w:ilvl="2">
      <w:start w:val="1"/>
      <w:numFmt w:val="lowerRoman"/>
      <w:lvlText w:val="%3."/>
      <w:lvlJc w:val="right"/>
      <w:pPr>
        <w:tabs>
          <w:tab w:pos="2340" w:val="num"/>
        </w:tabs>
        <w:ind w:hanging="180" w:left="2340"/>
      </w:pPr>
    </w:lvl>
    <w:lvl w:ilvl="3">
      <w:start w:val="1"/>
      <w:numFmt w:val="decimal"/>
      <w:lvlText w:val="%4."/>
      <w:lvlJc w:val="left"/>
      <w:pPr>
        <w:tabs>
          <w:tab w:pos="3060" w:val="num"/>
        </w:tabs>
        <w:ind w:hanging="360" w:left="3060"/>
      </w:pPr>
    </w:lvl>
    <w:lvl w:ilvl="4">
      <w:start w:val="1"/>
      <w:numFmt w:val="lowerLetter"/>
      <w:lvlText w:val="%5."/>
      <w:lvlJc w:val="left"/>
      <w:pPr>
        <w:tabs>
          <w:tab w:pos="3780" w:val="num"/>
        </w:tabs>
        <w:ind w:hanging="360" w:left="3780"/>
      </w:pPr>
    </w:lvl>
    <w:lvl w:ilvl="5">
      <w:start w:val="1"/>
      <w:numFmt w:val="lowerRoman"/>
      <w:lvlText w:val="%6."/>
      <w:lvlJc w:val="right"/>
      <w:pPr>
        <w:tabs>
          <w:tab w:pos="4500" w:val="num"/>
        </w:tabs>
        <w:ind w:hanging="180" w:left="4500"/>
      </w:pPr>
    </w:lvl>
    <w:lvl w:ilvl="6">
      <w:start w:val="1"/>
      <w:numFmt w:val="decimal"/>
      <w:lvlText w:val="%7."/>
      <w:lvlJc w:val="left"/>
      <w:pPr>
        <w:tabs>
          <w:tab w:pos="5220" w:val="num"/>
        </w:tabs>
        <w:ind w:hanging="360" w:left="5220"/>
      </w:pPr>
    </w:lvl>
    <w:lvl w:ilvl="7">
      <w:start w:val="1"/>
      <w:numFmt w:val="lowerLetter"/>
      <w:lvlText w:val="%8."/>
      <w:lvlJc w:val="left"/>
      <w:pPr>
        <w:tabs>
          <w:tab w:pos="5940" w:val="num"/>
        </w:tabs>
        <w:ind w:hanging="360" w:left="5940"/>
      </w:pPr>
    </w:lvl>
    <w:lvl w:ilvl="8">
      <w:start w:val="1"/>
      <w:numFmt w:val="lowerRoman"/>
      <w:lvlText w:val="%9."/>
      <w:lvlJc w:val="right"/>
      <w:pPr>
        <w:tabs>
          <w:tab w:pos="6660" w:val="num"/>
        </w:tabs>
        <w:ind w:hanging="180" w:left="6660"/>
      </w:pPr>
    </w:lvl>
  </w:abstractNum>
  <w:abstractNum w:abstractNumId="5">
    <w:nsid w:val="15BD375E"/>
    <w:multiLevelType w:val="hybridMultilevel"/>
    <w:tmpl w:val="62642858"/>
    <w:lvl w:tplc="63F63E0A" w:ilvl="0">
      <w:numFmt w:val="bullet"/>
      <w:lvlText w:val="-"/>
      <w:lvlJc w:val="left"/>
      <w:pPr>
        <w:tabs>
          <w:tab w:pos="750" w:val="num"/>
        </w:tabs>
        <w:ind w:hanging="390" w:left="75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6">
    <w:nsid w:val="174431DB"/>
    <w:multiLevelType w:val="multilevel"/>
    <w:tmpl w:val="DA94044C"/>
    <w:lvl w:ilvl="0">
      <w:start w:val="1"/>
      <w:numFmt w:val="upperRoman"/>
      <w:lvlText w:val="%1."/>
      <w:lvlJc w:val="left"/>
      <w:pPr>
        <w:tabs>
          <w:tab w:pos="1260" w:val="num"/>
        </w:tabs>
        <w:ind w:hanging="720" w:left="1260"/>
      </w:pPr>
      <w:rPr>
        <w:rFonts w:hint="default"/>
      </w:rPr>
    </w:lvl>
    <w:lvl w:ilvl="1">
      <w:numFmt w:val="bullet"/>
      <w:lvlText w:val="-"/>
      <w:lvlJc w:val="left"/>
      <w:pPr>
        <w:tabs>
          <w:tab w:pos="1620" w:val="num"/>
        </w:tabs>
        <w:ind w:hanging="360" w:left="1620"/>
      </w:pPr>
      <w:rPr>
        <w:rFonts w:cs="Times New Roman" w:eastAsia="Times New Roman" w:hAnsi="Times New Roman" w:ascii="Times New Roman" w:hint="default"/>
      </w:rPr>
    </w:lvl>
    <w:lvl w:ilvl="2">
      <w:start w:val="1"/>
      <w:numFmt w:val="lowerRoman"/>
      <w:lvlText w:val="%3."/>
      <w:lvlJc w:val="right"/>
      <w:pPr>
        <w:tabs>
          <w:tab w:pos="2340" w:val="num"/>
        </w:tabs>
        <w:ind w:hanging="180" w:left="2340"/>
      </w:pPr>
    </w:lvl>
    <w:lvl w:ilvl="3">
      <w:start w:val="1"/>
      <w:numFmt w:val="decimal"/>
      <w:lvlText w:val="%4."/>
      <w:lvlJc w:val="left"/>
      <w:pPr>
        <w:tabs>
          <w:tab w:pos="3060" w:val="num"/>
        </w:tabs>
        <w:ind w:hanging="360" w:left="3060"/>
      </w:pPr>
    </w:lvl>
    <w:lvl w:ilvl="4">
      <w:start w:val="1"/>
      <w:numFmt w:val="lowerLetter"/>
      <w:lvlText w:val="%5."/>
      <w:lvlJc w:val="left"/>
      <w:pPr>
        <w:tabs>
          <w:tab w:pos="3780" w:val="num"/>
        </w:tabs>
        <w:ind w:hanging="360" w:left="3780"/>
      </w:pPr>
    </w:lvl>
    <w:lvl w:ilvl="5">
      <w:start w:val="1"/>
      <w:numFmt w:val="lowerRoman"/>
      <w:lvlText w:val="%6."/>
      <w:lvlJc w:val="right"/>
      <w:pPr>
        <w:tabs>
          <w:tab w:pos="4500" w:val="num"/>
        </w:tabs>
        <w:ind w:hanging="180" w:left="4500"/>
      </w:pPr>
    </w:lvl>
    <w:lvl w:ilvl="6">
      <w:start w:val="1"/>
      <w:numFmt w:val="decimal"/>
      <w:lvlText w:val="%7."/>
      <w:lvlJc w:val="left"/>
      <w:pPr>
        <w:tabs>
          <w:tab w:pos="5220" w:val="num"/>
        </w:tabs>
        <w:ind w:hanging="360" w:left="5220"/>
      </w:pPr>
    </w:lvl>
    <w:lvl w:ilvl="7">
      <w:start w:val="1"/>
      <w:numFmt w:val="lowerLetter"/>
      <w:lvlText w:val="%8."/>
      <w:lvlJc w:val="left"/>
      <w:pPr>
        <w:tabs>
          <w:tab w:pos="5940" w:val="num"/>
        </w:tabs>
        <w:ind w:hanging="360" w:left="5940"/>
      </w:pPr>
    </w:lvl>
    <w:lvl w:ilvl="8">
      <w:start w:val="1"/>
      <w:numFmt w:val="lowerRoman"/>
      <w:lvlText w:val="%9."/>
      <w:lvlJc w:val="right"/>
      <w:pPr>
        <w:tabs>
          <w:tab w:pos="6660" w:val="num"/>
        </w:tabs>
        <w:ind w:hanging="180" w:left="6660"/>
      </w:pPr>
    </w:lvl>
  </w:abstractNum>
  <w:abstractNum w:abstractNumId="7">
    <w:nsid w:val="17E97686"/>
    <w:multiLevelType w:val="hybridMultilevel"/>
    <w:tmpl w:val="9B9C25CA"/>
    <w:lvl w:tplc="F0301A2C" w:ilvl="0">
      <w:start w:val="1"/>
      <w:numFmt w:val="upperRoman"/>
      <w:lvlText w:val="%1."/>
      <w:lvlJc w:val="left"/>
      <w:pPr>
        <w:tabs>
          <w:tab w:pos="1260" w:val="num"/>
        </w:tabs>
        <w:ind w:hanging="720" w:left="1260"/>
      </w:pPr>
      <w:rPr>
        <w:rFonts w:hint="default"/>
      </w:rPr>
    </w:lvl>
    <w:lvl w:tplc="04090019" w:ilvl="1">
      <w:start w:val="1"/>
      <w:numFmt w:val="lowerLetter"/>
      <w:lvlText w:val="%2."/>
      <w:lvlJc w:val="left"/>
      <w:pPr>
        <w:tabs>
          <w:tab w:pos="1620" w:val="num"/>
        </w:tabs>
        <w:ind w:hanging="360" w:left="1620"/>
      </w:pPr>
      <w:rPr>
        <w:rFonts w:hint="default"/>
      </w:rPr>
    </w:lvl>
    <w:lvl w:tplc="84DA1D7C" w:ilvl="2">
      <w:start w:val="3"/>
      <w:numFmt w:val="lowerLetter"/>
      <w:lvlText w:val="%3)"/>
      <w:lvlJc w:val="left"/>
      <w:pPr>
        <w:tabs>
          <w:tab w:pos="2520" w:val="num"/>
        </w:tabs>
        <w:ind w:hanging="360" w:left="2520"/>
      </w:pPr>
      <w:rPr>
        <w:rFonts w:hint="default"/>
      </w:rPr>
    </w:lvl>
    <w:lvl w:tplc="419A0EBE" w:ilvl="3">
      <w:start w:val="3"/>
      <w:numFmt w:val="lowerLetter"/>
      <w:lvlText w:val="%4.)"/>
      <w:lvlJc w:val="left"/>
      <w:pPr>
        <w:tabs>
          <w:tab w:pos="3060" w:val="num"/>
        </w:tabs>
        <w:ind w:hanging="360" w:left="3060"/>
      </w:pPr>
      <w:rPr>
        <w:rFonts w:hint="default"/>
      </w:rPr>
    </w:lvl>
    <w:lvl w:tentative="true" w:tplc="04090019" w:ilvl="4">
      <w:start w:val="1"/>
      <w:numFmt w:val="lowerLetter"/>
      <w:lvlText w:val="%5."/>
      <w:lvlJc w:val="left"/>
      <w:pPr>
        <w:tabs>
          <w:tab w:pos="3780" w:val="num"/>
        </w:tabs>
        <w:ind w:hanging="360" w:left="3780"/>
      </w:pPr>
    </w:lvl>
    <w:lvl w:tentative="true" w:tplc="0409001B" w:ilvl="5">
      <w:start w:val="1"/>
      <w:numFmt w:val="lowerRoman"/>
      <w:lvlText w:val="%6."/>
      <w:lvlJc w:val="right"/>
      <w:pPr>
        <w:tabs>
          <w:tab w:pos="4500" w:val="num"/>
        </w:tabs>
        <w:ind w:hanging="180" w:left="4500"/>
      </w:pPr>
    </w:lvl>
    <w:lvl w:tentative="true" w:tplc="0409000F" w:ilvl="6">
      <w:start w:val="1"/>
      <w:numFmt w:val="decimal"/>
      <w:lvlText w:val="%7."/>
      <w:lvlJc w:val="left"/>
      <w:pPr>
        <w:tabs>
          <w:tab w:pos="5220" w:val="num"/>
        </w:tabs>
        <w:ind w:hanging="360" w:left="5220"/>
      </w:pPr>
    </w:lvl>
    <w:lvl w:tentative="true" w:tplc="04090019" w:ilvl="7">
      <w:start w:val="1"/>
      <w:numFmt w:val="lowerLetter"/>
      <w:lvlText w:val="%8."/>
      <w:lvlJc w:val="left"/>
      <w:pPr>
        <w:tabs>
          <w:tab w:pos="5940" w:val="num"/>
        </w:tabs>
        <w:ind w:hanging="360" w:left="5940"/>
      </w:pPr>
    </w:lvl>
    <w:lvl w:tentative="true" w:tplc="0409001B" w:ilvl="8">
      <w:start w:val="1"/>
      <w:numFmt w:val="lowerRoman"/>
      <w:lvlText w:val="%9."/>
      <w:lvlJc w:val="right"/>
      <w:pPr>
        <w:tabs>
          <w:tab w:pos="6660" w:val="num"/>
        </w:tabs>
        <w:ind w:hanging="180" w:left="6660"/>
      </w:pPr>
    </w:lvl>
  </w:abstractNum>
  <w:abstractNum w:abstractNumId="8">
    <w:nsid w:val="1B2F2252"/>
    <w:multiLevelType w:val="hybridMultilevel"/>
    <w:tmpl w:val="5708384E"/>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9">
    <w:nsid w:val="239C4710"/>
    <w:multiLevelType w:val="hybridMultilevel"/>
    <w:tmpl w:val="C4A438FE"/>
    <w:lvl w:tplc="B99E5A0A" w:ilvl="0">
      <w:start w:val="28"/>
      <w:numFmt w:val="decimal"/>
      <w:lvlText w:val="%1."/>
      <w:lvlJc w:val="left"/>
      <w:pPr>
        <w:tabs>
          <w:tab w:pos="825" w:val="num"/>
        </w:tabs>
        <w:ind w:hanging="705" w:left="825"/>
      </w:pPr>
      <w:rPr>
        <w:rFonts w:hint="default"/>
      </w:rPr>
    </w:lvl>
    <w:lvl w:tentative="true" w:tplc="04090019" w:ilvl="1">
      <w:start w:val="1"/>
      <w:numFmt w:val="lowerLetter"/>
      <w:lvlText w:val="%2."/>
      <w:lvlJc w:val="left"/>
      <w:pPr>
        <w:tabs>
          <w:tab w:pos="1200" w:val="num"/>
        </w:tabs>
        <w:ind w:hanging="360" w:left="1200"/>
      </w:pPr>
    </w:lvl>
    <w:lvl w:tentative="true" w:tplc="0409001B" w:ilvl="2">
      <w:start w:val="1"/>
      <w:numFmt w:val="lowerRoman"/>
      <w:lvlText w:val="%3."/>
      <w:lvlJc w:val="right"/>
      <w:pPr>
        <w:tabs>
          <w:tab w:pos="1920" w:val="num"/>
        </w:tabs>
        <w:ind w:hanging="180" w:left="1920"/>
      </w:pPr>
    </w:lvl>
    <w:lvl w:tentative="true" w:tplc="0409000F" w:ilvl="3">
      <w:start w:val="1"/>
      <w:numFmt w:val="decimal"/>
      <w:lvlText w:val="%4."/>
      <w:lvlJc w:val="left"/>
      <w:pPr>
        <w:tabs>
          <w:tab w:pos="2640" w:val="num"/>
        </w:tabs>
        <w:ind w:hanging="360" w:left="2640"/>
      </w:pPr>
    </w:lvl>
    <w:lvl w:tentative="true" w:tplc="04090019" w:ilvl="4">
      <w:start w:val="1"/>
      <w:numFmt w:val="lowerLetter"/>
      <w:lvlText w:val="%5."/>
      <w:lvlJc w:val="left"/>
      <w:pPr>
        <w:tabs>
          <w:tab w:pos="3360" w:val="num"/>
        </w:tabs>
        <w:ind w:hanging="360" w:left="3360"/>
      </w:pPr>
    </w:lvl>
    <w:lvl w:tentative="true" w:tplc="0409001B" w:ilvl="5">
      <w:start w:val="1"/>
      <w:numFmt w:val="lowerRoman"/>
      <w:lvlText w:val="%6."/>
      <w:lvlJc w:val="right"/>
      <w:pPr>
        <w:tabs>
          <w:tab w:pos="4080" w:val="num"/>
        </w:tabs>
        <w:ind w:hanging="180" w:left="4080"/>
      </w:pPr>
    </w:lvl>
    <w:lvl w:tentative="true" w:tplc="0409000F" w:ilvl="6">
      <w:start w:val="1"/>
      <w:numFmt w:val="decimal"/>
      <w:lvlText w:val="%7."/>
      <w:lvlJc w:val="left"/>
      <w:pPr>
        <w:tabs>
          <w:tab w:pos="4800" w:val="num"/>
        </w:tabs>
        <w:ind w:hanging="360" w:left="4800"/>
      </w:pPr>
    </w:lvl>
    <w:lvl w:tentative="true" w:tplc="04090019" w:ilvl="7">
      <w:start w:val="1"/>
      <w:numFmt w:val="lowerLetter"/>
      <w:lvlText w:val="%8."/>
      <w:lvlJc w:val="left"/>
      <w:pPr>
        <w:tabs>
          <w:tab w:pos="5520" w:val="num"/>
        </w:tabs>
        <w:ind w:hanging="360" w:left="5520"/>
      </w:pPr>
    </w:lvl>
    <w:lvl w:tentative="true" w:tplc="0409001B" w:ilvl="8">
      <w:start w:val="1"/>
      <w:numFmt w:val="lowerRoman"/>
      <w:lvlText w:val="%9."/>
      <w:lvlJc w:val="right"/>
      <w:pPr>
        <w:tabs>
          <w:tab w:pos="6240" w:val="num"/>
        </w:tabs>
        <w:ind w:hanging="180" w:left="6240"/>
      </w:pPr>
    </w:lvl>
  </w:abstractNum>
  <w:abstractNum w:abstractNumId="10">
    <w:nsid w:val="26315C0E"/>
    <w:multiLevelType w:val="hybridMultilevel"/>
    <w:tmpl w:val="B588B03E"/>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278C5825"/>
    <w:multiLevelType w:val="multilevel"/>
    <w:tmpl w:val="D5DA97DC"/>
    <w:lvl w:ilvl="0">
      <w:start w:val="1"/>
      <w:numFmt w:val="upperRoman"/>
      <w:lvlText w:val="%1."/>
      <w:lvlJc w:val="left"/>
      <w:pPr>
        <w:tabs>
          <w:tab w:pos="1260" w:val="num"/>
        </w:tabs>
        <w:ind w:hanging="720" w:left="1260"/>
      </w:pPr>
      <w:rPr>
        <w:rFonts w:hint="default"/>
      </w:rPr>
    </w:lvl>
    <w:lvl w:ilvl="1">
      <w:start w:val="1"/>
      <w:numFmt w:val="decimal"/>
      <w:lvlText w:val="%2."/>
      <w:lvlJc w:val="left"/>
      <w:pPr>
        <w:tabs>
          <w:tab w:pos="1620" w:val="num"/>
        </w:tabs>
        <w:ind w:hanging="360" w:left="1620"/>
      </w:pPr>
      <w:rPr>
        <w:rFonts w:hint="default"/>
      </w:rPr>
    </w:lvl>
    <w:lvl w:ilvl="2">
      <w:start w:val="1"/>
      <w:numFmt w:val="lowerRoman"/>
      <w:lvlText w:val="%3."/>
      <w:lvlJc w:val="right"/>
      <w:pPr>
        <w:tabs>
          <w:tab w:pos="2340" w:val="num"/>
        </w:tabs>
        <w:ind w:hanging="180" w:left="2340"/>
      </w:pPr>
    </w:lvl>
    <w:lvl w:ilvl="3">
      <w:start w:val="1"/>
      <w:numFmt w:val="decimal"/>
      <w:lvlText w:val="%4."/>
      <w:lvlJc w:val="left"/>
      <w:pPr>
        <w:tabs>
          <w:tab w:pos="3060" w:val="num"/>
        </w:tabs>
        <w:ind w:hanging="360" w:left="3060"/>
      </w:pPr>
    </w:lvl>
    <w:lvl w:ilvl="4">
      <w:start w:val="1"/>
      <w:numFmt w:val="lowerLetter"/>
      <w:lvlText w:val="%5."/>
      <w:lvlJc w:val="left"/>
      <w:pPr>
        <w:tabs>
          <w:tab w:pos="3780" w:val="num"/>
        </w:tabs>
        <w:ind w:hanging="360" w:left="3780"/>
      </w:pPr>
    </w:lvl>
    <w:lvl w:ilvl="5">
      <w:start w:val="1"/>
      <w:numFmt w:val="lowerRoman"/>
      <w:lvlText w:val="%6."/>
      <w:lvlJc w:val="right"/>
      <w:pPr>
        <w:tabs>
          <w:tab w:pos="4500" w:val="num"/>
        </w:tabs>
        <w:ind w:hanging="180" w:left="4500"/>
      </w:pPr>
    </w:lvl>
    <w:lvl w:ilvl="6">
      <w:start w:val="1"/>
      <w:numFmt w:val="decimal"/>
      <w:lvlText w:val="%7."/>
      <w:lvlJc w:val="left"/>
      <w:pPr>
        <w:tabs>
          <w:tab w:pos="5220" w:val="num"/>
        </w:tabs>
        <w:ind w:hanging="360" w:left="5220"/>
      </w:pPr>
    </w:lvl>
    <w:lvl w:ilvl="7">
      <w:start w:val="1"/>
      <w:numFmt w:val="lowerLetter"/>
      <w:lvlText w:val="%8."/>
      <w:lvlJc w:val="left"/>
      <w:pPr>
        <w:tabs>
          <w:tab w:pos="5940" w:val="num"/>
        </w:tabs>
        <w:ind w:hanging="360" w:left="5940"/>
      </w:pPr>
    </w:lvl>
    <w:lvl w:ilvl="8">
      <w:start w:val="1"/>
      <w:numFmt w:val="lowerRoman"/>
      <w:lvlText w:val="%9."/>
      <w:lvlJc w:val="right"/>
      <w:pPr>
        <w:tabs>
          <w:tab w:pos="6660" w:val="num"/>
        </w:tabs>
        <w:ind w:hanging="180" w:left="6660"/>
      </w:pPr>
    </w:lvl>
  </w:abstractNum>
  <w:abstractNum w:abstractNumId="12">
    <w:nsid w:val="32187C19"/>
    <w:multiLevelType w:val="hybridMultilevel"/>
    <w:tmpl w:val="14DCA05A"/>
    <w:lvl w:tplc="84CE7AB6" w:ilvl="0">
      <w:start w:val="1"/>
      <w:numFmt w:val="decimal"/>
      <w:lvlText w:val="%1."/>
      <w:lvlJc w:val="left"/>
      <w:pPr>
        <w:tabs>
          <w:tab w:pos="1068" w:val="num"/>
        </w:tabs>
        <w:ind w:hanging="360" w:left="106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3">
    <w:nsid w:val="33807A3D"/>
    <w:multiLevelType w:val="hybridMultilevel"/>
    <w:tmpl w:val="8A52CE46"/>
    <w:lvl w:tplc="0409000F" w:ilvl="0">
      <w:start w:val="1"/>
      <w:numFmt w:val="decimal"/>
      <w:lvlText w:val="%1."/>
      <w:lvlJc w:val="left"/>
      <w:pPr>
        <w:tabs>
          <w:tab w:pos="720" w:val="num"/>
        </w:tabs>
        <w:ind w:hanging="360" w:left="720"/>
      </w:p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4">
    <w:nsid w:val="368C467D"/>
    <w:multiLevelType w:val="hybridMultilevel"/>
    <w:tmpl w:val="91503FB8"/>
    <w:lvl w:tplc="8EF85872" w:ilvl="0">
      <w:start w:val="1"/>
      <w:numFmt w:val="upperLetter"/>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5">
    <w:nsid w:val="3C2772C3"/>
    <w:multiLevelType w:val="hybridMultilevel"/>
    <w:tmpl w:val="BC9C1FF6"/>
    <w:lvl w:tplc="041A000F" w:ilvl="0">
      <w:start w:val="1"/>
      <w:numFmt w:val="decimal"/>
      <w:lvlText w:val="%1."/>
      <w:lvlJc w:val="left"/>
      <w:pPr>
        <w:tabs>
          <w:tab w:pos="720" w:val="num"/>
        </w:tabs>
        <w:ind w:hanging="360" w:left="720"/>
      </w:pPr>
      <w:rPr>
        <w:rFonts w:hint="default"/>
      </w:rPr>
    </w:lvl>
    <w:lvl w:tplc="6DC47898" w:ilvl="1">
      <w:start w:val="1"/>
      <w:numFmt w:val="lowerLetter"/>
      <w:lvlText w:val="%2)"/>
      <w:lvlJc w:val="left"/>
      <w:pPr>
        <w:tabs>
          <w:tab w:pos="1440" w:val="num"/>
        </w:tabs>
        <w:ind w:hanging="360" w:left="1440"/>
      </w:pPr>
      <w:rPr>
        <w:rFonts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6">
    <w:nsid w:val="3C72236F"/>
    <w:multiLevelType w:val="hybridMultilevel"/>
    <w:tmpl w:val="1936846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7">
    <w:nsid w:val="3F0A2300"/>
    <w:multiLevelType w:val="hybridMultilevel"/>
    <w:tmpl w:val="F6F477F0"/>
    <w:lvl w:tplc="8564BB2C" w:ilvl="0">
      <w:start w:val="3"/>
      <w:numFmt w:val="lowerLetter"/>
      <w:lvlText w:val="%1."/>
      <w:lvlJc w:val="left"/>
      <w:pPr>
        <w:tabs>
          <w:tab w:pos="900" w:val="num"/>
        </w:tabs>
        <w:ind w:hanging="360" w:left="900"/>
      </w:pPr>
      <w:rPr>
        <w:rFonts w:hint="default"/>
      </w:rPr>
    </w:lvl>
    <w:lvl w:tplc="04090019" w:ilvl="1">
      <w:start w:val="1"/>
      <w:numFmt w:val="lowerLetter"/>
      <w:lvlText w:val="%2."/>
      <w:lvlJc w:val="left"/>
      <w:pPr>
        <w:tabs>
          <w:tab w:pos="1620" w:val="num"/>
        </w:tabs>
        <w:ind w:hanging="360" w:left="1620"/>
      </w:pPr>
    </w:lvl>
    <w:lvl w:tentative="true" w:tplc="0409001B" w:ilvl="2">
      <w:start w:val="1"/>
      <w:numFmt w:val="lowerRoman"/>
      <w:lvlText w:val="%3."/>
      <w:lvlJc w:val="right"/>
      <w:pPr>
        <w:tabs>
          <w:tab w:pos="2340" w:val="num"/>
        </w:tabs>
        <w:ind w:hanging="180" w:left="2340"/>
      </w:pPr>
    </w:lvl>
    <w:lvl w:tentative="true" w:tplc="0409000F" w:ilvl="3">
      <w:start w:val="1"/>
      <w:numFmt w:val="decimal"/>
      <w:lvlText w:val="%4."/>
      <w:lvlJc w:val="left"/>
      <w:pPr>
        <w:tabs>
          <w:tab w:pos="3060" w:val="num"/>
        </w:tabs>
        <w:ind w:hanging="360" w:left="3060"/>
      </w:pPr>
    </w:lvl>
    <w:lvl w:tentative="true" w:tplc="04090019" w:ilvl="4">
      <w:start w:val="1"/>
      <w:numFmt w:val="lowerLetter"/>
      <w:lvlText w:val="%5."/>
      <w:lvlJc w:val="left"/>
      <w:pPr>
        <w:tabs>
          <w:tab w:pos="3780" w:val="num"/>
        </w:tabs>
        <w:ind w:hanging="360" w:left="3780"/>
      </w:pPr>
    </w:lvl>
    <w:lvl w:tentative="true" w:tplc="0409001B" w:ilvl="5">
      <w:start w:val="1"/>
      <w:numFmt w:val="lowerRoman"/>
      <w:lvlText w:val="%6."/>
      <w:lvlJc w:val="right"/>
      <w:pPr>
        <w:tabs>
          <w:tab w:pos="4500" w:val="num"/>
        </w:tabs>
        <w:ind w:hanging="180" w:left="4500"/>
      </w:pPr>
    </w:lvl>
    <w:lvl w:tentative="true" w:tplc="0409000F" w:ilvl="6">
      <w:start w:val="1"/>
      <w:numFmt w:val="decimal"/>
      <w:lvlText w:val="%7."/>
      <w:lvlJc w:val="left"/>
      <w:pPr>
        <w:tabs>
          <w:tab w:pos="5220" w:val="num"/>
        </w:tabs>
        <w:ind w:hanging="360" w:left="5220"/>
      </w:pPr>
    </w:lvl>
    <w:lvl w:tentative="true" w:tplc="04090019" w:ilvl="7">
      <w:start w:val="1"/>
      <w:numFmt w:val="lowerLetter"/>
      <w:lvlText w:val="%8."/>
      <w:lvlJc w:val="left"/>
      <w:pPr>
        <w:tabs>
          <w:tab w:pos="5940" w:val="num"/>
        </w:tabs>
        <w:ind w:hanging="360" w:left="5940"/>
      </w:pPr>
    </w:lvl>
    <w:lvl w:tentative="true" w:tplc="0409001B" w:ilvl="8">
      <w:start w:val="1"/>
      <w:numFmt w:val="lowerRoman"/>
      <w:lvlText w:val="%9."/>
      <w:lvlJc w:val="right"/>
      <w:pPr>
        <w:tabs>
          <w:tab w:pos="6660" w:val="num"/>
        </w:tabs>
        <w:ind w:hanging="180" w:left="6660"/>
      </w:pPr>
    </w:lvl>
  </w:abstractNum>
  <w:abstractNum w:abstractNumId="18">
    <w:nsid w:val="523D24B5"/>
    <w:multiLevelType w:val="multilevel"/>
    <w:tmpl w:val="5EEE45B6"/>
    <w:lvl w:ilvl="0">
      <w:start w:val="1"/>
      <w:numFmt w:val="upperRoman"/>
      <w:lvlText w:val="%1."/>
      <w:lvlJc w:val="left"/>
      <w:pPr>
        <w:tabs>
          <w:tab w:pos="1470" w:val="num"/>
        </w:tabs>
        <w:ind w:hanging="765" w:left="1470"/>
      </w:pPr>
      <w:rPr>
        <w:rFonts w:hint="default"/>
      </w:rPr>
    </w:lvl>
    <w:lvl w:ilvl="1">
      <w:start w:val="5"/>
      <w:numFmt w:val="bullet"/>
      <w:lvlText w:val="-"/>
      <w:lvlJc w:val="left"/>
      <w:pPr>
        <w:tabs>
          <w:tab w:pos="1785" w:val="num"/>
        </w:tabs>
        <w:ind w:hanging="360" w:left="1785"/>
      </w:pPr>
      <w:rPr>
        <w:rFonts w:cs="Times New Roman" w:eastAsia="Times New Roman" w:hAnsi="Times New Roman" w:ascii="Times New Roman" w:hint="default"/>
      </w:rPr>
    </w:lvl>
    <w:lvl w:ilvl="2">
      <w:start w:val="1"/>
      <w:numFmt w:val="lowerRoman"/>
      <w:lvlText w:val="%3."/>
      <w:lvlJc w:val="right"/>
      <w:pPr>
        <w:tabs>
          <w:tab w:pos="2505" w:val="num"/>
        </w:tabs>
        <w:ind w:hanging="180" w:left="2505"/>
      </w:pPr>
    </w:lvl>
    <w:lvl w:ilvl="3">
      <w:start w:val="1"/>
      <w:numFmt w:val="decimal"/>
      <w:lvlText w:val="%4."/>
      <w:lvlJc w:val="left"/>
      <w:pPr>
        <w:tabs>
          <w:tab w:pos="3225" w:val="num"/>
        </w:tabs>
        <w:ind w:hanging="360" w:left="3225"/>
      </w:pPr>
    </w:lvl>
    <w:lvl w:ilvl="4">
      <w:start w:val="1"/>
      <w:numFmt w:val="lowerLetter"/>
      <w:lvlText w:val="%5."/>
      <w:lvlJc w:val="left"/>
      <w:pPr>
        <w:tabs>
          <w:tab w:pos="3945" w:val="num"/>
        </w:tabs>
        <w:ind w:hanging="360" w:left="3945"/>
      </w:pPr>
    </w:lvl>
    <w:lvl w:ilvl="5">
      <w:start w:val="1"/>
      <w:numFmt w:val="lowerRoman"/>
      <w:lvlText w:val="%6."/>
      <w:lvlJc w:val="right"/>
      <w:pPr>
        <w:tabs>
          <w:tab w:pos="4665" w:val="num"/>
        </w:tabs>
        <w:ind w:hanging="180" w:left="4665"/>
      </w:pPr>
    </w:lvl>
    <w:lvl w:ilvl="6">
      <w:start w:val="1"/>
      <w:numFmt w:val="decimal"/>
      <w:lvlText w:val="%7."/>
      <w:lvlJc w:val="left"/>
      <w:pPr>
        <w:tabs>
          <w:tab w:pos="5385" w:val="num"/>
        </w:tabs>
        <w:ind w:hanging="360" w:left="5385"/>
      </w:pPr>
    </w:lvl>
    <w:lvl w:ilvl="7">
      <w:start w:val="1"/>
      <w:numFmt w:val="lowerLetter"/>
      <w:lvlText w:val="%8."/>
      <w:lvlJc w:val="left"/>
      <w:pPr>
        <w:tabs>
          <w:tab w:pos="6105" w:val="num"/>
        </w:tabs>
        <w:ind w:hanging="360" w:left="6105"/>
      </w:pPr>
    </w:lvl>
    <w:lvl w:ilvl="8">
      <w:start w:val="1"/>
      <w:numFmt w:val="lowerRoman"/>
      <w:lvlText w:val="%9."/>
      <w:lvlJc w:val="right"/>
      <w:pPr>
        <w:tabs>
          <w:tab w:pos="6825" w:val="num"/>
        </w:tabs>
        <w:ind w:hanging="180" w:left="6825"/>
      </w:pPr>
    </w:lvl>
  </w:abstractNum>
  <w:abstractNum w:abstractNumId="19">
    <w:nsid w:val="579D7B34"/>
    <w:multiLevelType w:val="hybridMultilevel"/>
    <w:tmpl w:val="E3D03BD0"/>
    <w:lvl w:tplc="5786096E" w:ilvl="0">
      <w:start w:val="1"/>
      <w:numFmt w:val="upperRoman"/>
      <w:lvlText w:val="%1."/>
      <w:lvlJc w:val="left"/>
      <w:pPr>
        <w:tabs>
          <w:tab w:pos="1305" w:val="num"/>
        </w:tabs>
        <w:ind w:hanging="765" w:left="1305"/>
      </w:pPr>
      <w:rPr>
        <w:rFonts w:hint="default"/>
        <w:b w:val="false"/>
      </w:rPr>
    </w:lvl>
    <w:lvl w:tplc="E4308CF4" w:ilvl="1">
      <w:start w:val="5"/>
      <w:numFmt w:val="bullet"/>
      <w:lvlText w:val="-"/>
      <w:lvlJc w:val="left"/>
      <w:pPr>
        <w:tabs>
          <w:tab w:pos="1785" w:val="num"/>
        </w:tabs>
        <w:ind w:hanging="360" w:left="1785"/>
      </w:pPr>
      <w:rPr>
        <w:rFonts w:cs="Times New Roman" w:eastAsia="Times New Roman" w:hAnsi="Times New Roman" w:ascii="Times New Roman" w:hint="default"/>
      </w:rPr>
    </w:lvl>
    <w:lvl w:tplc="E67A5A5A" w:ilvl="2">
      <w:start w:val="1"/>
      <w:numFmt w:val="decimal"/>
      <w:lvlText w:val="%3."/>
      <w:lvlJc w:val="left"/>
      <w:pPr>
        <w:tabs>
          <w:tab w:pos="2685" w:val="num"/>
        </w:tabs>
        <w:ind w:hanging="360" w:left="2685"/>
      </w:pPr>
      <w:rPr>
        <w:rFonts w:hint="default"/>
      </w:rPr>
    </w:lvl>
    <w:lvl w:tentative="true" w:tplc="0409000F" w:ilvl="3">
      <w:start w:val="1"/>
      <w:numFmt w:val="decimal"/>
      <w:lvlText w:val="%4."/>
      <w:lvlJc w:val="left"/>
      <w:pPr>
        <w:tabs>
          <w:tab w:pos="3225" w:val="num"/>
        </w:tabs>
        <w:ind w:hanging="360" w:left="3225"/>
      </w:pPr>
    </w:lvl>
    <w:lvl w:tentative="true" w:tplc="04090019" w:ilvl="4">
      <w:start w:val="1"/>
      <w:numFmt w:val="lowerLetter"/>
      <w:lvlText w:val="%5."/>
      <w:lvlJc w:val="left"/>
      <w:pPr>
        <w:tabs>
          <w:tab w:pos="3945" w:val="num"/>
        </w:tabs>
        <w:ind w:hanging="360" w:left="3945"/>
      </w:pPr>
    </w:lvl>
    <w:lvl w:tentative="true" w:tplc="0409001B" w:ilvl="5">
      <w:start w:val="1"/>
      <w:numFmt w:val="lowerRoman"/>
      <w:lvlText w:val="%6."/>
      <w:lvlJc w:val="right"/>
      <w:pPr>
        <w:tabs>
          <w:tab w:pos="4665" w:val="num"/>
        </w:tabs>
        <w:ind w:hanging="180" w:left="4665"/>
      </w:pPr>
    </w:lvl>
    <w:lvl w:tentative="true" w:tplc="0409000F" w:ilvl="6">
      <w:start w:val="1"/>
      <w:numFmt w:val="decimal"/>
      <w:lvlText w:val="%7."/>
      <w:lvlJc w:val="left"/>
      <w:pPr>
        <w:tabs>
          <w:tab w:pos="5385" w:val="num"/>
        </w:tabs>
        <w:ind w:hanging="360" w:left="5385"/>
      </w:pPr>
    </w:lvl>
    <w:lvl w:tentative="true" w:tplc="04090019" w:ilvl="7">
      <w:start w:val="1"/>
      <w:numFmt w:val="lowerLetter"/>
      <w:lvlText w:val="%8."/>
      <w:lvlJc w:val="left"/>
      <w:pPr>
        <w:tabs>
          <w:tab w:pos="6105" w:val="num"/>
        </w:tabs>
        <w:ind w:hanging="360" w:left="6105"/>
      </w:pPr>
    </w:lvl>
    <w:lvl w:tentative="true" w:tplc="0409001B" w:ilvl="8">
      <w:start w:val="1"/>
      <w:numFmt w:val="lowerRoman"/>
      <w:lvlText w:val="%9."/>
      <w:lvlJc w:val="right"/>
      <w:pPr>
        <w:tabs>
          <w:tab w:pos="6825" w:val="num"/>
        </w:tabs>
        <w:ind w:hanging="180" w:left="6825"/>
      </w:pPr>
    </w:lvl>
  </w:abstractNum>
  <w:abstractNum w:abstractNumId="20">
    <w:nsid w:val="657B74B6"/>
    <w:multiLevelType w:val="hybridMultilevel"/>
    <w:tmpl w:val="63FC33AC"/>
    <w:lvl w:tplc="0409000F" w:ilvl="0">
      <w:start w:val="1"/>
      <w:numFmt w:val="decimal"/>
      <w:lvlText w:val="%1."/>
      <w:lvlJc w:val="left"/>
      <w:pPr>
        <w:tabs>
          <w:tab w:pos="720" w:val="num"/>
        </w:tabs>
        <w:ind w:hanging="360" w:left="720"/>
      </w:p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1">
    <w:nsid w:val="69AB25CA"/>
    <w:multiLevelType w:val="hybridMultilevel"/>
    <w:tmpl w:val="E3CA7D5E"/>
    <w:lvl w:tplc="0A68B4A0" w:ilvl="0">
      <w:start w:val="1"/>
      <w:numFmt w:val="lowerLetter"/>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2">
    <w:nsid w:val="6D390105"/>
    <w:multiLevelType w:val="hybridMultilevel"/>
    <w:tmpl w:val="02247662"/>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3">
    <w:nsid w:val="6FC07B5C"/>
    <w:multiLevelType w:val="hybridMultilevel"/>
    <w:tmpl w:val="1C00916C"/>
    <w:lvl w:tplc="1BA0154A"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24">
    <w:nsid w:val="713831EF"/>
    <w:multiLevelType w:val="hybridMultilevel"/>
    <w:tmpl w:val="D6F0566C"/>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25">
    <w:nsid w:val="77706608"/>
    <w:multiLevelType w:val="multilevel"/>
    <w:tmpl w:val="D2AE0014"/>
    <w:lvl w:ilvl="0">
      <w:start w:val="1"/>
      <w:numFmt w:val="upperRoman"/>
      <w:lvlText w:val="%1."/>
      <w:lvlJc w:val="left"/>
      <w:pPr>
        <w:tabs>
          <w:tab w:pos="1260" w:val="num"/>
        </w:tabs>
        <w:ind w:hanging="720" w:left="1260"/>
      </w:pPr>
      <w:rPr>
        <w:rFonts w:hint="default"/>
      </w:rPr>
    </w:lvl>
    <w:lvl w:ilvl="1">
      <w:start w:val="1"/>
      <w:numFmt w:val="lowerLetter"/>
      <w:lvlText w:val="%2)"/>
      <w:lvlJc w:val="left"/>
      <w:pPr>
        <w:tabs>
          <w:tab w:pos="1620" w:val="num"/>
        </w:tabs>
        <w:ind w:hanging="360" w:left="1620"/>
      </w:pPr>
      <w:rPr>
        <w:rFonts w:hint="default"/>
      </w:rPr>
    </w:lvl>
    <w:lvl w:ilvl="2">
      <w:start w:val="1"/>
      <w:numFmt w:val="lowerRoman"/>
      <w:lvlText w:val="%3."/>
      <w:lvlJc w:val="right"/>
      <w:pPr>
        <w:tabs>
          <w:tab w:pos="2340" w:val="num"/>
        </w:tabs>
        <w:ind w:hanging="180" w:left="2340"/>
      </w:pPr>
    </w:lvl>
    <w:lvl w:ilvl="3">
      <w:start w:val="1"/>
      <w:numFmt w:val="decimal"/>
      <w:lvlText w:val="%4."/>
      <w:lvlJc w:val="left"/>
      <w:pPr>
        <w:tabs>
          <w:tab w:pos="3060" w:val="num"/>
        </w:tabs>
        <w:ind w:hanging="360" w:left="3060"/>
      </w:pPr>
    </w:lvl>
    <w:lvl w:ilvl="4">
      <w:start w:val="1"/>
      <w:numFmt w:val="lowerLetter"/>
      <w:lvlText w:val="%5."/>
      <w:lvlJc w:val="left"/>
      <w:pPr>
        <w:tabs>
          <w:tab w:pos="3780" w:val="num"/>
        </w:tabs>
        <w:ind w:hanging="360" w:left="3780"/>
      </w:pPr>
    </w:lvl>
    <w:lvl w:ilvl="5">
      <w:start w:val="1"/>
      <w:numFmt w:val="lowerRoman"/>
      <w:lvlText w:val="%6."/>
      <w:lvlJc w:val="right"/>
      <w:pPr>
        <w:tabs>
          <w:tab w:pos="4500" w:val="num"/>
        </w:tabs>
        <w:ind w:hanging="180" w:left="4500"/>
      </w:pPr>
    </w:lvl>
    <w:lvl w:ilvl="6">
      <w:start w:val="1"/>
      <w:numFmt w:val="decimal"/>
      <w:lvlText w:val="%7."/>
      <w:lvlJc w:val="left"/>
      <w:pPr>
        <w:tabs>
          <w:tab w:pos="5220" w:val="num"/>
        </w:tabs>
        <w:ind w:hanging="360" w:left="5220"/>
      </w:pPr>
    </w:lvl>
    <w:lvl w:ilvl="7">
      <w:start w:val="1"/>
      <w:numFmt w:val="lowerLetter"/>
      <w:lvlText w:val="%8."/>
      <w:lvlJc w:val="left"/>
      <w:pPr>
        <w:tabs>
          <w:tab w:pos="5940" w:val="num"/>
        </w:tabs>
        <w:ind w:hanging="360" w:left="5940"/>
      </w:pPr>
    </w:lvl>
    <w:lvl w:ilvl="8">
      <w:start w:val="1"/>
      <w:numFmt w:val="lowerRoman"/>
      <w:lvlText w:val="%9."/>
      <w:lvlJc w:val="right"/>
      <w:pPr>
        <w:tabs>
          <w:tab w:pos="6660" w:val="num"/>
        </w:tabs>
        <w:ind w:hanging="180" w:left="6660"/>
      </w:pPr>
    </w:lvl>
  </w:abstractNum>
  <w:abstractNum w:abstractNumId="26">
    <w:nsid w:val="78122BE5"/>
    <w:multiLevelType w:val="hybridMultilevel"/>
    <w:tmpl w:val="65D414CC"/>
    <w:lvl w:tplc="0409000F" w:ilvl="0">
      <w:start w:val="1"/>
      <w:numFmt w:val="decimal"/>
      <w:lvlText w:val="%1."/>
      <w:lvlJc w:val="left"/>
      <w:pPr>
        <w:tabs>
          <w:tab w:pos="720" w:val="num"/>
        </w:tabs>
        <w:ind w:hanging="360" w:left="720"/>
      </w:p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7">
    <w:nsid w:val="7C0815C3"/>
    <w:multiLevelType w:val="multilevel"/>
    <w:tmpl w:val="DA94044C"/>
    <w:lvl w:ilvl="0">
      <w:start w:val="1"/>
      <w:numFmt w:val="upperRoman"/>
      <w:lvlText w:val="%1."/>
      <w:lvlJc w:val="left"/>
      <w:pPr>
        <w:tabs>
          <w:tab w:pos="1260" w:val="num"/>
        </w:tabs>
        <w:ind w:hanging="720" w:left="1260"/>
      </w:pPr>
      <w:rPr>
        <w:rFonts w:hint="default"/>
      </w:rPr>
    </w:lvl>
    <w:lvl w:ilvl="1">
      <w:numFmt w:val="bullet"/>
      <w:lvlText w:val="-"/>
      <w:lvlJc w:val="left"/>
      <w:pPr>
        <w:tabs>
          <w:tab w:pos="1620" w:val="num"/>
        </w:tabs>
        <w:ind w:hanging="360" w:left="1620"/>
      </w:pPr>
      <w:rPr>
        <w:rFonts w:cs="Times New Roman" w:eastAsia="Times New Roman" w:hAnsi="Times New Roman" w:ascii="Times New Roman" w:hint="default"/>
      </w:rPr>
    </w:lvl>
    <w:lvl w:ilvl="2">
      <w:start w:val="1"/>
      <w:numFmt w:val="lowerRoman"/>
      <w:lvlText w:val="%3."/>
      <w:lvlJc w:val="right"/>
      <w:pPr>
        <w:tabs>
          <w:tab w:pos="2340" w:val="num"/>
        </w:tabs>
        <w:ind w:hanging="180" w:left="2340"/>
      </w:pPr>
    </w:lvl>
    <w:lvl w:ilvl="3">
      <w:start w:val="1"/>
      <w:numFmt w:val="decimal"/>
      <w:lvlText w:val="%4."/>
      <w:lvlJc w:val="left"/>
      <w:pPr>
        <w:tabs>
          <w:tab w:pos="3060" w:val="num"/>
        </w:tabs>
        <w:ind w:hanging="360" w:left="3060"/>
      </w:pPr>
    </w:lvl>
    <w:lvl w:ilvl="4">
      <w:start w:val="1"/>
      <w:numFmt w:val="lowerLetter"/>
      <w:lvlText w:val="%5."/>
      <w:lvlJc w:val="left"/>
      <w:pPr>
        <w:tabs>
          <w:tab w:pos="3780" w:val="num"/>
        </w:tabs>
        <w:ind w:hanging="360" w:left="3780"/>
      </w:pPr>
    </w:lvl>
    <w:lvl w:ilvl="5">
      <w:start w:val="1"/>
      <w:numFmt w:val="lowerRoman"/>
      <w:lvlText w:val="%6."/>
      <w:lvlJc w:val="right"/>
      <w:pPr>
        <w:tabs>
          <w:tab w:pos="4500" w:val="num"/>
        </w:tabs>
        <w:ind w:hanging="180" w:left="4500"/>
      </w:pPr>
    </w:lvl>
    <w:lvl w:ilvl="6">
      <w:start w:val="1"/>
      <w:numFmt w:val="decimal"/>
      <w:lvlText w:val="%7."/>
      <w:lvlJc w:val="left"/>
      <w:pPr>
        <w:tabs>
          <w:tab w:pos="5220" w:val="num"/>
        </w:tabs>
        <w:ind w:hanging="360" w:left="5220"/>
      </w:pPr>
    </w:lvl>
    <w:lvl w:ilvl="7">
      <w:start w:val="1"/>
      <w:numFmt w:val="lowerLetter"/>
      <w:lvlText w:val="%8."/>
      <w:lvlJc w:val="left"/>
      <w:pPr>
        <w:tabs>
          <w:tab w:pos="5940" w:val="num"/>
        </w:tabs>
        <w:ind w:hanging="360" w:left="5940"/>
      </w:pPr>
    </w:lvl>
    <w:lvl w:ilvl="8">
      <w:start w:val="1"/>
      <w:numFmt w:val="lowerRoman"/>
      <w:lvlText w:val="%9."/>
      <w:lvlJc w:val="right"/>
      <w:pPr>
        <w:tabs>
          <w:tab w:pos="6660" w:val="num"/>
        </w:tabs>
        <w:ind w:hanging="180" w:left="6660"/>
      </w:pPr>
    </w:lvl>
  </w:abstractNum>
  <w:num w:numId="1">
    <w:abstractNumId w:val="10"/>
  </w:num>
  <w:num w:numId="2">
    <w:abstractNumId w:val="3"/>
  </w:num>
  <w:num w:numId="3">
    <w:abstractNumId w:val="9"/>
  </w:num>
  <w:num w:numId="4">
    <w:abstractNumId w:val="13"/>
  </w:num>
  <w:num w:numId="5">
    <w:abstractNumId w:val="20"/>
  </w:num>
  <w:num w:numId="6">
    <w:abstractNumId w:val="23"/>
  </w:num>
  <w:num w:numId="7">
    <w:abstractNumId w:val="24"/>
  </w:num>
  <w:num w:numId="8">
    <w:abstractNumId w:val="15"/>
  </w:num>
  <w:num w:numId="9">
    <w:abstractNumId w:val="0"/>
  </w:num>
  <w:num w:numId="10">
    <w:abstractNumId w:val="2"/>
  </w:num>
  <w:num w:numId="11">
    <w:abstractNumId w:val="14"/>
  </w:num>
  <w:num w:numId="12">
    <w:abstractNumId w:val="19"/>
  </w:num>
  <w:num w:numId="13">
    <w:abstractNumId w:val="12"/>
  </w:num>
  <w:num w:numId="14">
    <w:abstractNumId w:val="18"/>
  </w:num>
  <w:num w:numId="15">
    <w:abstractNumId w:val="7"/>
  </w:num>
  <w:num w:numId="16">
    <w:abstractNumId w:val="27"/>
  </w:num>
  <w:num w:numId="17">
    <w:abstractNumId w:val="6"/>
  </w:num>
  <w:num w:numId="18">
    <w:abstractNumId w:val="11"/>
  </w:num>
  <w:num w:numId="19">
    <w:abstractNumId w:val="1"/>
  </w:num>
  <w:num w:numId="20">
    <w:abstractNumId w:val="25"/>
  </w:num>
  <w:num w:numId="21">
    <w:abstractNumId w:val="26"/>
  </w:num>
  <w:num w:numId="22">
    <w:abstractNumId w:val="8"/>
  </w:num>
  <w:num w:numId="23">
    <w:abstractNumId w:val="5"/>
  </w:num>
  <w:num w:numId="24">
    <w:abstractNumId w:val="22"/>
  </w:num>
  <w:num w:numId="25">
    <w:abstractNumId w:val="4"/>
  </w:num>
  <w:num w:numId="26">
    <w:abstractNumId w:val="17"/>
  </w:num>
  <w:num w:numId="27">
    <w:abstractNumId w:val="16"/>
  </w:num>
  <w:num w:numId="28">
    <w:abstractNumId w:val="2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proofState w:grammar="clean" w:spelling="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46C53"/>
    <w:rsid w:val="00002BE3"/>
    <w:rsid w:val="0001236C"/>
    <w:rsid w:val="00020C12"/>
    <w:rsid w:val="00041531"/>
    <w:rsid w:val="0004471A"/>
    <w:rsid w:val="00050DD5"/>
    <w:rsid w:val="0005269B"/>
    <w:rsid w:val="0006121A"/>
    <w:rsid w:val="00061E72"/>
    <w:rsid w:val="000651E0"/>
    <w:rsid w:val="00071831"/>
    <w:rsid w:val="000747C1"/>
    <w:rsid w:val="000805E9"/>
    <w:rsid w:val="00092165"/>
    <w:rsid w:val="000935BA"/>
    <w:rsid w:val="000A2361"/>
    <w:rsid w:val="000A67E1"/>
    <w:rsid w:val="000B4C3D"/>
    <w:rsid w:val="000B4EA9"/>
    <w:rsid w:val="000C1BE8"/>
    <w:rsid w:val="000C7DDD"/>
    <w:rsid w:val="000D2299"/>
    <w:rsid w:val="000D37ED"/>
    <w:rsid w:val="000D6131"/>
    <w:rsid w:val="000E2773"/>
    <w:rsid w:val="000E5663"/>
    <w:rsid w:val="000F31E5"/>
    <w:rsid w:val="00110A56"/>
    <w:rsid w:val="00112532"/>
    <w:rsid w:val="0012344C"/>
    <w:rsid w:val="00142BEC"/>
    <w:rsid w:val="00163351"/>
    <w:rsid w:val="001661F7"/>
    <w:rsid w:val="00181128"/>
    <w:rsid w:val="00187CD8"/>
    <w:rsid w:val="001A63FB"/>
    <w:rsid w:val="001B1BC8"/>
    <w:rsid w:val="001C193C"/>
    <w:rsid w:val="001C6F80"/>
    <w:rsid w:val="001D124A"/>
    <w:rsid w:val="001D7B89"/>
    <w:rsid w:val="00206478"/>
    <w:rsid w:val="00206A9C"/>
    <w:rsid w:val="00206F14"/>
    <w:rsid w:val="00231D6D"/>
    <w:rsid w:val="002457A1"/>
    <w:rsid w:val="00246870"/>
    <w:rsid w:val="00246C53"/>
    <w:rsid w:val="00247924"/>
    <w:rsid w:val="002565B4"/>
    <w:rsid w:val="0026465C"/>
    <w:rsid w:val="00266C45"/>
    <w:rsid w:val="00267286"/>
    <w:rsid w:val="002756B8"/>
    <w:rsid w:val="0028280D"/>
    <w:rsid w:val="002A76C4"/>
    <w:rsid w:val="002B16B7"/>
    <w:rsid w:val="002B504A"/>
    <w:rsid w:val="002C02B2"/>
    <w:rsid w:val="002F4D39"/>
    <w:rsid w:val="003279EF"/>
    <w:rsid w:val="00327C7E"/>
    <w:rsid w:val="0034410A"/>
    <w:rsid w:val="003512D9"/>
    <w:rsid w:val="00352358"/>
    <w:rsid w:val="00360047"/>
    <w:rsid w:val="00386897"/>
    <w:rsid w:val="003A3B6A"/>
    <w:rsid w:val="003B1402"/>
    <w:rsid w:val="003B199C"/>
    <w:rsid w:val="003D4251"/>
    <w:rsid w:val="003F6F0F"/>
    <w:rsid w:val="00400B54"/>
    <w:rsid w:val="004023F8"/>
    <w:rsid w:val="004157F0"/>
    <w:rsid w:val="00421081"/>
    <w:rsid w:val="00431AF5"/>
    <w:rsid w:val="00437996"/>
    <w:rsid w:val="00454D28"/>
    <w:rsid w:val="0047502F"/>
    <w:rsid w:val="00483E3D"/>
    <w:rsid w:val="0049026D"/>
    <w:rsid w:val="00495393"/>
    <w:rsid w:val="004A0ED5"/>
    <w:rsid w:val="004D63CA"/>
    <w:rsid w:val="004E34EF"/>
    <w:rsid w:val="004E4375"/>
    <w:rsid w:val="00511349"/>
    <w:rsid w:val="005161C7"/>
    <w:rsid w:val="00527708"/>
    <w:rsid w:val="00550626"/>
    <w:rsid w:val="005676C8"/>
    <w:rsid w:val="0057085D"/>
    <w:rsid w:val="005818EB"/>
    <w:rsid w:val="00583C64"/>
    <w:rsid w:val="00596537"/>
    <w:rsid w:val="005F1FC5"/>
    <w:rsid w:val="005F3647"/>
    <w:rsid w:val="006348FD"/>
    <w:rsid w:val="0063682B"/>
    <w:rsid w:val="00640C90"/>
    <w:rsid w:val="00646E48"/>
    <w:rsid w:val="00650793"/>
    <w:rsid w:val="00653AC0"/>
    <w:rsid w:val="006546A8"/>
    <w:rsid w:val="0066364A"/>
    <w:rsid w:val="00682A9C"/>
    <w:rsid w:val="00697F01"/>
    <w:rsid w:val="006A6979"/>
    <w:rsid w:val="006A71A0"/>
    <w:rsid w:val="006B66F5"/>
    <w:rsid w:val="006D48AE"/>
    <w:rsid w:val="006D69CA"/>
    <w:rsid w:val="006F27DD"/>
    <w:rsid w:val="00700AE5"/>
    <w:rsid w:val="00705114"/>
    <w:rsid w:val="0071091F"/>
    <w:rsid w:val="00723610"/>
    <w:rsid w:val="00734FE0"/>
    <w:rsid w:val="00741451"/>
    <w:rsid w:val="00754EDE"/>
    <w:rsid w:val="0077245D"/>
    <w:rsid w:val="00783959"/>
    <w:rsid w:val="00786E5F"/>
    <w:rsid w:val="00797644"/>
    <w:rsid w:val="007A0D6C"/>
    <w:rsid w:val="007C404E"/>
    <w:rsid w:val="007C647B"/>
    <w:rsid w:val="007D45B0"/>
    <w:rsid w:val="007E743A"/>
    <w:rsid w:val="007F4910"/>
    <w:rsid w:val="00812F68"/>
    <w:rsid w:val="008325FF"/>
    <w:rsid w:val="00841C4F"/>
    <w:rsid w:val="00855A82"/>
    <w:rsid w:val="00855C74"/>
    <w:rsid w:val="00863FBE"/>
    <w:rsid w:val="00874C34"/>
    <w:rsid w:val="00885CCD"/>
    <w:rsid w:val="008B622C"/>
    <w:rsid w:val="008C2401"/>
    <w:rsid w:val="008F6040"/>
    <w:rsid w:val="00906528"/>
    <w:rsid w:val="00912015"/>
    <w:rsid w:val="00912E19"/>
    <w:rsid w:val="0091714B"/>
    <w:rsid w:val="00917882"/>
    <w:rsid w:val="00936D54"/>
    <w:rsid w:val="00940007"/>
    <w:rsid w:val="0094025A"/>
    <w:rsid w:val="00952EFA"/>
    <w:rsid w:val="00980A84"/>
    <w:rsid w:val="00995538"/>
    <w:rsid w:val="00995656"/>
    <w:rsid w:val="009A182B"/>
    <w:rsid w:val="009A4A90"/>
    <w:rsid w:val="009B2D25"/>
    <w:rsid w:val="009F48E6"/>
    <w:rsid w:val="00A02DDA"/>
    <w:rsid w:val="00A03562"/>
    <w:rsid w:val="00A0599D"/>
    <w:rsid w:val="00A16273"/>
    <w:rsid w:val="00A34F66"/>
    <w:rsid w:val="00A42BB1"/>
    <w:rsid w:val="00A53AEE"/>
    <w:rsid w:val="00A6329E"/>
    <w:rsid w:val="00A8359F"/>
    <w:rsid w:val="00A9579F"/>
    <w:rsid w:val="00AA1080"/>
    <w:rsid w:val="00AB02C5"/>
    <w:rsid w:val="00AB25E8"/>
    <w:rsid w:val="00AC6586"/>
    <w:rsid w:val="00AE4B47"/>
    <w:rsid w:val="00AF0708"/>
    <w:rsid w:val="00B06C94"/>
    <w:rsid w:val="00B07D10"/>
    <w:rsid w:val="00B10509"/>
    <w:rsid w:val="00B10CD5"/>
    <w:rsid w:val="00B13FDC"/>
    <w:rsid w:val="00B16291"/>
    <w:rsid w:val="00B21F31"/>
    <w:rsid w:val="00B276B0"/>
    <w:rsid w:val="00B373B2"/>
    <w:rsid w:val="00B37560"/>
    <w:rsid w:val="00B42154"/>
    <w:rsid w:val="00B4398E"/>
    <w:rsid w:val="00B54FA0"/>
    <w:rsid w:val="00B71C3E"/>
    <w:rsid w:val="00B73065"/>
    <w:rsid w:val="00B73581"/>
    <w:rsid w:val="00B747F2"/>
    <w:rsid w:val="00B81916"/>
    <w:rsid w:val="00B859B7"/>
    <w:rsid w:val="00BA0241"/>
    <w:rsid w:val="00BA7F0F"/>
    <w:rsid w:val="00BB1049"/>
    <w:rsid w:val="00BB3A08"/>
    <w:rsid w:val="00BB4A35"/>
    <w:rsid w:val="00BC110B"/>
    <w:rsid w:val="00BD37C2"/>
    <w:rsid w:val="00BE4AC2"/>
    <w:rsid w:val="00BF0D06"/>
    <w:rsid w:val="00BF2E44"/>
    <w:rsid w:val="00C26BD2"/>
    <w:rsid w:val="00C47F1D"/>
    <w:rsid w:val="00C70DAA"/>
    <w:rsid w:val="00C73D2D"/>
    <w:rsid w:val="00C76F6B"/>
    <w:rsid w:val="00C87FCD"/>
    <w:rsid w:val="00CA49A0"/>
    <w:rsid w:val="00CB1DA5"/>
    <w:rsid w:val="00CB586B"/>
    <w:rsid w:val="00CC0EC2"/>
    <w:rsid w:val="00CC1FB6"/>
    <w:rsid w:val="00CD7B92"/>
    <w:rsid w:val="00CE678B"/>
    <w:rsid w:val="00CE6CB4"/>
    <w:rsid w:val="00CF1281"/>
    <w:rsid w:val="00CF1953"/>
    <w:rsid w:val="00CF28F0"/>
    <w:rsid w:val="00CF3B98"/>
    <w:rsid w:val="00CF414F"/>
    <w:rsid w:val="00CF4EC7"/>
    <w:rsid w:val="00D33628"/>
    <w:rsid w:val="00D37DCB"/>
    <w:rsid w:val="00D42711"/>
    <w:rsid w:val="00D5391C"/>
    <w:rsid w:val="00D552B1"/>
    <w:rsid w:val="00D55697"/>
    <w:rsid w:val="00D56EE2"/>
    <w:rsid w:val="00D628E3"/>
    <w:rsid w:val="00D74F88"/>
    <w:rsid w:val="00D76F89"/>
    <w:rsid w:val="00D93750"/>
    <w:rsid w:val="00D9738E"/>
    <w:rsid w:val="00DC0161"/>
    <w:rsid w:val="00DC1DB7"/>
    <w:rsid w:val="00DC1DD7"/>
    <w:rsid w:val="00DD0FCD"/>
    <w:rsid w:val="00DE23B4"/>
    <w:rsid w:val="00DE53E2"/>
    <w:rsid w:val="00DF28F6"/>
    <w:rsid w:val="00E34125"/>
    <w:rsid w:val="00E54813"/>
    <w:rsid w:val="00E67146"/>
    <w:rsid w:val="00E710A4"/>
    <w:rsid w:val="00E7149E"/>
    <w:rsid w:val="00E755D1"/>
    <w:rsid w:val="00E9504D"/>
    <w:rsid w:val="00E979ED"/>
    <w:rsid w:val="00EC019C"/>
    <w:rsid w:val="00EC15C1"/>
    <w:rsid w:val="00EC3A0F"/>
    <w:rsid w:val="00EC7455"/>
    <w:rsid w:val="00EE4ADF"/>
    <w:rsid w:val="00EF31B2"/>
    <w:rsid w:val="00EF4712"/>
    <w:rsid w:val="00F145B1"/>
    <w:rsid w:val="00F1777A"/>
    <w:rsid w:val="00F44C1E"/>
    <w:rsid w:val="00F46198"/>
    <w:rsid w:val="00F62648"/>
    <w:rsid w:val="00F84209"/>
    <w:rsid w:val="00FB131B"/>
    <w:rsid w:val="00FD18DD"/>
    <w:rsid w:val="00FD37AD"/>
    <w:rsid w:val="00FD672E"/>
    <w:rsid w:val="00FF0B20"/>
    <w:rsid w:val="00FF2543"/>
    <w:rsid w:val="00FF3DE9"/>
    <w:rsid w:val="00FF437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link w:val="Naslov1Char"/>
    <w:qFormat/>
    <w:pPr>
      <w:keepNext/>
      <w:jc w:val="center"/>
      <w:outlineLvl w:val="0"/>
    </w:pPr>
    <w:rPr>
      <w:b/>
      <w:bCs/>
    </w:rPr>
  </w:style>
  <w:style w:styleId="Naslov2" w:type="paragraph">
    <w:name w:val="heading 2"/>
    <w:basedOn w:val="Normal"/>
    <w:next w:val="Normal"/>
    <w:qFormat/>
    <w:pPr>
      <w:keepNext/>
      <w:jc w:val="right"/>
      <w:outlineLvl w:val="1"/>
    </w:pPr>
    <w:rPr>
      <w:b/>
      <w:bCs/>
      <w:sz w:val="20"/>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Uvuenotijeloteksta" w:type="paragraph">
    <w:name w:val="Body Text Indent"/>
    <w:basedOn w:val="Normal"/>
    <w:pPr>
      <w:ind w:left="54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ijeloteksta-uvlaka2" w:type="paragraph">
    <w:name w:val="Body Text Indent 2"/>
    <w:aliases w:val="  uvlaka 2"/>
    <w:basedOn w:val="Normal"/>
    <w:pPr>
      <w:ind w:firstLine="708"/>
      <w:jc w:val="both"/>
    </w:pPr>
  </w:style>
  <w:style w:styleId="Tijeloteksta2" w:type="paragraph">
    <w:name w:val="Body Text 2"/>
    <w:basedOn w:val="Normal"/>
    <w:pPr>
      <w:tabs>
        <w:tab w:pos="9072" w:val="right"/>
      </w:tabs>
    </w:pPr>
    <w:rPr>
      <w:rFonts w:cs="Tahoma" w:hAnsi="Tahoma" w:ascii="Tahoma"/>
      <w:color w:val="993300"/>
      <w:sz w:val="20"/>
    </w:rPr>
  </w:style>
  <w:style w:styleId="Tijeloteksta-uvlaka3" w:type="paragraph">
    <w:name w:val="Body Text Indent 3"/>
    <w:aliases w:val=" uvlaka 3"/>
    <w:basedOn w:val="Normal"/>
    <w:pPr>
      <w:ind w:firstLine="540" w:left="-540"/>
      <w:jc w:val="both"/>
    </w:pPr>
  </w:style>
  <w:style w:customStyle="true" w:styleId="xl24" w:type="paragraph">
    <w:name w:val="xl24"/>
    <w:basedOn w:val="Normal"/>
    <w:pPr>
      <w:pBdr>
        <w:top w:space="0" w:sz="8" w:color="auto" w:val="single"/>
        <w:left w:space="0" w:sz="8" w:color="auto" w:val="single"/>
        <w:right w:space="0" w:sz="8" w:color="auto" w:val="single"/>
      </w:pBdr>
      <w:spacing w:afterAutospacing="true" w:after="100" w:beforeAutospacing="true" w:before="100"/>
    </w:pPr>
    <w:rPr>
      <w:rFonts w:eastAsia="Arial Unicode MS"/>
      <w:b/>
      <w:bCs/>
    </w:rPr>
  </w:style>
  <w:style w:customStyle="true" w:styleId="xl25" w:type="paragraph">
    <w:name w:val="xl25"/>
    <w:basedOn w:val="Normal"/>
    <w:pPr>
      <w:pBdr>
        <w:left w:space="0" w:sz="8" w:color="auto" w:val="single"/>
        <w:right w:space="0" w:sz="8" w:color="auto" w:val="single"/>
      </w:pBdr>
      <w:spacing w:afterAutospacing="true" w:after="100" w:beforeAutospacing="true" w:before="100"/>
      <w:jc w:val="center"/>
    </w:pPr>
    <w:rPr>
      <w:rFonts w:eastAsia="Arial Unicode MS"/>
      <w:b/>
      <w:bCs/>
    </w:rPr>
  </w:style>
  <w:style w:customStyle="true" w:styleId="xl26" w:type="paragraph">
    <w:name w:val="xl26"/>
    <w:basedOn w:val="Normal"/>
    <w:pPr>
      <w:pBdr>
        <w:left w:space="0" w:sz="8" w:color="auto" w:val="single"/>
        <w:right w:space="0" w:sz="8" w:color="auto" w:val="single"/>
      </w:pBdr>
      <w:spacing w:afterAutospacing="true" w:after="100" w:beforeAutospacing="true" w:before="100"/>
      <w:jc w:val="center"/>
    </w:pPr>
    <w:rPr>
      <w:rFonts w:eastAsia="Arial Unicode MS"/>
      <w:b/>
      <w:bCs/>
      <w:sz w:val="22"/>
      <w:szCs w:val="22"/>
    </w:rPr>
  </w:style>
  <w:style w:customStyle="true" w:styleId="xl27" w:type="paragraph">
    <w:name w:val="xl27"/>
    <w:basedOn w:val="Normal"/>
    <w:pPr>
      <w:pBdr>
        <w:left w:space="0" w:sz="8" w:color="auto" w:val="single"/>
        <w:bottom w:space="0" w:sz="8" w:color="auto" w:val="single"/>
        <w:right w:space="0" w:sz="8" w:color="auto" w:val="single"/>
      </w:pBdr>
      <w:spacing w:afterAutospacing="true" w:after="100" w:beforeAutospacing="true" w:before="100"/>
      <w:jc w:val="center"/>
    </w:pPr>
    <w:rPr>
      <w:rFonts w:eastAsia="Arial Unicode MS"/>
      <w:b/>
      <w:bCs/>
      <w:sz w:val="22"/>
      <w:szCs w:val="22"/>
    </w:rPr>
  </w:style>
  <w:style w:customStyle="true" w:styleId="xl28" w:type="paragraph">
    <w:name w:val="xl28"/>
    <w:basedOn w:val="Normal"/>
    <w:pPr>
      <w:pBdr>
        <w:left w:space="0" w:sz="8" w:color="auto" w:val="single"/>
        <w:bottom w:space="0" w:sz="8" w:color="auto" w:val="single"/>
        <w:right w:space="0" w:sz="8" w:color="auto" w:val="single"/>
      </w:pBdr>
      <w:spacing w:afterAutospacing="true" w:after="100" w:beforeAutospacing="true" w:before="100"/>
      <w:jc w:val="center"/>
    </w:pPr>
    <w:rPr>
      <w:rFonts w:eastAsia="Arial Unicode MS"/>
      <w:b/>
      <w:bCs/>
    </w:rPr>
  </w:style>
  <w:style w:customStyle="true" w:styleId="xl29" w:type="paragraph">
    <w:name w:val="xl29"/>
    <w:basedOn w:val="Normal"/>
    <w:pPr>
      <w:pBdr>
        <w:left w:space="0" w:sz="4" w:color="auto" w:val="single"/>
        <w:bottom w:space="0" w:sz="4" w:color="auto" w:val="single"/>
        <w:right w:space="0" w:sz="4" w:color="auto" w:val="single"/>
      </w:pBdr>
      <w:spacing w:afterAutospacing="true" w:after="100" w:beforeAutospacing="true" w:before="100"/>
      <w:jc w:val="center"/>
      <w:textAlignment w:val="top"/>
    </w:pPr>
    <w:rPr>
      <w:rFonts w:eastAsia="Arial Unicode MS"/>
      <w:sz w:val="22"/>
      <w:szCs w:val="22"/>
    </w:rPr>
  </w:style>
  <w:style w:customStyle="true" w:styleId="xl30" w:type="paragraph">
    <w:name w:val="xl30"/>
    <w:basedOn w:val="Normal"/>
    <w:pPr>
      <w:pBdr>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31" w:type="paragraph">
    <w:name w:val="xl31"/>
    <w:basedOn w:val="Normal"/>
    <w:pPr>
      <w:pBdr>
        <w:left w:space="0" w:sz="4" w:color="auto" w:val="single"/>
        <w:bottom w:space="0" w:sz="4" w:color="auto" w:val="single"/>
      </w:pBdr>
      <w:spacing w:afterAutospacing="true" w:after="100" w:beforeAutospacing="true" w:before="100"/>
      <w:jc w:val="right"/>
      <w:textAlignment w:val="top"/>
    </w:pPr>
    <w:rPr>
      <w:rFonts w:eastAsia="Arial Unicode MS"/>
      <w:sz w:val="22"/>
      <w:szCs w:val="22"/>
    </w:rPr>
  </w:style>
  <w:style w:customStyle="true" w:styleId="xl32" w:type="paragraph">
    <w:name w:val="xl32"/>
    <w:basedOn w:val="Normal"/>
    <w:pPr>
      <w:pBdr>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33" w:type="paragraph">
    <w:name w:val="xl33"/>
    <w:basedOn w:val="Normal"/>
    <w:pPr>
      <w:spacing w:afterAutospacing="true" w:after="100" w:beforeAutospacing="true" w:before="100"/>
    </w:pPr>
    <w:rPr>
      <w:rFonts w:eastAsia="Arial Unicode MS"/>
      <w:sz w:val="22"/>
      <w:szCs w:val="22"/>
    </w:rPr>
  </w:style>
  <w:style w:customStyle="true" w:styleId="xl34" w:type="paragraph">
    <w:name w:val="xl34"/>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35" w:type="paragraph">
    <w:name w:val="xl35"/>
    <w:basedOn w:val="Normal"/>
    <w:pPr>
      <w:pBdr>
        <w:top w:space="0" w:sz="4" w:color="auto" w:val="single"/>
        <w:left w:space="0" w:sz="4" w:color="auto" w:val="single"/>
        <w:bottom w:space="0" w:sz="4" w:color="auto" w:val="single"/>
      </w:pBdr>
      <w:spacing w:afterAutospacing="true" w:after="100" w:beforeAutospacing="true" w:before="100"/>
    </w:pPr>
    <w:rPr>
      <w:rFonts w:eastAsia="Arial Unicode MS"/>
      <w:sz w:val="22"/>
      <w:szCs w:val="22"/>
    </w:rPr>
  </w:style>
  <w:style w:customStyle="true" w:styleId="xl36" w:type="paragraph">
    <w:name w:val="xl36"/>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top"/>
    </w:pPr>
    <w:rPr>
      <w:rFonts w:eastAsia="Arial Unicode MS"/>
      <w:sz w:val="22"/>
      <w:szCs w:val="22"/>
    </w:rPr>
  </w:style>
  <w:style w:customStyle="true" w:styleId="xl37" w:type="paragraph">
    <w:name w:val="xl37"/>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38" w:type="paragraph">
    <w:name w:val="xl38"/>
    <w:basedOn w:val="Normal"/>
    <w:pPr>
      <w:pBdr>
        <w:top w:space="0" w:sz="4" w:color="auto" w:val="single"/>
        <w:left w:space="0" w:sz="4" w:color="auto" w:val="single"/>
        <w:bottom w:space="0" w:sz="4" w:color="auto" w:val="single"/>
      </w:pBdr>
      <w:spacing w:afterAutospacing="true" w:after="100" w:beforeAutospacing="true" w:before="100"/>
      <w:jc w:val="right"/>
      <w:textAlignment w:val="top"/>
    </w:pPr>
    <w:rPr>
      <w:rFonts w:eastAsia="Arial Unicode MS"/>
      <w:sz w:val="22"/>
      <w:szCs w:val="22"/>
    </w:rPr>
  </w:style>
  <w:style w:customStyle="true" w:styleId="xl39" w:type="paragraph">
    <w:name w:val="xl39"/>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40" w:type="paragraph">
    <w:name w:val="xl40"/>
    <w:basedOn w:val="Normal"/>
    <w:pPr>
      <w:pBdr>
        <w:top w:space="0" w:sz="4" w:color="auto" w:val="single"/>
        <w:left w:space="0" w:sz="4" w:color="auto" w:val="single"/>
        <w:bottom w:space="0" w:sz="4" w:color="auto" w:val="single"/>
      </w:pBdr>
      <w:spacing w:afterAutospacing="true" w:after="100" w:beforeAutospacing="true" w:before="100"/>
    </w:pPr>
    <w:rPr>
      <w:rFonts w:eastAsia="Arial Unicode MS"/>
      <w:sz w:val="22"/>
      <w:szCs w:val="22"/>
    </w:rPr>
  </w:style>
  <w:style w:customStyle="true" w:styleId="xl41" w:type="paragraph">
    <w:name w:val="xl41"/>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jc w:val="right"/>
      <w:textAlignment w:val="top"/>
    </w:pPr>
    <w:rPr>
      <w:rFonts w:eastAsia="Arial Unicode MS"/>
      <w:sz w:val="22"/>
      <w:szCs w:val="22"/>
    </w:rPr>
  </w:style>
  <w:style w:customStyle="true" w:styleId="xl42" w:type="paragraph">
    <w:name w:val="xl42"/>
    <w:basedOn w:val="Normal"/>
    <w:pPr>
      <w:pBdr>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43" w:type="paragraph">
    <w:name w:val="xl43"/>
    <w:basedOn w:val="Normal"/>
    <w:pPr>
      <w:pBdr>
        <w:left w:space="0" w:sz="4" w:color="auto" w:val="single"/>
        <w:bottom w:space="0" w:sz="4" w:color="auto" w:val="single"/>
      </w:pBdr>
      <w:spacing w:afterAutospacing="true" w:after="100" w:beforeAutospacing="true" w:before="100"/>
    </w:pPr>
    <w:rPr>
      <w:rFonts w:eastAsia="Arial Unicode MS"/>
      <w:sz w:val="22"/>
      <w:szCs w:val="22"/>
    </w:rPr>
  </w:style>
  <w:style w:customStyle="true" w:styleId="xl44" w:type="paragraph">
    <w:name w:val="xl44"/>
    <w:basedOn w:val="Normal"/>
    <w:pPr>
      <w:pBdr>
        <w:left w:space="0" w:sz="4" w:color="auto" w:val="single"/>
        <w:bottom w:space="0" w:sz="4" w:color="auto" w:val="single"/>
        <w:right w:space="0" w:sz="4" w:color="auto" w:val="single"/>
      </w:pBdr>
      <w:spacing w:afterAutospacing="true" w:after="100" w:beforeAutospacing="true" w:before="100"/>
      <w:jc w:val="right"/>
      <w:textAlignment w:val="top"/>
    </w:pPr>
    <w:rPr>
      <w:rFonts w:eastAsia="Arial Unicode MS"/>
      <w:sz w:val="22"/>
      <w:szCs w:val="22"/>
    </w:rPr>
  </w:style>
  <w:style w:customStyle="true" w:styleId="xl45" w:type="paragraph">
    <w:name w:val="xl45"/>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46" w:type="paragraph">
    <w:name w:val="xl46"/>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47" w:type="paragraph">
    <w:name w:val="xl47"/>
    <w:basedOn w:val="Normal"/>
    <w:pPr>
      <w:pBdr>
        <w:left w:space="0" w:sz="4" w:color="auto" w:val="single"/>
        <w:bottom w:space="0" w:sz="4" w:color="auto" w:val="single"/>
      </w:pBdr>
      <w:spacing w:afterAutospacing="true" w:after="100" w:beforeAutospacing="true" w:before="100"/>
      <w:textAlignment w:val="top"/>
    </w:pPr>
    <w:rPr>
      <w:rFonts w:eastAsia="Arial Unicode MS"/>
      <w:sz w:val="22"/>
      <w:szCs w:val="22"/>
    </w:rPr>
  </w:style>
  <w:style w:customStyle="true" w:styleId="xl48" w:type="paragraph">
    <w:name w:val="xl48"/>
    <w:basedOn w:val="Normal"/>
    <w:pPr>
      <w:pBdr>
        <w:left w:space="0" w:sz="4" w:color="auto" w:val="single"/>
        <w:bottom w:space="0" w:sz="4" w:color="auto" w:val="single"/>
      </w:pBdr>
      <w:spacing w:afterAutospacing="true" w:after="100" w:beforeAutospacing="true" w:before="100"/>
    </w:pPr>
    <w:rPr>
      <w:rFonts w:eastAsia="Arial Unicode MS"/>
    </w:rPr>
  </w:style>
  <w:style w:customStyle="true" w:styleId="xl49" w:type="paragraph">
    <w:name w:val="xl49"/>
    <w:basedOn w:val="Normal"/>
    <w:pPr>
      <w:pBdr>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50" w:type="paragraph">
    <w:name w:val="xl50"/>
    <w:basedOn w:val="Normal"/>
    <w:pPr>
      <w:pBdr>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51" w:type="paragraph">
    <w:name w:val="xl51"/>
    <w:basedOn w:val="Normal"/>
    <w:pPr>
      <w:pBdr>
        <w:left w:space="0" w:sz="4" w:color="auto" w:val="single"/>
        <w:bottom w:space="0" w:sz="4" w:color="auto" w:val="single"/>
      </w:pBdr>
      <w:spacing w:afterAutospacing="true" w:after="100" w:beforeAutospacing="true" w:before="100"/>
    </w:pPr>
    <w:rPr>
      <w:rFonts w:eastAsia="Arial Unicode MS"/>
      <w:sz w:val="22"/>
      <w:szCs w:val="22"/>
    </w:rPr>
  </w:style>
  <w:style w:customStyle="true" w:styleId="xl52" w:type="paragraph">
    <w:name w:val="xl52"/>
    <w:basedOn w:val="Normal"/>
    <w:pPr>
      <w:pBdr>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53" w:type="paragraph">
    <w:name w:val="xl53"/>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54" w:type="paragraph">
    <w:name w:val="xl54"/>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55" w:type="paragraph">
    <w:name w:val="xl55"/>
    <w:basedOn w:val="Normal"/>
    <w:pPr>
      <w:pBdr>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56" w:type="paragraph">
    <w:name w:val="xl56"/>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57" w:type="paragraph">
    <w:name w:val="xl57"/>
    <w:basedOn w:val="Normal"/>
    <w:pPr>
      <w:pBdr>
        <w:left w:space="0" w:sz="4" w:color="auto" w:val="single"/>
        <w:bottom w:space="0" w:sz="4" w:color="auto" w:val="single"/>
      </w:pBdr>
      <w:spacing w:afterAutospacing="true" w:after="100" w:beforeAutospacing="true" w:before="100"/>
    </w:pPr>
    <w:rPr>
      <w:rFonts w:eastAsia="Arial Unicode MS"/>
      <w:sz w:val="22"/>
      <w:szCs w:val="22"/>
    </w:rPr>
  </w:style>
  <w:style w:customStyle="true" w:styleId="xl58" w:type="paragraph">
    <w:name w:val="xl58"/>
    <w:basedOn w:val="Normal"/>
    <w:pPr>
      <w:pBdr>
        <w:top w:space="0" w:sz="4" w:color="auto" w:val="single"/>
        <w:left w:space="0" w:sz="4" w:color="auto" w:val="single"/>
        <w:bottom w:space="0" w:sz="4" w:color="auto" w:val="single"/>
      </w:pBdr>
      <w:spacing w:afterAutospacing="true" w:after="100" w:beforeAutospacing="true" w:before="100"/>
    </w:pPr>
    <w:rPr>
      <w:rFonts w:eastAsia="Arial Unicode MS"/>
      <w:sz w:val="22"/>
      <w:szCs w:val="22"/>
    </w:rPr>
  </w:style>
  <w:style w:customStyle="true" w:styleId="xl59" w:type="paragraph">
    <w:name w:val="xl59"/>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60" w:type="paragraph">
    <w:name w:val="xl60"/>
    <w:basedOn w:val="Normal"/>
    <w:pPr>
      <w:pBdr>
        <w:left w:space="0" w:sz="4" w:color="auto" w:val="single"/>
        <w:bottom w:space="0" w:sz="4" w:color="auto" w:val="single"/>
        <w:right w:space="0" w:sz="4" w:color="auto" w:val="single"/>
      </w:pBdr>
      <w:spacing w:afterAutospacing="true" w:after="100" w:beforeAutospacing="true" w:before="100"/>
      <w:jc w:val="right"/>
      <w:textAlignment w:val="top"/>
    </w:pPr>
    <w:rPr>
      <w:rFonts w:eastAsia="Arial Unicode MS"/>
      <w:sz w:val="22"/>
      <w:szCs w:val="22"/>
    </w:rPr>
  </w:style>
  <w:style w:customStyle="true" w:styleId="xl61" w:type="paragraph">
    <w:name w:val="xl61"/>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62" w:type="paragraph">
    <w:name w:val="xl62"/>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eastAsia="Arial Unicode MS"/>
      <w:sz w:val="22"/>
      <w:szCs w:val="22"/>
    </w:rPr>
  </w:style>
  <w:style w:customStyle="true" w:styleId="xl63" w:type="paragraph">
    <w:name w:val="xl63"/>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b/>
      <w:bCs/>
      <w:sz w:val="22"/>
      <w:szCs w:val="22"/>
    </w:rPr>
  </w:style>
  <w:style w:customStyle="true" w:styleId="xl64" w:type="paragraph">
    <w:name w:val="xl64"/>
    <w:basedOn w:val="Normal"/>
    <w:pPr>
      <w:pBdr>
        <w:left w:space="0" w:sz="4" w:color="auto" w:val="single"/>
        <w:bottom w:space="0" w:sz="4" w:color="auto" w:val="single"/>
      </w:pBdr>
      <w:spacing w:afterAutospacing="true" w:after="100" w:beforeAutospacing="true" w:before="100"/>
    </w:pPr>
    <w:rPr>
      <w:rFonts w:eastAsia="Arial Unicode MS"/>
      <w:b/>
      <w:bCs/>
      <w:sz w:val="22"/>
      <w:szCs w:val="22"/>
    </w:rPr>
  </w:style>
  <w:style w:customStyle="true" w:styleId="xl65" w:type="paragraph">
    <w:name w:val="xl65"/>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top"/>
    </w:pPr>
    <w:rPr>
      <w:rFonts w:eastAsia="Arial Unicode MS"/>
      <w:sz w:val="22"/>
      <w:szCs w:val="22"/>
    </w:rPr>
  </w:style>
  <w:style w:customStyle="true" w:styleId="xl66" w:type="paragraph">
    <w:name w:val="xl66"/>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rPr>
  </w:style>
  <w:style w:customStyle="true" w:styleId="xl67" w:type="paragraph">
    <w:name w:val="xl67"/>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68" w:type="paragraph">
    <w:name w:val="xl68"/>
    <w:basedOn w:val="Normal"/>
    <w:pPr>
      <w:pBdr>
        <w:left w:space="0" w:sz="4" w:color="auto" w:val="single"/>
        <w:bottom w:space="0" w:sz="4" w:color="auto" w:val="single"/>
        <w:right w:space="0" w:sz="4" w:color="auto" w:val="single"/>
      </w:pBdr>
      <w:spacing w:afterAutospacing="true" w:after="100" w:beforeAutospacing="true" w:before="100"/>
      <w:textAlignment w:val="top"/>
    </w:pPr>
    <w:rPr>
      <w:rFonts w:eastAsia="Arial Unicode MS"/>
    </w:rPr>
  </w:style>
  <w:style w:styleId="Tekstbalonia" w:type="paragraph">
    <w:name w:val="Balloon Text"/>
    <w:basedOn w:val="Normal"/>
    <w:semiHidden/>
    <w:rsid w:val="003512D9"/>
    <w:rPr>
      <w:rFonts w:cs="Tahoma" w:hAnsi="Tahoma" w:ascii="Tahoma"/>
      <w:sz w:val="16"/>
      <w:szCs w:val="16"/>
    </w:rPr>
  </w:style>
  <w:style w:customStyle="true" w:styleId="Naslov1Char" w:type="character">
    <w:name w:val="Naslov 1 Char"/>
    <w:basedOn w:val="Zadanifontodlomka"/>
    <w:link w:val="Naslov1"/>
    <w:rsid w:val="000C7DDD"/>
    <w:rPr>
      <w:b/>
      <w:bCs/>
      <w:sz w:val="24"/>
      <w:szCs w:val="24"/>
    </w:rPr>
  </w:style>
  <w:style w:customStyle="true" w:styleId="ZaglavljeChar" w:type="character">
    <w:name w:val="Zaglavlje Char"/>
    <w:basedOn w:val="Zadanifontodlomka"/>
    <w:link w:val="Zaglavlje"/>
    <w:uiPriority w:val="99"/>
    <w:rsid w:val="000C7DDD"/>
    <w:rPr>
      <w:sz w:val="24"/>
      <w:szCs w:val="24"/>
    </w:rPr>
  </w:style>
  <w:style w:styleId="Bezproreda" w:type="paragraph">
    <w:name w:val="No Spacing"/>
    <w:uiPriority w:val="1"/>
    <w:qFormat/>
    <w:rsid w:val="000C7DDD"/>
    <w:rPr>
      <w:rFonts w:eastAsia="Calibri" w:hAnsi="Calibri" w:ascii="Calibri"/>
      <w:sz w:val="22"/>
      <w:szCs w:val="22"/>
      <w:lang w:eastAsia="en-US"/>
    </w:rPr>
  </w:style>
  <w:style w:styleId="Odlomakpopisa" w:type="paragraph">
    <w:name w:val="List Paragraph"/>
    <w:basedOn w:val="Normal"/>
    <w:uiPriority w:val="34"/>
    <w:qFormat/>
    <w:rsid w:val="00431AF5"/>
    <w:pPr>
      <w:ind w:left="720"/>
      <w:contextualSpacing/>
    </w:pPr>
  </w:style>
  <w:style w:styleId="Tekstrezerviranogmjesta" w:type="character">
    <w:name w:val="Placeholder Text"/>
    <w:basedOn w:val="Zadanifontodlomka"/>
    <w:uiPriority w:val="99"/>
    <w:semiHidden/>
    <w:rsid w:val="007D45B0"/>
    <w:rPr>
      <w:color w:val="808080"/>
      <w:bdr w:space="0" w:sz="0" w:color="auto" w:val="none"/>
      <w:shd w:fill="auto" w:color="auto" w:val="clear"/>
    </w:rPr>
  </w:style>
  <w:style w:customStyle="true" w:styleId="eSPISCCParagraphDefaultFont" w:type="character">
    <w:name w:val="eSPIS_CC_Paragraph Default Font"/>
    <w:basedOn w:val="Zadanifontodlomka"/>
    <w:rsid w:val="007D45B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D45B0"/>
    <w:rPr>
      <w:bdr w:space="0" w:sz="0" w:color="auto" w:val="none"/>
      <w:shd w:fill="FFFFCC" w:color="auto" w:val="clear"/>
      <w:lang w:val="hr-HR"/>
    </w:rPr>
  </w:style>
  <w:style w:customStyle="true" w:styleId="PozadinaSvijetloCrvena" w:type="character">
    <w:name w:val="Pozadina_SvijetloCrvena"/>
    <w:basedOn w:val="eSPISCCParagraphDefaultFont"/>
    <w:rsid w:val="007D45B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D45B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link w:val="Naslov1Char"/>
    <w:qFormat/>
    <w:pPr>
      <w:keepNext/>
      <w:jc w:val="center"/>
      <w:outlineLvl w:val="0"/>
    </w:pPr>
    <w:rPr>
      <w:b/>
      <w:bCs/>
    </w:rPr>
  </w:style>
  <w:style w:styleId="Naslov2" w:type="paragraph">
    <w:name w:val="heading 2"/>
    <w:basedOn w:val="Normal"/>
    <w:next w:val="Normal"/>
    <w:qFormat/>
    <w:pPr>
      <w:keepNext/>
      <w:jc w:val="right"/>
      <w:outlineLvl w:val="1"/>
    </w:pPr>
    <w:rPr>
      <w:b/>
      <w:bCs/>
      <w:sz w:val="20"/>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Uvuenotijeloteksta" w:type="paragraph">
    <w:name w:val="Body Text Indent"/>
    <w:basedOn w:val="Normal"/>
    <w:pPr>
      <w:ind w:left="54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ijeloteksta-uvlaka2" w:type="paragraph">
    <w:name w:val="Body Text Indent 2"/>
    <w:aliases w:val="  uvlaka 2"/>
    <w:basedOn w:val="Normal"/>
    <w:pPr>
      <w:ind w:firstLine="708"/>
      <w:jc w:val="both"/>
    </w:pPr>
  </w:style>
  <w:style w:styleId="Tijeloteksta2" w:type="paragraph">
    <w:name w:val="Body Text 2"/>
    <w:basedOn w:val="Normal"/>
    <w:pPr>
      <w:tabs>
        <w:tab w:pos="9072" w:val="right"/>
      </w:tabs>
    </w:pPr>
    <w:rPr>
      <w:rFonts w:ascii="Tahoma" w:cs="Tahoma" w:hAnsi="Tahoma"/>
      <w:color w:val="993300"/>
      <w:sz w:val="20"/>
    </w:rPr>
  </w:style>
  <w:style w:styleId="Tijeloteksta-uvlaka3" w:type="paragraph">
    <w:name w:val="Body Text Indent 3"/>
    <w:aliases w:val=" uvlaka 3"/>
    <w:basedOn w:val="Normal"/>
    <w:pPr>
      <w:ind w:firstLine="540" w:left="-540"/>
      <w:jc w:val="both"/>
    </w:pPr>
  </w:style>
  <w:style w:customStyle="1" w:styleId="xl24" w:type="paragraph">
    <w:name w:val="xl24"/>
    <w:basedOn w:val="Normal"/>
    <w:pPr>
      <w:pBdr>
        <w:top w:color="auto" w:space="0" w:sz="8" w:val="single"/>
        <w:left w:color="auto" w:space="0" w:sz="8" w:val="single"/>
        <w:right w:color="auto" w:space="0" w:sz="8" w:val="single"/>
      </w:pBdr>
      <w:spacing w:after="100" w:afterAutospacing="1" w:before="100" w:beforeAutospacing="1"/>
    </w:pPr>
    <w:rPr>
      <w:rFonts w:eastAsia="Arial Unicode MS"/>
      <w:b/>
      <w:bCs/>
    </w:rPr>
  </w:style>
  <w:style w:customStyle="1" w:styleId="xl25" w:type="paragraph">
    <w:name w:val="xl25"/>
    <w:basedOn w:val="Normal"/>
    <w:pPr>
      <w:pBdr>
        <w:left w:color="auto" w:space="0" w:sz="8" w:val="single"/>
        <w:right w:color="auto" w:space="0" w:sz="8" w:val="single"/>
      </w:pBdr>
      <w:spacing w:after="100" w:afterAutospacing="1" w:before="100" w:beforeAutospacing="1"/>
      <w:jc w:val="center"/>
    </w:pPr>
    <w:rPr>
      <w:rFonts w:eastAsia="Arial Unicode MS"/>
      <w:b/>
      <w:bCs/>
    </w:rPr>
  </w:style>
  <w:style w:customStyle="1" w:styleId="xl26" w:type="paragraph">
    <w:name w:val="xl26"/>
    <w:basedOn w:val="Normal"/>
    <w:pPr>
      <w:pBdr>
        <w:left w:color="auto" w:space="0" w:sz="8" w:val="single"/>
        <w:right w:color="auto" w:space="0" w:sz="8" w:val="single"/>
      </w:pBdr>
      <w:spacing w:after="100" w:afterAutospacing="1" w:before="100" w:beforeAutospacing="1"/>
      <w:jc w:val="center"/>
    </w:pPr>
    <w:rPr>
      <w:rFonts w:eastAsia="Arial Unicode MS"/>
      <w:b/>
      <w:bCs/>
      <w:sz w:val="22"/>
      <w:szCs w:val="22"/>
    </w:rPr>
  </w:style>
  <w:style w:customStyle="1" w:styleId="xl27" w:type="paragraph">
    <w:name w:val="xl27"/>
    <w:basedOn w:val="Normal"/>
    <w:pPr>
      <w:pBdr>
        <w:left w:color="auto" w:space="0" w:sz="8" w:val="single"/>
        <w:bottom w:color="auto" w:space="0" w:sz="8" w:val="single"/>
        <w:right w:color="auto" w:space="0" w:sz="8" w:val="single"/>
      </w:pBdr>
      <w:spacing w:after="100" w:afterAutospacing="1" w:before="100" w:beforeAutospacing="1"/>
      <w:jc w:val="center"/>
    </w:pPr>
    <w:rPr>
      <w:rFonts w:eastAsia="Arial Unicode MS"/>
      <w:b/>
      <w:bCs/>
      <w:sz w:val="22"/>
      <w:szCs w:val="22"/>
    </w:rPr>
  </w:style>
  <w:style w:customStyle="1" w:styleId="xl28" w:type="paragraph">
    <w:name w:val="xl28"/>
    <w:basedOn w:val="Normal"/>
    <w:pPr>
      <w:pBdr>
        <w:left w:color="auto" w:space="0" w:sz="8" w:val="single"/>
        <w:bottom w:color="auto" w:space="0" w:sz="8" w:val="single"/>
        <w:right w:color="auto" w:space="0" w:sz="8" w:val="single"/>
      </w:pBdr>
      <w:spacing w:after="100" w:afterAutospacing="1" w:before="100" w:beforeAutospacing="1"/>
      <w:jc w:val="center"/>
    </w:pPr>
    <w:rPr>
      <w:rFonts w:eastAsia="Arial Unicode MS"/>
      <w:b/>
      <w:bCs/>
    </w:rPr>
  </w:style>
  <w:style w:customStyle="1" w:styleId="xl29" w:type="paragraph">
    <w:name w:val="xl29"/>
    <w:basedOn w:val="Normal"/>
    <w:pPr>
      <w:pBdr>
        <w:left w:color="auto" w:space="0" w:sz="4" w:val="single"/>
        <w:bottom w:color="auto" w:space="0" w:sz="4" w:val="single"/>
        <w:right w:color="auto" w:space="0" w:sz="4" w:val="single"/>
      </w:pBdr>
      <w:spacing w:after="100" w:afterAutospacing="1" w:before="100" w:beforeAutospacing="1"/>
      <w:jc w:val="center"/>
      <w:textAlignment w:val="top"/>
    </w:pPr>
    <w:rPr>
      <w:rFonts w:eastAsia="Arial Unicode MS"/>
      <w:sz w:val="22"/>
      <w:szCs w:val="22"/>
    </w:rPr>
  </w:style>
  <w:style w:customStyle="1" w:styleId="xl30" w:type="paragraph">
    <w:name w:val="xl30"/>
    <w:basedOn w:val="Normal"/>
    <w:pPr>
      <w:pBdr>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31" w:type="paragraph">
    <w:name w:val="xl31"/>
    <w:basedOn w:val="Normal"/>
    <w:pPr>
      <w:pBdr>
        <w:left w:color="auto" w:space="0" w:sz="4" w:val="single"/>
        <w:bottom w:color="auto" w:space="0" w:sz="4" w:val="single"/>
      </w:pBdr>
      <w:spacing w:after="100" w:afterAutospacing="1" w:before="100" w:beforeAutospacing="1"/>
      <w:jc w:val="right"/>
      <w:textAlignment w:val="top"/>
    </w:pPr>
    <w:rPr>
      <w:rFonts w:eastAsia="Arial Unicode MS"/>
      <w:sz w:val="22"/>
      <w:szCs w:val="22"/>
    </w:rPr>
  </w:style>
  <w:style w:customStyle="1" w:styleId="xl32" w:type="paragraph">
    <w:name w:val="xl32"/>
    <w:basedOn w:val="Normal"/>
    <w:pPr>
      <w:pBdr>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33" w:type="paragraph">
    <w:name w:val="xl33"/>
    <w:basedOn w:val="Normal"/>
    <w:pPr>
      <w:spacing w:after="100" w:afterAutospacing="1" w:before="100" w:beforeAutospacing="1"/>
    </w:pPr>
    <w:rPr>
      <w:rFonts w:eastAsia="Arial Unicode MS"/>
      <w:sz w:val="22"/>
      <w:szCs w:val="22"/>
    </w:rPr>
  </w:style>
  <w:style w:customStyle="1" w:styleId="xl34" w:type="paragraph">
    <w:name w:val="xl34"/>
    <w:basedOn w:val="Normal"/>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35" w:type="paragraph">
    <w:name w:val="xl35"/>
    <w:basedOn w:val="Normal"/>
    <w:pPr>
      <w:pBdr>
        <w:top w:color="auto" w:space="0" w:sz="4" w:val="single"/>
        <w:left w:color="auto" w:space="0" w:sz="4" w:val="single"/>
        <w:bottom w:color="auto" w:space="0" w:sz="4" w:val="single"/>
      </w:pBdr>
      <w:spacing w:after="100" w:afterAutospacing="1" w:before="100" w:beforeAutospacing="1"/>
    </w:pPr>
    <w:rPr>
      <w:rFonts w:eastAsia="Arial Unicode MS"/>
      <w:sz w:val="22"/>
      <w:szCs w:val="22"/>
    </w:rPr>
  </w:style>
  <w:style w:customStyle="1" w:styleId="xl36" w:type="paragraph">
    <w:name w:val="xl36"/>
    <w:basedOn w:val="Normal"/>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top"/>
    </w:pPr>
    <w:rPr>
      <w:rFonts w:eastAsia="Arial Unicode MS"/>
      <w:sz w:val="22"/>
      <w:szCs w:val="22"/>
    </w:rPr>
  </w:style>
  <w:style w:customStyle="1" w:styleId="xl37" w:type="paragraph">
    <w:name w:val="xl37"/>
    <w:basedOn w:val="Normal"/>
    <w:pPr>
      <w:pBdr>
        <w:top w:color="auto" w:space="0" w:sz="4" w:val="single"/>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38" w:type="paragraph">
    <w:name w:val="xl38"/>
    <w:basedOn w:val="Normal"/>
    <w:pPr>
      <w:pBdr>
        <w:top w:color="auto" w:space="0" w:sz="4" w:val="single"/>
        <w:left w:color="auto" w:space="0" w:sz="4" w:val="single"/>
        <w:bottom w:color="auto" w:space="0" w:sz="4" w:val="single"/>
      </w:pBdr>
      <w:spacing w:after="100" w:afterAutospacing="1" w:before="100" w:beforeAutospacing="1"/>
      <w:jc w:val="right"/>
      <w:textAlignment w:val="top"/>
    </w:pPr>
    <w:rPr>
      <w:rFonts w:eastAsia="Arial Unicode MS"/>
      <w:sz w:val="22"/>
      <w:szCs w:val="22"/>
    </w:rPr>
  </w:style>
  <w:style w:customStyle="1" w:styleId="xl39" w:type="paragraph">
    <w:name w:val="xl39"/>
    <w:basedOn w:val="Normal"/>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40" w:type="paragraph">
    <w:name w:val="xl40"/>
    <w:basedOn w:val="Normal"/>
    <w:pPr>
      <w:pBdr>
        <w:top w:color="auto" w:space="0" w:sz="4" w:val="single"/>
        <w:left w:color="auto" w:space="0" w:sz="4" w:val="single"/>
        <w:bottom w:color="auto" w:space="0" w:sz="4" w:val="single"/>
      </w:pBdr>
      <w:spacing w:after="100" w:afterAutospacing="1" w:before="100" w:beforeAutospacing="1"/>
    </w:pPr>
    <w:rPr>
      <w:rFonts w:eastAsia="Arial Unicode MS"/>
      <w:sz w:val="22"/>
      <w:szCs w:val="22"/>
    </w:rPr>
  </w:style>
  <w:style w:customStyle="1" w:styleId="xl41" w:type="paragraph">
    <w:name w:val="xl41"/>
    <w:basedOn w:val="Normal"/>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top"/>
    </w:pPr>
    <w:rPr>
      <w:rFonts w:eastAsia="Arial Unicode MS"/>
      <w:sz w:val="22"/>
      <w:szCs w:val="22"/>
    </w:rPr>
  </w:style>
  <w:style w:customStyle="1" w:styleId="xl42" w:type="paragraph">
    <w:name w:val="xl42"/>
    <w:basedOn w:val="Normal"/>
    <w:pPr>
      <w:pBdr>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43" w:type="paragraph">
    <w:name w:val="xl43"/>
    <w:basedOn w:val="Normal"/>
    <w:pPr>
      <w:pBdr>
        <w:left w:color="auto" w:space="0" w:sz="4" w:val="single"/>
        <w:bottom w:color="auto" w:space="0" w:sz="4" w:val="single"/>
      </w:pBdr>
      <w:spacing w:after="100" w:afterAutospacing="1" w:before="100" w:beforeAutospacing="1"/>
    </w:pPr>
    <w:rPr>
      <w:rFonts w:eastAsia="Arial Unicode MS"/>
      <w:sz w:val="22"/>
      <w:szCs w:val="22"/>
    </w:rPr>
  </w:style>
  <w:style w:customStyle="1" w:styleId="xl44" w:type="paragraph">
    <w:name w:val="xl44"/>
    <w:basedOn w:val="Normal"/>
    <w:pPr>
      <w:pBdr>
        <w:left w:color="auto" w:space="0" w:sz="4" w:val="single"/>
        <w:bottom w:color="auto" w:space="0" w:sz="4" w:val="single"/>
        <w:right w:color="auto" w:space="0" w:sz="4" w:val="single"/>
      </w:pBdr>
      <w:spacing w:after="100" w:afterAutospacing="1" w:before="100" w:beforeAutospacing="1"/>
      <w:jc w:val="right"/>
      <w:textAlignment w:val="top"/>
    </w:pPr>
    <w:rPr>
      <w:rFonts w:eastAsia="Arial Unicode MS"/>
      <w:sz w:val="22"/>
      <w:szCs w:val="22"/>
    </w:rPr>
  </w:style>
  <w:style w:customStyle="1" w:styleId="xl45" w:type="paragraph">
    <w:name w:val="xl45"/>
    <w:basedOn w:val="Normal"/>
    <w:pPr>
      <w:pBdr>
        <w:top w:color="auto" w:space="0" w:sz="4" w:val="single"/>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46" w:type="paragraph">
    <w:name w:val="xl46"/>
    <w:basedOn w:val="Normal"/>
    <w:pPr>
      <w:pBdr>
        <w:top w:color="auto" w:space="0" w:sz="4" w:val="single"/>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47" w:type="paragraph">
    <w:name w:val="xl47"/>
    <w:basedOn w:val="Normal"/>
    <w:pPr>
      <w:pBdr>
        <w:left w:color="auto" w:space="0" w:sz="4" w:val="single"/>
        <w:bottom w:color="auto" w:space="0" w:sz="4" w:val="single"/>
      </w:pBdr>
      <w:spacing w:after="100" w:afterAutospacing="1" w:before="100" w:beforeAutospacing="1"/>
      <w:textAlignment w:val="top"/>
    </w:pPr>
    <w:rPr>
      <w:rFonts w:eastAsia="Arial Unicode MS"/>
      <w:sz w:val="22"/>
      <w:szCs w:val="22"/>
    </w:rPr>
  </w:style>
  <w:style w:customStyle="1" w:styleId="xl48" w:type="paragraph">
    <w:name w:val="xl48"/>
    <w:basedOn w:val="Normal"/>
    <w:pPr>
      <w:pBdr>
        <w:left w:color="auto" w:space="0" w:sz="4" w:val="single"/>
        <w:bottom w:color="auto" w:space="0" w:sz="4" w:val="single"/>
      </w:pBdr>
      <w:spacing w:after="100" w:afterAutospacing="1" w:before="100" w:beforeAutospacing="1"/>
    </w:pPr>
    <w:rPr>
      <w:rFonts w:eastAsia="Arial Unicode MS"/>
    </w:rPr>
  </w:style>
  <w:style w:customStyle="1" w:styleId="xl49" w:type="paragraph">
    <w:name w:val="xl49"/>
    <w:basedOn w:val="Normal"/>
    <w:pPr>
      <w:pBdr>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50" w:type="paragraph">
    <w:name w:val="xl50"/>
    <w:basedOn w:val="Normal"/>
    <w:pPr>
      <w:pBdr>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51" w:type="paragraph">
    <w:name w:val="xl51"/>
    <w:basedOn w:val="Normal"/>
    <w:pPr>
      <w:pBdr>
        <w:left w:color="auto" w:space="0" w:sz="4" w:val="single"/>
        <w:bottom w:color="auto" w:space="0" w:sz="4" w:val="single"/>
      </w:pBdr>
      <w:spacing w:after="100" w:afterAutospacing="1" w:before="100" w:beforeAutospacing="1"/>
    </w:pPr>
    <w:rPr>
      <w:rFonts w:eastAsia="Arial Unicode MS"/>
      <w:sz w:val="22"/>
      <w:szCs w:val="22"/>
    </w:rPr>
  </w:style>
  <w:style w:customStyle="1" w:styleId="xl52" w:type="paragraph">
    <w:name w:val="xl52"/>
    <w:basedOn w:val="Normal"/>
    <w:pPr>
      <w:pBdr>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53" w:type="paragraph">
    <w:name w:val="xl53"/>
    <w:basedOn w:val="Normal"/>
    <w:pPr>
      <w:pBdr>
        <w:top w:color="auto" w:space="0" w:sz="4" w:val="single"/>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54" w:type="paragraph">
    <w:name w:val="xl54"/>
    <w:basedOn w:val="Normal"/>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55" w:type="paragraph">
    <w:name w:val="xl55"/>
    <w:basedOn w:val="Normal"/>
    <w:pPr>
      <w:pBdr>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56" w:type="paragraph">
    <w:name w:val="xl56"/>
    <w:basedOn w:val="Normal"/>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57" w:type="paragraph">
    <w:name w:val="xl57"/>
    <w:basedOn w:val="Normal"/>
    <w:pPr>
      <w:pBdr>
        <w:left w:color="auto" w:space="0" w:sz="4" w:val="single"/>
        <w:bottom w:color="auto" w:space="0" w:sz="4" w:val="single"/>
      </w:pBdr>
      <w:spacing w:after="100" w:afterAutospacing="1" w:before="100" w:beforeAutospacing="1"/>
    </w:pPr>
    <w:rPr>
      <w:rFonts w:eastAsia="Arial Unicode MS"/>
      <w:sz w:val="22"/>
      <w:szCs w:val="22"/>
    </w:rPr>
  </w:style>
  <w:style w:customStyle="1" w:styleId="xl58" w:type="paragraph">
    <w:name w:val="xl58"/>
    <w:basedOn w:val="Normal"/>
    <w:pPr>
      <w:pBdr>
        <w:top w:color="auto" w:space="0" w:sz="4" w:val="single"/>
        <w:left w:color="auto" w:space="0" w:sz="4" w:val="single"/>
        <w:bottom w:color="auto" w:space="0" w:sz="4" w:val="single"/>
      </w:pBdr>
      <w:spacing w:after="100" w:afterAutospacing="1" w:before="100" w:beforeAutospacing="1"/>
    </w:pPr>
    <w:rPr>
      <w:rFonts w:eastAsia="Arial Unicode MS"/>
      <w:sz w:val="22"/>
      <w:szCs w:val="22"/>
    </w:rPr>
  </w:style>
  <w:style w:customStyle="1" w:styleId="xl59" w:type="paragraph">
    <w:name w:val="xl59"/>
    <w:basedOn w:val="Normal"/>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60" w:type="paragraph">
    <w:name w:val="xl60"/>
    <w:basedOn w:val="Normal"/>
    <w:pPr>
      <w:pBdr>
        <w:left w:color="auto" w:space="0" w:sz="4" w:val="single"/>
        <w:bottom w:color="auto" w:space="0" w:sz="4" w:val="single"/>
        <w:right w:color="auto" w:space="0" w:sz="4" w:val="single"/>
      </w:pBdr>
      <w:spacing w:after="100" w:afterAutospacing="1" w:before="100" w:beforeAutospacing="1"/>
      <w:jc w:val="right"/>
      <w:textAlignment w:val="top"/>
    </w:pPr>
    <w:rPr>
      <w:rFonts w:eastAsia="Arial Unicode MS"/>
      <w:sz w:val="22"/>
      <w:szCs w:val="22"/>
    </w:rPr>
  </w:style>
  <w:style w:customStyle="1" w:styleId="xl61" w:type="paragraph">
    <w:name w:val="xl61"/>
    <w:basedOn w:val="Normal"/>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62" w:type="paragraph">
    <w:name w:val="xl62"/>
    <w:basedOn w:val="Normal"/>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eastAsia="Arial Unicode MS"/>
      <w:sz w:val="22"/>
      <w:szCs w:val="22"/>
    </w:rPr>
  </w:style>
  <w:style w:customStyle="1" w:styleId="xl63" w:type="paragraph">
    <w:name w:val="xl63"/>
    <w:basedOn w:val="Normal"/>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b/>
      <w:bCs/>
      <w:sz w:val="22"/>
      <w:szCs w:val="22"/>
    </w:rPr>
  </w:style>
  <w:style w:customStyle="1" w:styleId="xl64" w:type="paragraph">
    <w:name w:val="xl64"/>
    <w:basedOn w:val="Normal"/>
    <w:pPr>
      <w:pBdr>
        <w:left w:color="auto" w:space="0" w:sz="4" w:val="single"/>
        <w:bottom w:color="auto" w:space="0" w:sz="4" w:val="single"/>
      </w:pBdr>
      <w:spacing w:after="100" w:afterAutospacing="1" w:before="100" w:beforeAutospacing="1"/>
    </w:pPr>
    <w:rPr>
      <w:rFonts w:eastAsia="Arial Unicode MS"/>
      <w:b/>
      <w:bCs/>
      <w:sz w:val="22"/>
      <w:szCs w:val="22"/>
    </w:rPr>
  </w:style>
  <w:style w:customStyle="1" w:styleId="xl65" w:type="paragraph">
    <w:name w:val="xl65"/>
    <w:basedOn w:val="Normal"/>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top"/>
    </w:pPr>
    <w:rPr>
      <w:rFonts w:eastAsia="Arial Unicode MS"/>
      <w:sz w:val="22"/>
      <w:szCs w:val="22"/>
    </w:rPr>
  </w:style>
  <w:style w:customStyle="1" w:styleId="xl66" w:type="paragraph">
    <w:name w:val="xl66"/>
    <w:basedOn w:val="Normal"/>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rPr>
  </w:style>
  <w:style w:customStyle="1" w:styleId="xl67" w:type="paragraph">
    <w:name w:val="xl67"/>
    <w:basedOn w:val="Normal"/>
    <w:pPr>
      <w:pBdr>
        <w:top w:color="auto" w:space="0" w:sz="4" w:val="single"/>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68" w:type="paragraph">
    <w:name w:val="xl68"/>
    <w:basedOn w:val="Normal"/>
    <w:pPr>
      <w:pBdr>
        <w:left w:color="auto" w:space="0" w:sz="4" w:val="single"/>
        <w:bottom w:color="auto" w:space="0" w:sz="4" w:val="single"/>
        <w:right w:color="auto" w:space="0" w:sz="4" w:val="single"/>
      </w:pBdr>
      <w:spacing w:after="100" w:afterAutospacing="1" w:before="100" w:beforeAutospacing="1"/>
      <w:textAlignment w:val="top"/>
    </w:pPr>
    <w:rPr>
      <w:rFonts w:eastAsia="Arial Unicode MS"/>
    </w:rPr>
  </w:style>
  <w:style w:styleId="Tekstbalonia" w:type="paragraph">
    <w:name w:val="Balloon Text"/>
    <w:basedOn w:val="Normal"/>
    <w:semiHidden/>
    <w:rsid w:val="003512D9"/>
    <w:rPr>
      <w:rFonts w:ascii="Tahoma" w:cs="Tahoma" w:hAnsi="Tahoma"/>
      <w:sz w:val="16"/>
      <w:szCs w:val="16"/>
    </w:rPr>
  </w:style>
  <w:style w:customStyle="1" w:styleId="Naslov1Char" w:type="character">
    <w:name w:val="Naslov 1 Char"/>
    <w:basedOn w:val="Zadanifontodlomka"/>
    <w:link w:val="Naslov1"/>
    <w:rsid w:val="000C7DDD"/>
    <w:rPr>
      <w:b/>
      <w:bCs/>
      <w:sz w:val="24"/>
      <w:szCs w:val="24"/>
    </w:rPr>
  </w:style>
  <w:style w:customStyle="1" w:styleId="ZaglavljeChar" w:type="character">
    <w:name w:val="Zaglavlje Char"/>
    <w:basedOn w:val="Zadanifontodlomka"/>
    <w:link w:val="Zaglavlje"/>
    <w:uiPriority w:val="99"/>
    <w:rsid w:val="000C7DDD"/>
    <w:rPr>
      <w:sz w:val="24"/>
      <w:szCs w:val="24"/>
    </w:rPr>
  </w:style>
  <w:style w:styleId="Bezproreda" w:type="paragraph">
    <w:name w:val="No Spacing"/>
    <w:uiPriority w:val="1"/>
    <w:qFormat/>
    <w:rsid w:val="000C7DDD"/>
    <w:rPr>
      <w:rFonts w:ascii="Calibri" w:eastAsia="Calibri" w:hAnsi="Calibri"/>
      <w:sz w:val="22"/>
      <w:szCs w:val="22"/>
      <w:lang w:eastAsia="en-US"/>
    </w:rPr>
  </w:style>
  <w:style w:styleId="Odlomakpopisa" w:type="paragraph">
    <w:name w:val="List Paragraph"/>
    <w:basedOn w:val="Normal"/>
    <w:uiPriority w:val="34"/>
    <w:qFormat/>
    <w:rsid w:val="00431AF5"/>
    <w:pPr>
      <w:ind w:left="720"/>
      <w:contextualSpacing/>
    </w:pPr>
  </w:style>
  <w:style w:styleId="Tekstrezerviranogmjesta" w:type="character">
    <w:name w:val="Placeholder Text"/>
    <w:basedOn w:val="Zadanifontodlomka"/>
    <w:uiPriority w:val="99"/>
    <w:semiHidden/>
    <w:rsid w:val="007D45B0"/>
    <w:rPr>
      <w:color w:val="808080"/>
      <w:bdr w:color="auto" w:space="0" w:sz="0" w:val="none"/>
      <w:shd w:color="auto" w:fill="auto" w:val="clear"/>
    </w:rPr>
  </w:style>
  <w:style w:customStyle="1" w:styleId="eSPISCCParagraphDefaultFont" w:type="character">
    <w:name w:val="eSPIS_CC_Paragraph Default Font"/>
    <w:basedOn w:val="Zadanifontodlomka"/>
    <w:rsid w:val="007D45B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D45B0"/>
    <w:rPr>
      <w:bdr w:color="auto" w:space="0" w:sz="0" w:val="none"/>
      <w:shd w:color="auto" w:fill="FFFFCC" w:val="clear"/>
      <w:lang w:val="hr-HR"/>
    </w:rPr>
  </w:style>
  <w:style w:customStyle="1" w:styleId="PozadinaSvijetloCrvena" w:type="character">
    <w:name w:val="Pozadina_SvijetloCrvena"/>
    <w:basedOn w:val="eSPISCCParagraphDefaultFont"/>
    <w:rsid w:val="007D45B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D45B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srpnja 2016.</izvorni_sadrzaj>
    <derivirana_varijabla naziv="DomainObject.DatumDonosenjaOdluke_1">27.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770</izvorni_sadrzaj>
    <derivirana_varijabla naziv="DomainObject.Predmet.Broj_1">770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prosinca 2011.</izvorni_sadrzaj>
    <derivirana_varijabla naziv="DomainObject.Predmet.DatumOsnivanja_1">15. prosinca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i ZAHTJEV ZA ODREĐIVANJE MJERA OSIGURANJA</izvorni_sadrzaj>
    <derivirana_varijabla naziv="DomainObject.Predmet.Opis_1">Prijedlog za otvaranje stečajnog postupka i ZAHTJEV ZA ODREĐIVANJE MJERA OSIGURANJA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St-770/2011</izvorni_sadrzaj>
    <derivirana_varijabla naziv="DomainObject.Predmet.OznakaBroj_1">St-770/2011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Credo banka dioničko društvo "u stečaju"</izvorni_sadrzaj>
    <derivirana_varijabla naziv="DomainObject.Predmet.ProtustrankaFormated_1">  Credo banka dioničko društvo "u stečaju"</derivirana_varijabla>
  </DomainObject.Predmet.ProtustrankaFormated>
  <DomainObject.Predmet.ProtustrankaFormatedOIB>
    <izvorni_sadrzaj>  Credo banka dioničko društvo "u stečaju", OIB 94141384086</izvorni_sadrzaj>
    <derivirana_varijabla naziv="DomainObject.Predmet.ProtustrankaFormatedOIB_1">  Credo banka dioničko društvo "u stečaju", OIB 94141384086</derivirana_varijabla>
  </DomainObject.Predmet.ProtustrankaFormatedOIB>
  <DomainObject.Predmet.ProtustrankaFormatedWithAdress>
    <izvorni_sadrzaj> Credo banka dioničko društvo "u stečaju", Zrinjsko-Frankopanska 58, 21000 Split</izvorni_sadrzaj>
    <derivirana_varijabla naziv="DomainObject.Predmet.ProtustrankaFormatedWithAdress_1"> Credo banka dioničko društvo "u stečaju", Zrinjsko-Frankopanska 58, 21000 Split</derivirana_varijabla>
  </DomainObject.Predmet.ProtustrankaFormatedWithAdress>
  <DomainObject.Predmet.ProtustrankaFormatedWithAdressOIB>
    <izvorni_sadrzaj> Credo banka dioničko društvo "u stečaju", OIB 94141384086, Zrinjsko-Frankopanska 58, 21000 Split</izvorni_sadrzaj>
    <derivirana_varijabla naziv="DomainObject.Predmet.ProtustrankaFormatedWithAdressOIB_1"> Credo banka dioničko društvo "u stečaju", OIB 94141384086, Zrinjsko-Frankopanska 58, 21000 Split</derivirana_varijabla>
  </DomainObject.Predmet.ProtustrankaFormatedWithAdressOIB>
  <DomainObject.Predmet.ProtustrankaWithAdress>
    <izvorni_sadrzaj>Credo banka dioničko društvo "u stečaju" Zrinjsko-Frankopanska 58, 21000 Split</izvorni_sadrzaj>
    <derivirana_varijabla naziv="DomainObject.Predmet.ProtustrankaWithAdress_1">Credo banka dioničko društvo "u stečaju" Zrinjsko-Frankopanska 58, 21000 Split</derivirana_varijabla>
  </DomainObject.Predmet.ProtustrankaWithAdress>
  <DomainObject.Predmet.ProtustrankaWithAdressOIB>
    <izvorni_sadrzaj>Credo banka dioničko društvo "u stečaju", OIB 94141384086, Zrinjsko-Frankopanska 58, 21000 Split</izvorni_sadrzaj>
    <derivirana_varijabla naziv="DomainObject.Predmet.ProtustrankaWithAdressOIB_1">Credo banka dioničko društvo "u stečaju", OIB 94141384086, Zrinjsko-Frankopanska 58, 21000 Split</derivirana_varijabla>
  </DomainObject.Predmet.ProtustrankaWithAdressOIB>
  <DomainObject.Predmet.ProtustrankaNazivFormated>
    <izvorni_sadrzaj>Credo banka dioničko društvo "u stečaju"</izvorni_sadrzaj>
    <derivirana_varijabla naziv="DomainObject.Predmet.ProtustrankaNazivFormated_1">Credo banka dioničko društvo "u stečaju"</derivirana_varijabla>
  </DomainObject.Predmet.ProtustrankaNazivFormated>
  <DomainObject.Predmet.ProtustrankaNazivFormatedOIB>
    <izvorni_sadrzaj>Credo banka dioničko društvo "u stečaju", OIB 94141384086</izvorni_sadrzaj>
    <derivirana_varijabla naziv="DomainObject.Predmet.ProtustrankaNazivFormatedOIB_1">Credo banka dioničko društvo "u stečaju", OIB 94141384086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NARODNE NOVINE d.d.; FINA; Stečajna upraviteljica Ankica Čenić; POREZNA UPRAVA; NARODNE NOVINE d.d.; ŽDO; FRANE MUŽIĆ; SANJA MUŽIĆ; DRAGUTIN ĆELIĆ; CROATIA OSIGURANJE d.d.; HŽ CARGO d.o.o.; ELEKTRA ZAGREB</izvorni_sadrzaj>
    <derivirana_varijabla naziv="DomainObject.Predmet.StrankaFormated_1">  NARODNE NOVINE d.d.; FINA; Stečajna upraviteljica Ankica Čenić; POREZNA UPRAVA; NARODNE NOVINE d.d.; ŽDO; FRANE MUŽIĆ; SANJA MUŽIĆ; DRAGUTIN ĆELIĆ; CROATIA OSIGURANJE d.d.; HŽ CARGO d.o.o.; ELEKTRA ZAGREB</derivirana_varijabla>
  </DomainObject.Predmet.StrankaFormated>
  <DomainObject.Predmet.StrankaFormatedOIB>
    <izvorni_sadrzaj>  NARODNE NOVINE d.d., OIB 64546066176; FINA, OIB 85821130368; Stečajna upraviteljica Ankica Čenić, OIB 67541309757; POREZNA UPRAVA, OIB 18683136487; NARODNE NOVINE d.d., OIB 64546066176; ŽDO, OIB 70793241859; FRANE MUŽIĆ, OIB 86758728259; SANJA MUŽIĆ, OIB 14423678082; DRAGUTIN ĆELIĆ, OIB 60733440286; CROATIA OSIGURANJE d.d., OIB 26187994862; HŽ CARGO d.o.o., OIB 08720210702; ELEKTRA ZAGREB, OIB 28921978587</izvorni_sadrzaj>
    <derivirana_varijabla naziv="DomainObject.Predmet.StrankaFormatedOIB_1">  NARODNE NOVINE d.d., OIB 64546066176; FINA, OIB 85821130368; Stečajna upraviteljica Ankica Čenić, OIB 67541309757; POREZNA UPRAVA, OIB 18683136487; NARODNE NOVINE d.d., OIB 64546066176; ŽDO, OIB 70793241859; FRANE MUŽIĆ, OIB 86758728259; SANJA MUŽIĆ, OIB 14423678082; DRAGUTIN ĆELIĆ, OIB 60733440286; CROATIA OSIGURANJE d.d., OIB 26187994862; HŽ CARGO d.o.o., OIB 08720210702; ELEKTRA ZAGREB, OIB 28921978587</derivirana_varijabla>
  </DomainObject.Predmet.StrankaFormatedOIB>
  <DomainObject.Predmet.StrankaFormatedWithAdress>
    <izvorni_sadrzaj> NARODNE NOVINE d.d., Savski gaj XIII. ptu 6, 10000 Zagreb; FINA, 21000 Split; Stečajna upraviteljica Ankica Čenić, Pupačićeva 1/3, 21000 Split; POREZNA UPRAVA, 21000 Split; NARODNE NOVINE d.d., Savski gaj XIII. put 6, 10000 Zagreb; ŽDO, 21000 Split; FRANE MUŽIĆ, Perivoj J. Hatzea 1, 21000 Split; SANJA MUŽIĆ, Perivoj J. Hatzea 1, 21000 Slit; DRAGUTIN ĆELIĆ, Makarska 1, 21000 Split; CROATIA OSIGURANJE d.d., Miramarska 22, 10000 Zagreb; HŽ CARGO d.o.o., Mihanovićeva 12, 10000 Zagreb; ELEKTRA ZAGREB, Gundulićeva 32, 10000 Zagreb</izvorni_sadrzaj>
    <derivirana_varijabla naziv="DomainObject.Predmet.StrankaFormatedWithAdress_1"> NARODNE NOVINE d.d., Savski gaj XIII. ptu 6, 10000 Zagreb; FINA, 21000 Split; Stečajna upraviteljica Ankica Čenić, Pupačićeva 1/3, 21000 Split; POREZNA UPRAVA, 21000 Split; NARODNE NOVINE d.d., Savski gaj XIII. put 6, 10000 Zagreb; ŽDO, 21000 Split; FRANE MUŽIĆ, Perivoj J. Hatzea 1, 21000 Split; SANJA MUŽIĆ, Perivoj J. Hatzea 1, 21000 Slit; DRAGUTIN ĆELIĆ, Makarska 1, 21000 Split; CROATIA OSIGURANJE d.d., Miramarska 22, 10000 Zagreb; HŽ CARGO d.o.o., Mihanovićeva 12, 10000 Zagreb; ELEKTRA ZAGREB, Gundulićeva 32, 10000 Zagreb</derivirana_varijabla>
  </DomainObject.Predmet.StrankaFormatedWithAdress>
  <DomainObject.Predmet.StrankaFormatedWithAdressOIB>
    <izvorni_sadrzaj> NARODNE NOVINE d.d., OIB 64546066176, Savski gaj XIII. ptu 6, 10000 Zagreb; FINA, OIB 85821130368, 21000 Split; Stečajna upraviteljica Ankica Čenić, OIB 67541309757, Pupačićeva 1/3, 21000 Split; POREZNA UPRAVA, OIB 18683136487, 21000 Split; NARODNE NOVINE d.d., OIB 64546066176, Savski gaj XIII. put 6, 10000 Zagreb; ŽDO, OIB 70793241859, 21000 Split; FRANE MUŽIĆ, OIB 86758728259, Perivoj J. Hatzea 1, 21000 Split; SANJA MUŽIĆ, OIB 14423678082, Perivoj J. Hatzea 1, 21000 Slit; DRAGUTIN ĆELIĆ, OIB 60733440286, Makarska 1, 21000 Split; CROATIA OSIGURANJE d.d., OIB 26187994862, Miramarska 22, 10000 Zagreb; HŽ CARGO d.o.o., OIB 08720210702, Mihanovićeva 12, 10000 Zagreb; ELEKTRA ZAGREB, OIB 28921978587, Gundulićeva 32, 10000 Zagreb</izvorni_sadrzaj>
    <derivirana_varijabla naziv="DomainObject.Predmet.StrankaFormatedWithAdressOIB_1"> NARODNE NOVINE d.d., OIB 64546066176, Savski gaj XIII. ptu 6, 10000 Zagreb; FINA, OIB 85821130368, 21000 Split; Stečajna upraviteljica Ankica Čenić, OIB 67541309757, Pupačićeva 1/3, 21000 Split; POREZNA UPRAVA, OIB 18683136487, 21000 Split; NARODNE NOVINE d.d., OIB 64546066176, Savski gaj XIII. put 6, 10000 Zagreb; ŽDO, OIB 70793241859, 21000 Split; FRANE MUŽIĆ, OIB 86758728259, Perivoj J. Hatzea 1, 21000 Split; SANJA MUŽIĆ, OIB 14423678082, Perivoj J. Hatzea 1, 21000 Slit; DRAGUTIN ĆELIĆ, OIB 60733440286, Makarska 1, 21000 Split; CROATIA OSIGURANJE d.d., OIB 26187994862, Miramarska 22, 10000 Zagreb; HŽ CARGO d.o.o., OIB 08720210702, Mihanovićeva 12, 10000 Zagreb; ELEKTRA ZAGREB, OIB 28921978587, Gundulićeva 32, 10000 Zagreb</derivirana_varijabla>
  </DomainObject.Predmet.StrankaFormatedWithAdressOIB>
  <DomainObject.Predmet.StrankaWithAdress>
    <izvorni_sadrzaj>NARODNE NOVINE d.d. Savski gaj XIII. ptu 6,10000 Zagreb,FINA 21000 Split,Stečajna upraviteljica Ankica Čenić Pupačićeva 1/3,21000 Split,POREZNA UPRAVA 21000 Split,NARODNE NOVINE d.d. Savski gaj XIII. put 6,10000 Zagreb,ŽDO 21000 Split,FRANE MUŽIĆ Perivoj J. Hatzea 1,21000 Split,SANJA MUŽIĆ Perivoj J. Hatzea 1,21000 Slit,DRAGUTIN ĆELIĆ Makarska 1,21000 Split,CROATIA OSIGURANJE d.d. Miramarska 22,10000 Zagreb,HŽ CARGO d.o.o. Mihanovićeva 12,10000 Zagreb,ELEKTRA ZAGREB Gundulićeva 32,10000 Zagreb</izvorni_sadrzaj>
    <derivirana_varijabla naziv="DomainObject.Predmet.StrankaWithAdress_1">NARODNE NOVINE d.d. Savski gaj XIII. ptu 6,10000 Zagreb,FINA 21000 Split,Stečajna upraviteljica Ankica Čenić Pupačićeva 1/3,21000 Split,POREZNA UPRAVA 21000 Split,NARODNE NOVINE d.d. Savski gaj XIII. put 6,10000 Zagreb,ŽDO 21000 Split,FRANE MUŽIĆ Perivoj J. Hatzea 1,21000 Split,SANJA MUŽIĆ Perivoj J. Hatzea 1,21000 Slit,DRAGUTIN ĆELIĆ Makarska 1,21000 Split,CROATIA OSIGURANJE d.d. Miramarska 22,10000 Zagreb,HŽ CARGO d.o.o. Mihanovićeva 12,10000 Zagreb,ELEKTRA ZAGREB Gundulićeva 32,10000 Zagreb</derivirana_varijabla>
  </DomainObject.Predmet.StrankaWithAdress>
  <DomainObject.Predmet.StrankaWithAdressOIB>
    <izvorni_sadrzaj>NARODNE NOVINE d.d., OIB 64546066176, Savski gaj XIII. ptu 6,10000 Zagreb,FINA, OIB 85821130368, 21000 Split,Stečajna upraviteljica Ankica Čenić, OIB 67541309757, Pupačićeva 1/3,21000 Split,POREZNA UPRAVA, OIB 18683136487, 21000 Split,NARODNE NOVINE d.d., OIB 64546066176, Savski gaj XIII. put 6,10000 Zagreb,ŽDO, OIB 70793241859, 21000 Split,FRANE MUŽIĆ, OIB 86758728259, Perivoj J. Hatzea 1,21000 Split,SANJA MUŽIĆ, OIB 14423678082, Perivoj J. Hatzea 1,21000 Slit,DRAGUTIN ĆELIĆ, OIB 60733440286, Makarska 1,21000 Split,CROATIA OSIGURANJE d.d., OIB 26187994862, Miramarska 22,10000 Zagreb,HŽ CARGO d.o.o., OIB 08720210702, Mihanovićeva 12,10000 Zagreb,ELEKTRA ZAGREB, OIB 28921978587, Gundulićeva 32,10000 Zagreb</izvorni_sadrzaj>
    <derivirana_varijabla naziv="DomainObject.Predmet.StrankaWithAdressOIB_1">NARODNE NOVINE d.d., OIB 64546066176, Savski gaj XIII. ptu 6,10000 Zagreb,FINA, OIB 85821130368, 21000 Split,Stečajna upraviteljica Ankica Čenić, OIB 67541309757, Pupačićeva 1/3,21000 Split,POREZNA UPRAVA, OIB 18683136487, 21000 Split,NARODNE NOVINE d.d., OIB 64546066176, Savski gaj XIII. put 6,10000 Zagreb,ŽDO, OIB 70793241859, 21000 Split,FRANE MUŽIĆ, OIB 86758728259, Perivoj J. Hatzea 1,21000 Split,SANJA MUŽIĆ, OIB 14423678082, Perivoj J. Hatzea 1,21000 Slit,DRAGUTIN ĆELIĆ, OIB 60733440286, Makarska 1,21000 Split,CROATIA OSIGURANJE d.d., OIB 26187994862, Miramarska 22,10000 Zagreb,HŽ CARGO d.o.o., OIB 08720210702, Mihanovićeva 12,10000 Zagreb,ELEKTRA ZAGREB, OIB 28921978587, Gundulićeva 32,10000 Zagreb</derivirana_varijabla>
  </DomainObject.Predmet.StrankaWithAdressOIB>
  <DomainObject.Predmet.StrankaNazivFormated>
    <izvorni_sadrzaj>NARODNE NOVINE d.d.,FINA,Stečajna upraviteljica Ankica Čenić,POREZNA UPRAVA,NARODNE NOVINE d.d.,ŽDO,FRANE MUŽIĆ,SANJA MUŽIĆ,DRAGUTIN ĆELIĆ,CROATIA OSIGURANJE d.d.,HŽ CARGO d.o.o.,ELEKTRA ZAGREB</izvorni_sadrzaj>
    <derivirana_varijabla naziv="DomainObject.Predmet.StrankaNazivFormated_1">NARODNE NOVINE d.d.,FINA,Stečajna upraviteljica Ankica Čenić,POREZNA UPRAVA,NARODNE NOVINE d.d.,ŽDO,FRANE MUŽIĆ,SANJA MUŽIĆ,DRAGUTIN ĆELIĆ,CROATIA OSIGURANJE d.d.,HŽ CARGO d.o.o.,ELEKTRA ZAGREB</derivirana_varijabla>
  </DomainObject.Predmet.StrankaNazivFormated>
  <DomainObject.Predmet.StrankaNazivFormatedOIB>
    <izvorni_sadrzaj>NARODNE NOVINE d.d., OIB 64546066176,FINA, OIB 85821130368,Stečajna upraviteljica Ankica Čenić, OIB 67541309757,POREZNA UPRAVA, OIB 18683136487,NARODNE NOVINE d.d., OIB 64546066176,ŽDO, OIB 70793241859,FRANE MUŽIĆ, OIB 86758728259,SANJA MUŽIĆ, OIB 14423678082,DRAGUTIN ĆELIĆ, OIB 60733440286,CROATIA OSIGURANJE d.d., OIB 26187994862,HŽ CARGO d.o.o., OIB 08720210702,ELEKTRA ZAGREB, OIB 28921978587</izvorni_sadrzaj>
    <derivirana_varijabla naziv="DomainObject.Predmet.StrankaNazivFormatedOIB_1">NARODNE NOVINE d.d., OIB 64546066176,FINA, OIB 85821130368,Stečajna upraviteljica Ankica Čenić, OIB 67541309757,POREZNA UPRAVA, OIB 18683136487,NARODNE NOVINE d.d., OIB 64546066176,ŽDO, OIB 70793241859,FRANE MUŽIĆ, OIB 86758728259,SANJA MUŽIĆ, OIB 14423678082,DRAGUTIN ĆELIĆ, OIB 60733440286,CROATIA OSIGURANJE d.d., OIB 26187994862,HŽ CARGO d.o.o., OIB 08720210702,ELEKTRA ZAGREB, OIB 28921978587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banke ili druge kreditne institucije</izvorni_sadrzaj>
    <derivirana_varijabla naziv="DomainObject.Predmet.VrstaSpora.Naziv_1">Stečaj banke ili druge kreditne institucije</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NARODNE NOVINE d.d.</item>
      <item>FINA</item>
      <item>Stečajna upraviteljica Ankica Čenić</item>
      <item>POREZNA UPRAVA</item>
      <item>NARODNE NOVINE d.d.</item>
      <item>ŽDO</item>
      <item>FRANE MUŽIĆ</item>
      <item>SANJA MUŽIĆ</item>
      <item>DRAGUTIN ĆELIĆ</item>
      <item>CROATIA OSIGURANJE d.d.</item>
      <item>HŽ CARGO d.o.o.</item>
      <item>ELEKTRA ZAGREB</item>
    </izvorni_sadrzaj>
    <derivirana_varijabla naziv="DomainObject.Predmet.StrankaListFormated_1">
      <item>NARODNE NOVINE d.d.</item>
      <item>FINA</item>
      <item>Stečajna upraviteljica Ankica Čenić</item>
      <item>POREZNA UPRAVA</item>
      <item>NARODNE NOVINE d.d.</item>
      <item>ŽDO</item>
      <item>FRANE MUŽIĆ</item>
      <item>SANJA MUŽIĆ</item>
      <item>DRAGUTIN ĆELIĆ</item>
      <item>CROATIA OSIGURANJE d.d.</item>
      <item>HŽ CARGO d.o.o.</item>
      <item>ELEKTRA ZAGREB</item>
    </derivirana_varijabla>
  </DomainObject.Predmet.StrankaListFormated>
  <DomainObject.Predmet.StrankaListFormatedOIB>
    <izvorni_sadrzaj>
      <item>NARODNE NOVINE d.d., OIB 64546066176</item>
      <item>FINA, OIB 85821130368</item>
      <item>Stečajna upraviteljica Ankica Čenić, OIB 67541309757</item>
      <item>POREZNA UPRAVA, OIB 18683136487</item>
      <item>NARODNE NOVINE d.d., OIB 64546066176</item>
      <item>ŽDO, OIB 70793241859</item>
      <item>FRANE MUŽIĆ, OIB 86758728259</item>
      <item>SANJA MUŽIĆ, OIB 14423678082</item>
      <item>DRAGUTIN ĆELIĆ, OIB 60733440286</item>
      <item>CROATIA OSIGURANJE d.d., OIB 26187994862</item>
      <item>HŽ CARGO d.o.o., OIB 08720210702</item>
      <item>ELEKTRA ZAGREB, OIB 28921978587</item>
    </izvorni_sadrzaj>
    <derivirana_varijabla naziv="DomainObject.Predmet.StrankaListFormatedOIB_1">
      <item>NARODNE NOVINE d.d., OIB 64546066176</item>
      <item>FINA, OIB 85821130368</item>
      <item>Stečajna upraviteljica Ankica Čenić, OIB 67541309757</item>
      <item>POREZNA UPRAVA, OIB 18683136487</item>
      <item>NARODNE NOVINE d.d., OIB 64546066176</item>
      <item>ŽDO, OIB 70793241859</item>
      <item>FRANE MUŽIĆ, OIB 86758728259</item>
      <item>SANJA MUŽIĆ, OIB 14423678082</item>
      <item>DRAGUTIN ĆELIĆ, OIB 60733440286</item>
      <item>CROATIA OSIGURANJE d.d., OIB 26187994862</item>
      <item>HŽ CARGO d.o.o., OIB 08720210702</item>
      <item>ELEKTRA ZAGREB, OIB 28921978587</item>
    </derivirana_varijabla>
  </DomainObject.Predmet.StrankaListFormatedOIB>
  <DomainObject.Predmet.StrankaListFormatedWithAdress>
    <izvorni_sadrzaj>
      <item>NARODNE NOVINE d.d., Savski gaj XIII. ptu 6, 10000 Zagreb</item>
      <item>FINA, 21000 Split</item>
      <item>Stečajna upraviteljica Ankica Čenić, Pupačićeva 1/3, 21000 Split</item>
      <item>POREZNA UPRAVA, 21000 Split</item>
      <item>NARODNE NOVINE d.d., Savski gaj XIII. put 6, 10000 Zagreb</item>
      <item>ŽDO, 21000 Split</item>
      <item>FRANE MUŽIĆ, Perivoj J. Hatzea 1, 21000 Split</item>
      <item>SANJA MUŽIĆ, Perivoj J. Hatzea 1, 21000 Slit</item>
      <item>DRAGUTIN ĆELIĆ, Makarska 1, 21000 Split</item>
      <item>CROATIA OSIGURANJE d.d., Miramarska 22, 10000 Zagreb</item>
      <item>HŽ CARGO d.o.o., Mihanovićeva 12, 10000 Zagreb</item>
      <item>ELEKTRA ZAGREB, Gundulićeva 32, 10000 Zagreb</item>
    </izvorni_sadrzaj>
    <derivirana_varijabla naziv="DomainObject.Predmet.StrankaListFormatedWithAdress_1">
      <item>NARODNE NOVINE d.d., Savski gaj XIII. ptu 6, 10000 Zagreb</item>
      <item>FINA, 21000 Split</item>
      <item>Stečajna upraviteljica Ankica Čenić, Pupačićeva 1/3, 21000 Split</item>
      <item>POREZNA UPRAVA, 21000 Split</item>
      <item>NARODNE NOVINE d.d., Savski gaj XIII. put 6, 10000 Zagreb</item>
      <item>ŽDO, 21000 Split</item>
      <item>FRANE MUŽIĆ, Perivoj J. Hatzea 1, 21000 Split</item>
      <item>SANJA MUŽIĆ, Perivoj J. Hatzea 1, 21000 Slit</item>
      <item>DRAGUTIN ĆELIĆ, Makarska 1, 21000 Split</item>
      <item>CROATIA OSIGURANJE d.d., Miramarska 22, 10000 Zagreb</item>
      <item>HŽ CARGO d.o.o., Mihanovićeva 12, 10000 Zagreb</item>
      <item>ELEKTRA ZAGREB, Gundulićeva 32, 10000 Zagreb</item>
    </derivirana_varijabla>
  </DomainObject.Predmet.StrankaListFormatedWithAdress>
  <DomainObject.Predmet.StrankaListFormatedWithAdressOIB>
    <izvorni_sadrzaj>
      <item>NARODNE NOVINE d.d., OIB 64546066176, Savski gaj XIII. ptu 6, 10000 Zagreb</item>
      <item>FINA, OIB 85821130368, 21000 Split</item>
      <item>Stečajna upraviteljica Ankica Čenić, OIB 67541309757, Pupačićeva 1/3, 21000 Split</item>
      <item>POREZNA UPRAVA, OIB 18683136487, 21000 Split</item>
      <item>NARODNE NOVINE d.d., OIB 64546066176, Savski gaj XIII. put 6, 10000 Zagreb</item>
      <item>ŽDO, OIB 70793241859, 21000 Split</item>
      <item>FRANE MUŽIĆ, OIB 86758728259, Perivoj J. Hatzea 1, 21000 Split</item>
      <item>SANJA MUŽIĆ, OIB 14423678082, Perivoj J. Hatzea 1, 21000 Slit</item>
      <item>DRAGUTIN ĆELIĆ, OIB 60733440286, Makarska 1, 21000 Split</item>
      <item>CROATIA OSIGURANJE d.d., OIB 26187994862, Miramarska 22, 10000 Zagreb</item>
      <item>HŽ CARGO d.o.o., OIB 08720210702, Mihanovićeva 12, 10000 Zagreb</item>
      <item>ELEKTRA ZAGREB, OIB 28921978587, Gundulićeva 32, 10000 Zagreb</item>
    </izvorni_sadrzaj>
    <derivirana_varijabla naziv="DomainObject.Predmet.StrankaListFormatedWithAdressOIB_1">
      <item>NARODNE NOVINE d.d., OIB 64546066176, Savski gaj XIII. ptu 6, 10000 Zagreb</item>
      <item>FINA, OIB 85821130368, 21000 Split</item>
      <item>Stečajna upraviteljica Ankica Čenić, OIB 67541309757, Pupačićeva 1/3, 21000 Split</item>
      <item>POREZNA UPRAVA, OIB 18683136487, 21000 Split</item>
      <item>NARODNE NOVINE d.d., OIB 64546066176, Savski gaj XIII. put 6, 10000 Zagreb</item>
      <item>ŽDO, OIB 70793241859, 21000 Split</item>
      <item>FRANE MUŽIĆ, OIB 86758728259, Perivoj J. Hatzea 1, 21000 Split</item>
      <item>SANJA MUŽIĆ, OIB 14423678082, Perivoj J. Hatzea 1, 21000 Slit</item>
      <item>DRAGUTIN ĆELIĆ, OIB 60733440286, Makarska 1, 21000 Split</item>
      <item>CROATIA OSIGURANJE d.d., OIB 26187994862, Miramarska 22, 10000 Zagreb</item>
      <item>HŽ CARGO d.o.o., OIB 08720210702, Mihanovićeva 12, 10000 Zagreb</item>
      <item>ELEKTRA ZAGREB, OIB 28921978587, Gundulićeva 32, 10000 Zagreb</item>
    </derivirana_varijabla>
  </DomainObject.Predmet.StrankaListFormatedWithAdressOIB>
  <DomainObject.Predmet.StrankaListNazivFormated>
    <izvorni_sadrzaj>
      <item>NARODNE NOVINE d.d.</item>
      <item>FINA</item>
      <item>Stečajna upraviteljica Ankica Čenić</item>
      <item>POREZNA UPRAVA</item>
      <item>NARODNE NOVINE d.d.</item>
      <item>ŽDO</item>
      <item>FRANE MUŽIĆ</item>
      <item>SANJA MUŽIĆ</item>
      <item>DRAGUTIN ĆELIĆ</item>
      <item>CROATIA OSIGURANJE d.d.</item>
      <item>HŽ CARGO d.o.o.</item>
      <item>ELEKTRA ZAGREB</item>
    </izvorni_sadrzaj>
    <derivirana_varijabla naziv="DomainObject.Predmet.StrankaListNazivFormated_1">
      <item>NARODNE NOVINE d.d.</item>
      <item>FINA</item>
      <item>Stečajna upraviteljica Ankica Čenić</item>
      <item>POREZNA UPRAVA</item>
      <item>NARODNE NOVINE d.d.</item>
      <item>ŽDO</item>
      <item>FRANE MUŽIĆ</item>
      <item>SANJA MUŽIĆ</item>
      <item>DRAGUTIN ĆELIĆ</item>
      <item>CROATIA OSIGURANJE d.d.</item>
      <item>HŽ CARGO d.o.o.</item>
      <item>ELEKTRA ZAGREB</item>
    </derivirana_varijabla>
  </DomainObject.Predmet.StrankaListNazivFormated>
  <DomainObject.Predmet.StrankaListNazivFormatedOIB>
    <izvorni_sadrzaj>
      <item>NARODNE NOVINE d.d., OIB 64546066176</item>
      <item>FINA, OIB 85821130368</item>
      <item>Stečajna upraviteljica Ankica Čenić, OIB 67541309757</item>
      <item>POREZNA UPRAVA, OIB 18683136487</item>
      <item>NARODNE NOVINE d.d., OIB 64546066176</item>
      <item>ŽDO, OIB 70793241859</item>
      <item>FRANE MUŽIĆ, OIB 86758728259</item>
      <item>SANJA MUŽIĆ, OIB 14423678082</item>
      <item>DRAGUTIN ĆELIĆ, OIB 60733440286</item>
      <item>CROATIA OSIGURANJE d.d., OIB 26187994862</item>
      <item>HŽ CARGO d.o.o., OIB 08720210702</item>
      <item>ELEKTRA ZAGREB, OIB 28921978587</item>
    </izvorni_sadrzaj>
    <derivirana_varijabla naziv="DomainObject.Predmet.StrankaListNazivFormatedOIB_1">
      <item>NARODNE NOVINE d.d., OIB 64546066176</item>
      <item>FINA, OIB 85821130368</item>
      <item>Stečajna upraviteljica Ankica Čenić, OIB 67541309757</item>
      <item>POREZNA UPRAVA, OIB 18683136487</item>
      <item>NARODNE NOVINE d.d., OIB 64546066176</item>
      <item>ŽDO, OIB 70793241859</item>
      <item>FRANE MUŽIĆ, OIB 86758728259</item>
      <item>SANJA MUŽIĆ, OIB 14423678082</item>
      <item>DRAGUTIN ĆELIĆ, OIB 60733440286</item>
      <item>CROATIA OSIGURANJE d.d., OIB 26187994862</item>
      <item>HŽ CARGO d.o.o., OIB 08720210702</item>
      <item>ELEKTRA ZAGREB, OIB 28921978587</item>
    </derivirana_varijabla>
  </DomainObject.Predmet.StrankaListNazivFormatedOIB>
  <DomainObject.Predmet.ProtuStrankaListFormated>
    <izvorni_sadrzaj>
      <item>Credo banka dioničko društvo "u stečaju"</item>
    </izvorni_sadrzaj>
    <derivirana_varijabla naziv="DomainObject.Predmet.ProtuStrankaListFormated_1">
      <item>Credo banka dioničko društvo "u stečaju"</item>
    </derivirana_varijabla>
  </DomainObject.Predmet.ProtuStrankaListFormated>
  <DomainObject.Predmet.ProtuStrankaListFormatedOIB>
    <izvorni_sadrzaj>
      <item>Credo banka dioničko društvo "u stečaju", OIB 94141384086</item>
    </izvorni_sadrzaj>
    <derivirana_varijabla naziv="DomainObject.Predmet.ProtuStrankaListFormatedOIB_1">
      <item>Credo banka dioničko društvo "u stečaju", OIB 94141384086</item>
    </derivirana_varijabla>
  </DomainObject.Predmet.ProtuStrankaListFormatedOIB>
  <DomainObject.Predmet.ProtuStrankaListFormatedWithAdress>
    <izvorni_sadrzaj>
      <item>Credo banka dioničko društvo "u stečaju", Zrinjsko-Frankopanska 58, 21000 Split</item>
    </izvorni_sadrzaj>
    <derivirana_varijabla naziv="DomainObject.Predmet.ProtuStrankaListFormatedWithAdress_1">
      <item>Credo banka dioničko društvo "u stečaju", Zrinjsko-Frankopanska 58, 21000 Split</item>
    </derivirana_varijabla>
  </DomainObject.Predmet.ProtuStrankaListFormatedWithAdress>
  <DomainObject.Predmet.ProtuStrankaListFormatedWithAdressOIB>
    <izvorni_sadrzaj>
      <item>Credo banka dioničko društvo "u stečaju", OIB 94141384086, Zrinjsko-Frankopanska 58, 21000 Split</item>
    </izvorni_sadrzaj>
    <derivirana_varijabla naziv="DomainObject.Predmet.ProtuStrankaListFormatedWithAdressOIB_1">
      <item>Credo banka dioničko društvo "u stečaju", OIB 94141384086, Zrinjsko-Frankopanska 58, 21000 Split</item>
    </derivirana_varijabla>
  </DomainObject.Predmet.ProtuStrankaListFormatedWithAdressOIB>
  <DomainObject.Predmet.ProtuStrankaListNazivFormated>
    <izvorni_sadrzaj>
      <item>Credo banka dioničko društvo "u stečaju"</item>
    </izvorni_sadrzaj>
    <derivirana_varijabla naziv="DomainObject.Predmet.ProtuStrankaListNazivFormated_1">
      <item>Credo banka dioničko društvo "u stečaju"</item>
    </derivirana_varijabla>
  </DomainObject.Predmet.ProtuStrankaListNazivFormated>
  <DomainObject.Predmet.ProtuStrankaListNazivFormatedOIB>
    <izvorni_sadrzaj>
      <item>Credo banka dioničko društvo "u stečaju", OIB 94141384086</item>
    </izvorni_sadrzaj>
    <derivirana_varijabla naziv="DomainObject.Predmet.ProtuStrankaListNazivFormatedOIB_1">
      <item>Credo banka dioničko društvo "u stečaju", OIB 94141384086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srpnja 2016.</izvorni_sadrzaj>
    <derivirana_varijabla naziv="DomainObject.Datum_1">27. srpnja 2016.</derivirana_varijabla>
  </DomainObject.Datum>
  <DomainObject.PoslovniBrojDokumenta>
    <izvorni_sadrzaj/>
    <derivirana_varijabla naziv="DomainObject.PoslovniBrojDokumenta_1"/>
  </DomainObject.PoslovniBrojDokumenta>
  <DomainObject.Predmet.StrankaIDrugi>
    <izvorni_sadrzaj>Stečajna upraviteljica Ankica Čenić i dr.</izvorni_sadrzaj>
    <derivirana_varijabla naziv="DomainObject.Predmet.StrankaIDrugi_1">Stečajna upraviteljica Ankica Čenić i dr.</derivirana_varijabla>
  </DomainObject.Predmet.StrankaIDrugi>
  <DomainObject.Predmet.ProtustrankaIDrugi>
    <izvorni_sadrzaj>Credo banka dioničko društvo "u stečaju"</izvorni_sadrzaj>
    <derivirana_varijabla naziv="DomainObject.Predmet.ProtustrankaIDrugi_1">Credo banka dioničko društvo "u stečaju"</derivirana_varijabla>
  </DomainObject.Predmet.ProtustrankaIDrugi>
  <DomainObject.Predmet.StrankaIDrugiAdressOIB>
    <izvorni_sadrzaj>Stečajna upraviteljica Ankica Čenić, OIB 67541309757, Pupačićeva 1/3, 21000 Split i dr.</izvorni_sadrzaj>
    <derivirana_varijabla naziv="DomainObject.Predmet.StrankaIDrugiAdressOIB_1">Stečajna upraviteljica Ankica Čenić, OIB 67541309757, Pupačićeva 1/3, 21000 Split i dr.</derivirana_varijabla>
  </DomainObject.Predmet.StrankaIDrugiAdressOIB>
  <DomainObject.Predmet.ProtustrankaIDrugiAdressOIB>
    <izvorni_sadrzaj>Credo banka dioničko društvo "u stečaju", OIB 94141384086, Zrinjsko-Frankopanska 58, 21000 Split</izvorni_sadrzaj>
    <derivirana_varijabla naziv="DomainObject.Predmet.ProtustrankaIDrugiAdressOIB_1">Credo banka dioničko društvo "u stečaju", OIB 94141384086, Zrinjsko-Frankopanska 58,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Credo banka dioničko društvo "u stečaju"</item>
      <item>NARODNE NOVINE d.d.</item>
      <item>FINA</item>
      <item>Stečajna upraviteljica Ankica Čenić</item>
      <item>POREZNA UPRAVA</item>
      <item>NARODNE NOVINE d.d.</item>
      <item>ŽDO</item>
      <item>FRANE MUŽIĆ</item>
      <item>SANJA MUŽIĆ</item>
      <item>DRAGUTIN ĆELIĆ</item>
      <item>CROATIA OSIGURANJE d.d.</item>
      <item>HŽ CARGO d.o.o.</item>
      <item>ELEKTRA ZAGREB</item>
    </izvorni_sadrzaj>
    <derivirana_varijabla naziv="DomainObject.Predmet.SudioniciListNaziv_1">
      <item>Credo banka dioničko društvo "u stečaju"</item>
      <item>NARODNE NOVINE d.d.</item>
      <item>FINA</item>
      <item>Stečajna upraviteljica Ankica Čenić</item>
      <item>POREZNA UPRAVA</item>
      <item>NARODNE NOVINE d.d.</item>
      <item>ŽDO</item>
      <item>FRANE MUŽIĆ</item>
      <item>SANJA MUŽIĆ</item>
      <item>DRAGUTIN ĆELIĆ</item>
      <item>CROATIA OSIGURANJE d.d.</item>
      <item>HŽ CARGO d.o.o.</item>
      <item>ELEKTRA ZAGREB</item>
    </derivirana_varijabla>
  </DomainObject.Predmet.SudioniciListNaziv>
  <DomainObject.Predmet.SudioniciListAdressOIB>
    <izvorni_sadrzaj>
      <item>Credo banka dioničko društvo "u stečaju", OIB 94141384086, Zrinjsko-Frankopanska 58,21000 Split</item>
      <item>NARODNE NOVINE d.d., OIB 64546066176, Savski gaj XIII. ptu 6,10000 Zagreb</item>
      <item>FINA, OIB 85821130368, 21000 Split</item>
      <item>Stečajna upraviteljica Ankica Čenić, OIB 67541309757, Pupačićeva 1/3,21000 Split</item>
      <item>POREZNA UPRAVA, OIB 18683136487, 21000 Split</item>
      <item>NARODNE NOVINE d.d., OIB 64546066176, Savski gaj XIII. put 6,10000 Zagreb</item>
      <item>ŽDO, OIB 70793241859, 21000 Split</item>
      <item>FRANE MUŽIĆ, OIB 86758728259, Perivoj J. Hatzea 1,21000 Split</item>
      <item>SANJA MUŽIĆ, OIB 14423678082, Perivoj J. Hatzea 1,21000 Slit</item>
      <item>DRAGUTIN ĆELIĆ, OIB 60733440286, Makarska 1,21000 Split</item>
      <item>CROATIA OSIGURANJE d.d., OIB 26187994862, Miramarska 22,10000 Zagreb</item>
      <item>HŽ CARGO d.o.o., OIB 08720210702, Mihanovićeva 12,10000 Zagreb</item>
      <item>ELEKTRA ZAGREB, OIB 28921978587, Gundulićeva 32,10000 Zagreb</item>
    </izvorni_sadrzaj>
    <derivirana_varijabla naziv="DomainObject.Predmet.SudioniciListAdressOIB_1">
      <item>Credo banka dioničko društvo "u stečaju", OIB 94141384086, Zrinjsko-Frankopanska 58,21000 Split</item>
      <item>NARODNE NOVINE d.d., OIB 64546066176, Savski gaj XIII. ptu 6,10000 Zagreb</item>
      <item>FINA, OIB 85821130368, 21000 Split</item>
      <item>Stečajna upraviteljica Ankica Čenić, OIB 67541309757, Pupačićeva 1/3,21000 Split</item>
      <item>POREZNA UPRAVA, OIB 18683136487, 21000 Split</item>
      <item>NARODNE NOVINE d.d., OIB 64546066176, Savski gaj XIII. put 6,10000 Zagreb</item>
      <item>ŽDO, OIB 70793241859, 21000 Split</item>
      <item>FRANE MUŽIĆ, OIB 86758728259, Perivoj J. Hatzea 1,21000 Split</item>
      <item>SANJA MUŽIĆ, OIB 14423678082, Perivoj J. Hatzea 1,21000 Slit</item>
      <item>DRAGUTIN ĆELIĆ, OIB 60733440286, Makarska 1,21000 Split</item>
      <item>CROATIA OSIGURANJE d.d., OIB 26187994862, Miramarska 22,10000 Zagreb</item>
      <item>HŽ CARGO d.o.o., OIB 08720210702, Mihanovićeva 12,10000 Zagreb</item>
      <item>ELEKTRA ZAGREB, OIB 28921978587, Gundulićeva 32,10000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94141384086</item>
      <item>, OIB 64546066176</item>
      <item>, OIB 85821130368</item>
      <item>, OIB 67541309757</item>
      <item>, OIB 18683136487</item>
      <item>, OIB 64546066176</item>
      <item>, OIB 70793241859</item>
      <item>, OIB 86758728259</item>
      <item>, OIB 14423678082</item>
      <item>, OIB 60733440286</item>
      <item>, OIB 26187994862</item>
      <item>, OIB 08720210702</item>
      <item>, OIB 28921978587</item>
    </izvorni_sadrzaj>
    <derivirana_varijabla naziv="DomainObject.Predmet.SudioniciListNazivOIB_1">
      <item>, OIB 94141384086</item>
      <item>, OIB 64546066176</item>
      <item>, OIB 85821130368</item>
      <item>, OIB 67541309757</item>
      <item>, OIB 18683136487</item>
      <item>, OIB 64546066176</item>
      <item>, OIB 70793241859</item>
      <item>, OIB 86758728259</item>
      <item>, OIB 14423678082</item>
      <item>, OIB 60733440286</item>
      <item>, OIB 26187994862</item>
      <item>, OIB 08720210702</item>
      <item>, OIB 28921978587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Ankica Čenić, OIB 68541309757, Pupačićeva 1 Split</item>
    </izvorni_sadrzaj>
    <derivirana_varijabla naziv="DomainObject.Predmet.StecajniUpraviteljiListAddressOIB_1">
      <item>Ankica Čenić, OIB 68541309757, Pupačićeva 1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32B9D34-865C-4ADE-AAF0-6166E522C272}">
  <ds:schemaRefs>
    <ds:schemaRef ds:uri="http://schemas.openxmlformats.org/officeDocument/2006/bibliography"/>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Trgovački sud Split</properties:Company>
  <properties:Pages>3</properties:Pages>
  <properties:Words>885</properties:Words>
  <properties:Characters>4780</properties:Characters>
  <properties:Lines>160</properties:Lines>
  <properties:Paragraphs>31</properties:Paragraphs>
  <properties:TotalTime>30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5692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2016-07-26T11:24:00Z</dcterms:created>
  <dc:creator>Trgovački sud Split</dc:creator>
  <cp:lastModifiedBy>Katarina Mikulić</cp:lastModifiedBy>
  <cp:lastPrinted>2011-03-04T13:25:00Z</cp:lastPrinted>
  <dcterms:modified xmlns:xsi="http://www.w3.org/2001/XMLSchema-instance" xsi:type="dcterms:W3CDTF">2016-07-27T12:07:00Z</dcterms:modified>
  <cp:revision>12</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