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ebd7" w14:paraId="a5bebd7" w:rsidRDefault="00415F6D" w:rsidP="003C2A3B" w:rsidR="003C2A3B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Poslovni broj: </w:t>
      </w:r>
      <w:r w:rsidR="003C2A3B">
        <w:rPr>
          <w:rFonts w:cs="Times New Roman" w:eastAsia="Times New Roman" w:hAnsi="Times New Roman" w:ascii="Times New Roman"/>
          <w:sz w:val="24"/>
          <w:szCs w:val="24"/>
          <w:lang w:eastAsia="hr-HR"/>
        </w:rPr>
        <w:t>1.St-497/2018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-3</w:t>
      </w:r>
    </w:p>
    <w:p w:rsidRDefault="00415F6D" w:rsidP="003C2A3B" w:rsidR="003C2A3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</w:t>
      </w:r>
      <w:r w:rsidR="003C2A3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2A3B" w:rsidP="003C2A3B" w:rsidR="003C2A3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C2A3B" w:rsidP="003C2A3B" w:rsidR="003C2A3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3C2A3B" w:rsidP="003C2A3B" w:rsidR="003C2A3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Sukoišanska 6, Split </w:t>
      </w:r>
    </w:p>
    <w:p w:rsidRDefault="00415F6D" w:rsidP="003C2A3B" w:rsidR="003C2A3B">
      <w:pPr>
        <w:pStyle w:val="Bezproreda"/>
        <w:spacing w:after="16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C2A3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3C2A3B" w:rsidP="00415F6D" w:rsidR="00415F6D">
      <w:pPr>
        <w:pStyle w:val="Bezproreda"/>
        <w:spacing w:after="16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C2A3B" w:rsidP="003C2A3B" w:rsidR="003C2A3B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sucu Velimiru Vuković, kao stečajnom sucu, u postupku po prijedlogu za nastavljanje postupka radi naknade diobe stečajne mase iza stečajnog dužnika </w:t>
      </w:r>
      <w:r w:rsidRPr="003C2A3B">
        <w:rPr>
          <w:rFonts w:cs="Times New Roman" w:hAnsi="Times New Roman" w:ascii="Times New Roman"/>
          <w:sz w:val="24"/>
          <w:szCs w:val="24"/>
        </w:rPr>
        <w:t>MIŠETIĆ d.o.o., OIB: 11331973260, Split, Vukovarska 166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2</w:t>
      </w:r>
      <w:r w:rsidR="00DC53BE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201</w:t>
      </w:r>
      <w:r w:rsidR="00DC53BE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15F6D" w:rsidP="003C2A3B" w:rsidR="00415F6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C2A3B" w:rsidP="003C2A3B" w:rsidR="003C2A3B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3C2A3B" w:rsidP="003C2A3B" w:rsidR="003C2A3B">
      <w:pPr>
        <w:pStyle w:val="Bezproreda"/>
        <w:spacing w:after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 Određuje se nastavak postupka radi naknadne diobe stečajne mase iza stečajnog dužnika</w:t>
      </w:r>
      <w:r w:rsidR="001807D1">
        <w:rPr>
          <w:rFonts w:cs="Times New Roman" w:hAnsi="Times New Roman" w:ascii="Times New Roman"/>
          <w:sz w:val="24"/>
          <w:szCs w:val="24"/>
        </w:rPr>
        <w:t xml:space="preserve"> </w:t>
      </w:r>
      <w:r w:rsidR="001807D1" w:rsidRPr="003C2A3B">
        <w:rPr>
          <w:rFonts w:cs="Times New Roman" w:hAnsi="Times New Roman" w:ascii="Times New Roman"/>
          <w:sz w:val="24"/>
          <w:szCs w:val="24"/>
        </w:rPr>
        <w:t>MIŠETIĆ d.o.o., OIB: 11331973260, Split, Vukovarska 166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2A3B" w:rsidP="003C2A3B" w:rsidR="003C2A3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Pozivaju se vjerovnici viših isplatnih redova stečajnog dužnika da u roku od </w:t>
      </w:r>
      <w:r w:rsidR="005A074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od dana objave ovog rješenja prijave svoje tražbine stečajnom upravitelju na propisanom obrascu u dva primjerka, a sukladno odredbi čl</w:t>
      </w:r>
      <w:r w:rsidR="00415F6D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257. Stečajnog</w:t>
      </w:r>
      <w:r w:rsidR="00415F6D">
        <w:rPr>
          <w:rFonts w:cs="Times New Roman" w:hAnsi="Times New Roman" w:ascii="Times New Roman"/>
          <w:sz w:val="24"/>
          <w:szCs w:val="24"/>
        </w:rPr>
        <w:t xml:space="preserve"> zakona („Narodne novine“ 71/15-</w:t>
      </w:r>
      <w:r>
        <w:rPr>
          <w:rFonts w:cs="Times New Roman" w:hAnsi="Times New Roman" w:ascii="Times New Roman"/>
          <w:sz w:val="24"/>
          <w:szCs w:val="24"/>
        </w:rPr>
        <w:t>dalje SZ</w:t>
      </w:r>
      <w:r w:rsidR="00415F6D">
        <w:rPr>
          <w:rFonts w:cs="Times New Roman" w:hAnsi="Times New Roman" w:ascii="Times New Roman"/>
          <w:sz w:val="24"/>
          <w:szCs w:val="24"/>
        </w:rPr>
        <w:t>-a</w:t>
      </w:r>
      <w:r>
        <w:rPr>
          <w:rFonts w:cs="Times New Roman" w:hAnsi="Times New Roman" w:ascii="Times New Roman"/>
          <w:sz w:val="24"/>
          <w:szCs w:val="24"/>
        </w:rPr>
        <w:t>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5045-3566-989-2017, opis plaćanja 1.St-</w:t>
      </w:r>
      <w:r w:rsidR="001807D1">
        <w:rPr>
          <w:rFonts w:cs="Times New Roman" w:hAnsi="Times New Roman" w:ascii="Times New Roman"/>
          <w:sz w:val="24"/>
          <w:szCs w:val="24"/>
        </w:rPr>
        <w:t>497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807D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Pozivaju se izlučni vjerovnici da u roku od </w:t>
      </w:r>
      <w:r w:rsidR="005A074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od objave ovog rješenja obavijeste stečajnog upravitelja o svom izlučnom pravu, pravnoj osnovi izlučnog prava uz naznaku predmeta na koji se njihovo izlučno pravo odnosi, odnosno, u obavijesti naznače pravo iz čl</w:t>
      </w:r>
      <w:r w:rsidR="00415F6D">
        <w:rPr>
          <w:rFonts w:cs="Times New Roman" w:hAnsi="Times New Roman" w:ascii="Times New Roman"/>
          <w:sz w:val="24"/>
          <w:szCs w:val="24"/>
        </w:rPr>
        <w:t>anka</w:t>
      </w:r>
      <w:r>
        <w:rPr>
          <w:rFonts w:cs="Times New Roman" w:hAnsi="Times New Roman" w:ascii="Times New Roman"/>
          <w:sz w:val="24"/>
          <w:szCs w:val="24"/>
        </w:rPr>
        <w:t xml:space="preserve">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5045-3566-989-2017, opis plaćanja 1.St-</w:t>
      </w:r>
      <w:r w:rsidR="001807D1">
        <w:rPr>
          <w:rFonts w:cs="Times New Roman" w:hAnsi="Times New Roman" w:ascii="Times New Roman"/>
          <w:sz w:val="24"/>
          <w:szCs w:val="24"/>
        </w:rPr>
        <w:t>497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807D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Pozivaju se razlučni vjerovnici da u roku od </w:t>
      </w:r>
      <w:r w:rsidR="005A074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0 dana od objave ovog rješenja obavijeste stečajnog upravitelja o 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5045-3566-989-2017, opis plaćanja 1.St-</w:t>
      </w:r>
      <w:r w:rsidR="001807D1">
        <w:rPr>
          <w:rFonts w:cs="Times New Roman" w:hAnsi="Times New Roman" w:ascii="Times New Roman"/>
          <w:sz w:val="24"/>
          <w:szCs w:val="24"/>
        </w:rPr>
        <w:t>497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1807D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2A3B" w:rsidP="003C2A3B" w:rsidR="00893A4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 w:rsidR="00415F6D">
        <w:rPr>
          <w:rFonts w:cs="Times New Roman" w:hAnsi="Times New Roman" w:ascii="Times New Roman"/>
          <w:sz w:val="24"/>
          <w:szCs w:val="24"/>
        </w:rPr>
        <w:tab/>
      </w:r>
      <w:r w:rsidR="00415F6D">
        <w:rPr>
          <w:rFonts w:cs="Times New Roman" w:hAnsi="Times New Roman" w:ascii="Times New Roman"/>
          <w:sz w:val="24"/>
          <w:szCs w:val="24"/>
        </w:rPr>
        <w:tab/>
      </w:r>
      <w:r w:rsidR="00415F6D">
        <w:rPr>
          <w:rFonts w:cs="Times New Roman" w:hAnsi="Times New Roman" w:ascii="Times New Roman"/>
          <w:sz w:val="24"/>
          <w:szCs w:val="24"/>
        </w:rPr>
        <w:tab/>
      </w:r>
      <w:r w:rsidR="00415F6D">
        <w:rPr>
          <w:rFonts w:cs="Times New Roman" w:hAnsi="Times New Roman" w:ascii="Times New Roman"/>
          <w:sz w:val="24"/>
          <w:szCs w:val="24"/>
        </w:rPr>
        <w:tab/>
      </w:r>
      <w:r w:rsidR="00415F6D">
        <w:rPr>
          <w:rFonts w:cs="Times New Roman" w:hAnsi="Times New Roman" w:ascii="Times New Roman"/>
          <w:sz w:val="24"/>
          <w:szCs w:val="24"/>
        </w:rPr>
        <w:tab/>
        <w:t>2</w:t>
      </w:r>
      <w:r w:rsidR="00415F6D">
        <w:rPr>
          <w:rFonts w:cs="Times New Roman" w:hAnsi="Times New Roman" w:ascii="Times New Roman"/>
          <w:sz w:val="24"/>
          <w:szCs w:val="24"/>
        </w:rPr>
        <w:tab/>
      </w:r>
      <w:r w:rsidR="00415F6D">
        <w:rPr>
          <w:rFonts w:cs="Times New Roman" w:hAnsi="Times New Roman" w:ascii="Times New Roman"/>
          <w:sz w:val="24"/>
          <w:szCs w:val="24"/>
        </w:rPr>
        <w:tab/>
        <w:t xml:space="preserve">Poslovni broj: </w:t>
      </w:r>
      <w:r w:rsidR="00893A4D">
        <w:rPr>
          <w:rFonts w:cs="Times New Roman" w:hAnsi="Times New Roman" w:ascii="Times New Roman"/>
          <w:sz w:val="24"/>
          <w:szCs w:val="24"/>
        </w:rPr>
        <w:t>1.St-497/2018</w:t>
      </w:r>
      <w:r w:rsidR="00415F6D">
        <w:rPr>
          <w:rFonts w:cs="Times New Roman" w:hAnsi="Times New Roman" w:ascii="Times New Roman"/>
          <w:sz w:val="24"/>
          <w:szCs w:val="24"/>
        </w:rPr>
        <w:t>-3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dužnici stečajnog dužnika svoje obveze bez odgode ispunjavati upravitelju stečajne mase za stečajnog dužnika. </w:t>
      </w:r>
    </w:p>
    <w:p w:rsidRDefault="003C2A3B" w:rsidP="003C2A3B" w:rsidR="003C2A3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VI. Ispitno ročište na kojem će se ispitivati prijavljene tražbine određuje se za </w:t>
      </w:r>
      <w:r w:rsidR="005A0747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807D1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807D1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u </w:t>
      </w:r>
      <w:r w:rsidR="001807D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:00 sati, u prostorijama Trgovačkog suda u Splitu, Sukoišanska 6, sudnica broj 1/</w:t>
      </w:r>
      <w:r w:rsidR="001807D1">
        <w:rPr>
          <w:rFonts w:cs="Times New Roman" w:hAnsi="Times New Roman" w:ascii="Times New Roman"/>
          <w:sz w:val="24"/>
          <w:szCs w:val="24"/>
        </w:rPr>
        <w:t>Prizemlje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C2A3B" w:rsidP="003C2A3B" w:rsidR="003C2A3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VII. Izvještajno ročište na kojem će se na temelju izvješća stečajnog upravitelja odlučivati o daljnjem tijeku stečajnog postupka određuje se za </w:t>
      </w:r>
      <w:r w:rsidR="005A0747">
        <w:rPr>
          <w:rFonts w:cs="Times New Roman" w:hAnsi="Times New Roman" w:ascii="Times New Roman"/>
          <w:sz w:val="24"/>
          <w:szCs w:val="24"/>
        </w:rPr>
        <w:t>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807D1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1807D1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u </w:t>
      </w:r>
      <w:r w:rsidR="001807D1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:</w:t>
      </w:r>
      <w:r w:rsidR="001807D1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 sati, u prostorijama Trgovačkog suda u Splitu, Sukoišanska 6, sudnica broj 111/I.</w:t>
      </w:r>
    </w:p>
    <w:p w:rsidRDefault="003C2A3B" w:rsidP="003C2A3B" w:rsidR="003C2A3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VIII. Stečajna masa iza stečajnog dužnika</w:t>
      </w:r>
      <w:r w:rsidR="00273891">
        <w:rPr>
          <w:rFonts w:cs="Times New Roman" w:hAnsi="Times New Roman" w:ascii="Times New Roman"/>
          <w:sz w:val="24"/>
          <w:szCs w:val="24"/>
        </w:rPr>
        <w:t xml:space="preserve"> </w:t>
      </w:r>
      <w:r w:rsidR="00273891" w:rsidRPr="003C2A3B">
        <w:rPr>
          <w:rFonts w:cs="Times New Roman" w:hAnsi="Times New Roman" w:ascii="Times New Roman"/>
          <w:sz w:val="24"/>
          <w:szCs w:val="24"/>
        </w:rPr>
        <w:t>MIŠETIĆ d.o.o., OIB: 11331973260, Split, Vukovarska 166</w:t>
      </w:r>
      <w:r>
        <w:rPr>
          <w:rFonts w:cs="Times New Roman" w:hAnsi="Times New Roman" w:ascii="Times New Roman"/>
          <w:sz w:val="24"/>
          <w:szCs w:val="24"/>
        </w:rPr>
        <w:t xml:space="preserve">, upisat će se u registar Trgovačkog suda u Splitu i po službenoj dužnosti dobiti novi osobni identifikacijski broj. U sudski registar,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pored stečajne mase, određuje se i upis stečajn</w:t>
      </w:r>
      <w:r w:rsidR="00FC1CFD">
        <w:rPr>
          <w:rFonts w:cs="Times New Roman" w:hAnsi="Times New Roman" w:ascii="Times New Roman"/>
          <w:color w:themeColor="text1" w:val="000000"/>
          <w:sz w:val="24"/>
          <w:szCs w:val="24"/>
        </w:rPr>
        <w:t>og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upravitelj</w:t>
      </w:r>
      <w:r w:rsidR="00FC1CFD">
        <w:rPr>
          <w:rFonts w:cs="Times New Roman" w:hAnsi="Times New Roman" w:ascii="Times New Roman"/>
          <w:color w:themeColor="text1" w:val="000000"/>
          <w:sz w:val="24"/>
          <w:szCs w:val="24"/>
        </w:rPr>
        <w:t>a Dinko Šinka, Osijek, Trg Slobode 8, IOB: 43572319915.</w:t>
      </w:r>
    </w:p>
    <w:p w:rsidRDefault="00893A4D" w:rsidP="00893A4D" w:rsidR="0015585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5585A">
        <w:rPr>
          <w:rFonts w:cs="Times New Roman" w:hAnsi="Times New Roman" w:ascii="Times New Roman"/>
          <w:sz w:val="24"/>
          <w:szCs w:val="24"/>
        </w:rPr>
        <w:t xml:space="preserve">X. Određuje se upis zabilježbe rješenja </w:t>
      </w:r>
      <w:r w:rsidR="00C4074A">
        <w:rPr>
          <w:rFonts w:cs="Times New Roman" w:hAnsi="Times New Roman" w:ascii="Times New Roman"/>
          <w:sz w:val="24"/>
          <w:szCs w:val="24"/>
        </w:rPr>
        <w:t xml:space="preserve">o nastavku postupka radi naknadne diobe </w:t>
      </w:r>
      <w:r w:rsidR="0015585A">
        <w:rPr>
          <w:rFonts w:cs="Times New Roman" w:hAnsi="Times New Roman" w:ascii="Times New Roman"/>
          <w:sz w:val="24"/>
          <w:szCs w:val="24"/>
        </w:rPr>
        <w:t>na nekretnin</w:t>
      </w:r>
      <w:r w:rsidR="00C4074A">
        <w:rPr>
          <w:rFonts w:cs="Times New Roman" w:hAnsi="Times New Roman" w:ascii="Times New Roman"/>
          <w:sz w:val="24"/>
          <w:szCs w:val="24"/>
        </w:rPr>
        <w:t xml:space="preserve">i dužnika </w:t>
      </w:r>
      <w:r w:rsidR="0015585A">
        <w:rPr>
          <w:rFonts w:cs="Times New Roman" w:hAnsi="Times New Roman" w:ascii="Times New Roman"/>
          <w:sz w:val="24"/>
          <w:szCs w:val="24"/>
        </w:rPr>
        <w:t>upisan</w:t>
      </w:r>
      <w:r w:rsidR="00C4074A">
        <w:rPr>
          <w:rFonts w:cs="Times New Roman" w:hAnsi="Times New Roman" w:ascii="Times New Roman"/>
          <w:sz w:val="24"/>
          <w:szCs w:val="24"/>
        </w:rPr>
        <w:t>e</w:t>
      </w:r>
      <w:r w:rsidR="0015585A">
        <w:rPr>
          <w:rFonts w:cs="Times New Roman" w:hAnsi="Times New Roman" w:ascii="Times New Roman"/>
          <w:sz w:val="24"/>
          <w:szCs w:val="24"/>
        </w:rPr>
        <w:t xml:space="preserve"> u zemljišnoj knjizi  Općinskog suda u Splitu, Zemljišnoknjižni odjel u S</w:t>
      </w:r>
      <w:r w:rsidR="00C4074A">
        <w:rPr>
          <w:rFonts w:cs="Times New Roman" w:hAnsi="Times New Roman" w:ascii="Times New Roman"/>
          <w:sz w:val="24"/>
          <w:szCs w:val="24"/>
        </w:rPr>
        <w:t>plitu</w:t>
      </w:r>
      <w:r w:rsidR="0015585A">
        <w:rPr>
          <w:rFonts w:cs="Times New Roman" w:hAnsi="Times New Roman" w:ascii="Times New Roman"/>
          <w:sz w:val="24"/>
          <w:szCs w:val="24"/>
        </w:rPr>
        <w:t xml:space="preserve">, u ZU </w:t>
      </w:r>
      <w:r>
        <w:rPr>
          <w:rFonts w:cs="Times New Roman" w:hAnsi="Times New Roman" w:ascii="Times New Roman"/>
          <w:sz w:val="24"/>
          <w:szCs w:val="24"/>
        </w:rPr>
        <w:t>20945</w:t>
      </w:r>
      <w:r w:rsidR="0015585A">
        <w:rPr>
          <w:rFonts w:cs="Times New Roman" w:hAnsi="Times New Roman" w:ascii="Times New Roman"/>
          <w:sz w:val="24"/>
          <w:szCs w:val="24"/>
        </w:rPr>
        <w:t xml:space="preserve">, za </w:t>
      </w:r>
      <w:r>
        <w:rPr>
          <w:rFonts w:cs="Times New Roman" w:hAnsi="Times New Roman" w:ascii="Times New Roman"/>
          <w:sz w:val="24"/>
          <w:szCs w:val="24"/>
        </w:rPr>
        <w:t xml:space="preserve">čest. zem.4777/15 k.o. Split i </w:t>
      </w:r>
      <w:r w:rsidR="0015585A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to u odnosu na </w:t>
      </w:r>
      <w:r w:rsidR="0015585A">
        <w:rPr>
          <w:rFonts w:cs="Times New Roman" w:hAnsi="Times New Roman" w:ascii="Times New Roman"/>
          <w:sz w:val="24"/>
          <w:szCs w:val="24"/>
        </w:rPr>
        <w:t>suvlasnički dio ETAŽNO VLASNIŠTVO (E-</w:t>
      </w:r>
      <w:r>
        <w:rPr>
          <w:rFonts w:cs="Times New Roman" w:hAnsi="Times New Roman" w:ascii="Times New Roman"/>
          <w:sz w:val="24"/>
          <w:szCs w:val="24"/>
        </w:rPr>
        <w:t>2</w:t>
      </w:r>
      <w:r w:rsidR="0015585A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>,</w:t>
      </w:r>
      <w:r w:rsidR="0015585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poslovni prostor na I. katu, označen br, 9B, površine 21,70 m2, objekat B. </w:t>
      </w:r>
    </w:p>
    <w:p w:rsidRDefault="003C2A3B" w:rsidP="003C2A3B" w:rsidR="003C2A3B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F6D" w:rsidP="003C2A3B" w:rsidR="00415F6D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C2A3B" w:rsidP="003C2A3B" w:rsidR="003C2A3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prijedlog Financijske agencije, Regionalni centar Split, rješenjem ovog suda </w:t>
      </w:r>
      <w:r w:rsidR="00D836B4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.St-</w:t>
      </w:r>
      <w:r w:rsidR="00D836B4">
        <w:rPr>
          <w:rFonts w:cs="Times New Roman" w:hAnsi="Times New Roman" w:ascii="Times New Roman"/>
          <w:sz w:val="24"/>
          <w:szCs w:val="24"/>
        </w:rPr>
        <w:t>181</w:t>
      </w:r>
      <w:r>
        <w:rPr>
          <w:rFonts w:cs="Times New Roman" w:hAnsi="Times New Roman" w:ascii="Times New Roman"/>
          <w:sz w:val="24"/>
          <w:szCs w:val="24"/>
        </w:rPr>
        <w:t xml:space="preserve">/2016 od </w:t>
      </w:r>
      <w:r w:rsidR="00D836B4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>. s</w:t>
      </w:r>
      <w:r w:rsidR="00D836B4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2017. otvoren je i zaključen stečajni postupak nad dužnikom</w:t>
      </w:r>
      <w:r w:rsidR="00D836B4">
        <w:rPr>
          <w:rFonts w:cs="Times New Roman" w:hAnsi="Times New Roman" w:ascii="Times New Roman"/>
          <w:sz w:val="24"/>
          <w:szCs w:val="24"/>
        </w:rPr>
        <w:t xml:space="preserve"> </w:t>
      </w:r>
      <w:r w:rsidR="00D836B4" w:rsidRPr="003C2A3B">
        <w:rPr>
          <w:rFonts w:cs="Times New Roman" w:hAnsi="Times New Roman" w:ascii="Times New Roman"/>
          <w:sz w:val="24"/>
          <w:szCs w:val="24"/>
        </w:rPr>
        <w:t>MIŠETIĆ d.o.o., OIB: 11331973260, Split, Vukovarska 166</w:t>
      </w:r>
      <w:r>
        <w:rPr>
          <w:rFonts w:cs="Times New Roman" w:hAnsi="Times New Roman" w:ascii="Times New Roman"/>
          <w:sz w:val="24"/>
          <w:szCs w:val="24"/>
        </w:rPr>
        <w:t>, a temeljem odredbe čl. 431. i čl. 432.SZ-a. Istim rješenjem za stečajn</w:t>
      </w:r>
      <w:r w:rsidR="00D836B4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D836B4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imenovan je </w:t>
      </w:r>
      <w:r w:rsidR="00D836B4">
        <w:rPr>
          <w:rFonts w:cs="Times New Roman" w:hAnsi="Times New Roman" w:ascii="Times New Roman"/>
          <w:color w:themeColor="text1" w:val="000000"/>
          <w:sz w:val="24"/>
          <w:szCs w:val="24"/>
        </w:rPr>
        <w:t>Dinko Šinka, Osijek, Trg Slobode 8, IOB: 43572319915.</w:t>
      </w:r>
    </w:p>
    <w:p w:rsidRDefault="003C2A3B" w:rsidP="003C2A3B" w:rsidR="003C2A3B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Predmetno rješenje postalo je pravomoćno </w:t>
      </w:r>
      <w:r w:rsidR="00D836B4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836B4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3C2A3B" w:rsidP="003C2A3B" w:rsidR="003C2A3B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19. s</w:t>
      </w:r>
      <w:r w:rsidR="004C2ADA">
        <w:rPr>
          <w:rFonts w:cs="Times New Roman" w:hAnsi="Times New Roman" w:ascii="Times New Roman"/>
          <w:sz w:val="24"/>
          <w:szCs w:val="24"/>
        </w:rPr>
        <w:t>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4C2AD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kod ovog suda zaprimljen je prijedlog </w:t>
      </w:r>
      <w:r w:rsidR="004C2ADA">
        <w:rPr>
          <w:rFonts w:cs="Times New Roman" w:hAnsi="Times New Roman" w:ascii="Times New Roman"/>
          <w:color w:themeColor="text1" w:val="000000"/>
          <w:sz w:val="24"/>
          <w:szCs w:val="24"/>
        </w:rPr>
        <w:t>stečajnog upravitelja Dinko Šinka</w:t>
      </w:r>
      <w:r w:rsidR="004C2AD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određivanje postupka radi naknade diobe. U prijedlogu se navodi da</w:t>
      </w:r>
      <w:r w:rsidR="004C2ADA">
        <w:rPr>
          <w:rFonts w:cs="Times New Roman" w:hAnsi="Times New Roman" w:ascii="Times New Roman"/>
          <w:sz w:val="24"/>
          <w:szCs w:val="24"/>
        </w:rPr>
        <w:t xml:space="preserve"> dužnik raspolaže imovinom i to nekretninom – ETAŽNO VLASNIŠTVO (E-2)</w:t>
      </w:r>
      <w:r w:rsidR="00467D9C">
        <w:rPr>
          <w:rFonts w:cs="Times New Roman" w:hAnsi="Times New Roman" w:ascii="Times New Roman"/>
          <w:sz w:val="24"/>
          <w:szCs w:val="24"/>
        </w:rPr>
        <w:t xml:space="preserve"> u naravi poslovni prostor na I.</w:t>
      </w:r>
      <w:r w:rsidR="0015585A">
        <w:rPr>
          <w:rFonts w:cs="Times New Roman" w:hAnsi="Times New Roman" w:ascii="Times New Roman"/>
          <w:sz w:val="24"/>
          <w:szCs w:val="24"/>
        </w:rPr>
        <w:t xml:space="preserve"> </w:t>
      </w:r>
      <w:r w:rsidR="00467D9C">
        <w:rPr>
          <w:rFonts w:cs="Times New Roman" w:hAnsi="Times New Roman" w:ascii="Times New Roman"/>
          <w:sz w:val="24"/>
          <w:szCs w:val="24"/>
        </w:rPr>
        <w:t>katu, označen br, 9B, površine 21,70 m2,</w:t>
      </w:r>
      <w:r w:rsidR="0015585A">
        <w:rPr>
          <w:rFonts w:cs="Times New Roman" w:hAnsi="Times New Roman" w:ascii="Times New Roman"/>
          <w:sz w:val="24"/>
          <w:szCs w:val="24"/>
        </w:rPr>
        <w:t xml:space="preserve"> objekat B,</w:t>
      </w:r>
      <w:r w:rsidR="00467D9C">
        <w:rPr>
          <w:rFonts w:cs="Times New Roman" w:hAnsi="Times New Roman" w:ascii="Times New Roman"/>
          <w:sz w:val="24"/>
          <w:szCs w:val="24"/>
        </w:rPr>
        <w:t xml:space="preserve"> koji se nalazi u zgradi izgrađenoj na čest. zem.477</w:t>
      </w:r>
      <w:r w:rsidR="0015585A">
        <w:rPr>
          <w:rFonts w:cs="Times New Roman" w:hAnsi="Times New Roman" w:ascii="Times New Roman"/>
          <w:sz w:val="24"/>
          <w:szCs w:val="24"/>
        </w:rPr>
        <w:t>7</w:t>
      </w:r>
      <w:r w:rsidR="00467D9C">
        <w:rPr>
          <w:rFonts w:cs="Times New Roman" w:hAnsi="Times New Roman" w:ascii="Times New Roman"/>
          <w:sz w:val="24"/>
          <w:szCs w:val="24"/>
        </w:rPr>
        <w:t xml:space="preserve">/15 </w:t>
      </w:r>
      <w:r w:rsidR="0015585A">
        <w:rPr>
          <w:rFonts w:cs="Times New Roman" w:hAnsi="Times New Roman" w:ascii="Times New Roman"/>
          <w:sz w:val="24"/>
          <w:szCs w:val="24"/>
        </w:rPr>
        <w:t xml:space="preserve">ZU 20945 k.o. Split, </w:t>
      </w:r>
      <w:r>
        <w:rPr>
          <w:rFonts w:cs="Times New Roman" w:hAnsi="Times New Roman" w:ascii="Times New Roman"/>
          <w:sz w:val="24"/>
          <w:szCs w:val="24"/>
        </w:rPr>
        <w:t>slijedom čega je predlož</w:t>
      </w:r>
      <w:r w:rsidR="00467D9C">
        <w:rPr>
          <w:rFonts w:cs="Times New Roman" w:hAnsi="Times New Roman" w:ascii="Times New Roman"/>
          <w:sz w:val="24"/>
          <w:szCs w:val="24"/>
        </w:rPr>
        <w:t>eno</w:t>
      </w:r>
      <w:r>
        <w:rPr>
          <w:rFonts w:cs="Times New Roman" w:hAnsi="Times New Roman" w:ascii="Times New Roman"/>
          <w:sz w:val="24"/>
          <w:szCs w:val="24"/>
        </w:rPr>
        <w:t xml:space="preserve"> donošenje rješenja o nastavku postupka radi naknade diobe te o upisu stečajne mase u sudski registar. 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Odredbom čl. 289. st. 1. SZ-a propisano je da će sud na prijedlog stečajnog upravitelja, kojega od stečajnih vjerovnika ili po službenoj dužnosti odrediti nastavljanje postupka radi naknadne diobe ako se nakon završnoga ročišta:</w:t>
      </w:r>
    </w:p>
    <w:p w:rsidRDefault="003C2A3B" w:rsidP="003C2A3B" w:rsidR="003C2A3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ostvare pretpostavke da se zadržani iznosi podijele stečajnim vjerovnicima</w:t>
      </w:r>
    </w:p>
    <w:p w:rsidRDefault="003C2A3B" w:rsidP="003C2A3B" w:rsidR="003C2A3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iznosi koji su isplaćeni iz stečajne mase vrate u masu</w:t>
      </w:r>
    </w:p>
    <w:p w:rsidRDefault="003C2A3B" w:rsidP="003C2A3B" w:rsidR="003C2A3B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pronađe imovina koja ulazi u stečajnu masu.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u konkretnom slučaju iz isprava koje je sudu dostavi</w:t>
      </w:r>
      <w:r w:rsidR="0015585A">
        <w:rPr>
          <w:rFonts w:cs="Times New Roman" w:hAnsi="Times New Roman" w:ascii="Times New Roman"/>
          <w:sz w:val="24"/>
          <w:szCs w:val="24"/>
        </w:rPr>
        <w:t xml:space="preserve">o </w:t>
      </w:r>
      <w:r>
        <w:rPr>
          <w:rFonts w:cs="Times New Roman" w:hAnsi="Times New Roman" w:ascii="Times New Roman"/>
          <w:sz w:val="24"/>
          <w:szCs w:val="24"/>
        </w:rPr>
        <w:t>stečajn</w:t>
      </w:r>
      <w:r w:rsidR="0015585A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15585A">
        <w:rPr>
          <w:rFonts w:cs="Times New Roman" w:hAnsi="Times New Roman" w:ascii="Times New Roman"/>
          <w:color w:themeColor="text1" w:val="000000"/>
          <w:sz w:val="24"/>
          <w:szCs w:val="24"/>
        </w:rPr>
        <w:t>Dinko Šinka</w:t>
      </w:r>
      <w:r w:rsidR="0015585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proizlazi da dužnik raspolaže imovinom koja ulazi u stečajnu masu i iz koje se mogu podmiriti minimalno troškovi stečajnog postupka, to je temeljem odredbe čl. 289. st. 1. i 2. SZ-a odlučeno kao u izreci ovog rješenja pod točkom I.</w:t>
      </w:r>
    </w:p>
    <w:p w:rsidRDefault="00893A4D" w:rsidP="003C2A3B" w:rsidR="00893A4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893A4D" w:rsidP="003C2A3B" w:rsidR="00893A4D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1.St-497/2018</w:t>
      </w:r>
      <w:r w:rsidR="00415F6D">
        <w:rPr>
          <w:rFonts w:cs="Times New Roman" w:hAnsi="Times New Roman" w:ascii="Times New Roman"/>
          <w:sz w:val="24"/>
          <w:szCs w:val="24"/>
        </w:rPr>
        <w:t>-3</w:t>
      </w:r>
    </w:p>
    <w:p w:rsidRDefault="003C2A3B" w:rsidP="003C2A3B" w:rsidR="003C2A3B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129. SZ-a odlučeno je kao u izreci ovog rješenja pod točkama II. – VII., a temeljem odredbe čl. 289. st. 5. SZ-a odlučeno je kao u izreci ovog rješenja pod točkom VIII.</w:t>
      </w:r>
    </w:p>
    <w:p w:rsidRDefault="003C2A3B" w:rsidP="003C2A3B" w:rsidR="003C2A3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 2</w:t>
      </w:r>
      <w:r w:rsidR="0015585A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201</w:t>
      </w:r>
      <w:r w:rsidR="0015585A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15F6D" w:rsidP="00415F6D" w:rsidR="00415F6D" w:rsidRPr="00415F6D">
      <w:pPr>
        <w:pStyle w:val="Bezproreda"/>
        <w:spacing w:before="20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15F6D">
        <w:rPr>
          <w:rFonts w:cs="Times New Roman" w:hAnsi="Times New Roman" w:ascii="Times New Roman"/>
          <w:sz w:val="24"/>
          <w:szCs w:val="24"/>
        </w:rPr>
        <w:t>Sudac</w:t>
      </w:r>
    </w:p>
    <w:p w:rsidRDefault="008B3025" w:rsidP="00415F6D" w:rsidR="00415F6D" w:rsidRPr="00415F6D">
      <w:pPr>
        <w:pStyle w:val="Bezproreda"/>
        <w:ind w:firstLine="708" w:left="5664"/>
        <w:rPr>
          <w:rFonts w:cs="Times New Roman" w:hAnsi="Times New Roman" w:ascii="Times New Roman"/>
        </w:rPr>
      </w:pPr>
      <w:r w:rsidRPr="00415F6D">
        <w:rPr>
          <w:rFonts w:cs="Times New Roman" w:hAnsi="Times New Roman" w:ascii="Times New Roman"/>
        </w:rPr>
        <w:t>Velimir Vuković</w:t>
      </w:r>
      <w:r w:rsidR="00415F6D" w:rsidRPr="00415F6D">
        <w:rPr>
          <w:rFonts w:cs="Times New Roman" w:hAnsi="Times New Roman" w:ascii="Times New Roman"/>
        </w:rPr>
        <w:t>,v.r.</w:t>
      </w:r>
    </w:p>
    <w:p w:rsidRDefault="00415F6D" w:rsidP="00415F6D" w:rsidR="00415F6D" w:rsidRPr="00415F6D">
      <w:pPr>
        <w:pStyle w:val="Bezproreda"/>
        <w:ind w:firstLine="708" w:left="4248"/>
        <w:rPr>
          <w:rFonts w:cs="Times New Roman" w:hAnsi="Times New Roman" w:ascii="Times New Roman"/>
        </w:rPr>
      </w:pPr>
      <w:r w:rsidRPr="00415F6D">
        <w:rPr>
          <w:rFonts w:cs="Times New Roman" w:hAnsi="Times New Roman" w:ascii="Times New Roman"/>
        </w:rPr>
        <w:t>Za točnost otpravka – ovlaštenik službenik</w:t>
      </w:r>
    </w:p>
    <w:p w:rsidRDefault="00415F6D" w:rsidP="00415F6D" w:rsidR="003C2A3B">
      <w:pPr>
        <w:pStyle w:val="Bezproreda"/>
        <w:rPr>
          <w:rFonts w:cs="Times New Roman" w:hAnsi="Times New Roman" w:ascii="Times New Roman"/>
        </w:rPr>
      </w:pPr>
      <w:r w:rsidRPr="00415F6D">
        <w:rPr>
          <w:rFonts w:cs="Times New Roman" w:hAnsi="Times New Roman" w:ascii="Times New Roman"/>
        </w:rPr>
        <w:t xml:space="preserve">   </w:t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</w:r>
      <w:r w:rsidRPr="00415F6D">
        <w:rPr>
          <w:rFonts w:cs="Times New Roman" w:hAnsi="Times New Roman" w:ascii="Times New Roman"/>
        </w:rPr>
        <w:tab/>
        <w:t xml:space="preserve">   Željana Buzov</w:t>
      </w:r>
    </w:p>
    <w:p w:rsidRDefault="00415F6D" w:rsidP="00415F6D" w:rsidR="00415F6D" w:rsidRPr="00415F6D">
      <w:pPr>
        <w:pStyle w:val="Bezproreda"/>
        <w:rPr>
          <w:rFonts w:cs="Times New Roman" w:hAnsi="Times New Roman" w:ascii="Times New Roman"/>
        </w:rPr>
      </w:pPr>
    </w:p>
    <w:p w:rsidRDefault="00415F6D" w:rsidP="00415F6D" w:rsidR="003C2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</w:t>
      </w:r>
      <w:r w:rsidR="003C2A3B">
        <w:rPr>
          <w:rFonts w:cs="Times New Roman"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3C2A3B" w:rsidP="003C2A3B" w:rsidR="003C2A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A3B"/>
    <w:rsid w:val="0015585A"/>
    <w:rsid w:val="001807D1"/>
    <w:rsid w:val="00273891"/>
    <w:rsid w:val="00366CEC"/>
    <w:rsid w:val="003C2A3B"/>
    <w:rsid w:val="00415F6D"/>
    <w:rsid w:val="00467D9C"/>
    <w:rsid w:val="004C2ADA"/>
    <w:rsid w:val="005A0747"/>
    <w:rsid w:val="007C1947"/>
    <w:rsid w:val="00833D36"/>
    <w:rsid w:val="00893A4D"/>
    <w:rsid w:val="008B3025"/>
    <w:rsid w:val="00C4074A"/>
    <w:rsid w:val="00CE6672"/>
    <w:rsid w:val="00D836B4"/>
    <w:rsid w:val="00DC53BE"/>
    <w:rsid w:val="00F53219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A3B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2A3B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A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CE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6CE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6CE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6CE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A3B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2A3B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2A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C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6C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6C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6CE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69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32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St-497/2018</izvorni_sadrzaj>
    <derivirana_varijabla naziv="DomainObject.Predmet.OznakaBroj_1">St-497/2018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MIŠETIĆ d.o.o. za trgovinu i usluge</izvorni_sadrzaj>
    <derivirana_varijabla naziv="DomainObject.Predmet.ProtustrankaFormated_1">  Stečajna masa iza MIŠETIĆ d.o.o. za trgovinu i usluge</derivirana_varijabla>
  </DomainObject.Predmet.ProtustrankaFormated>
  <DomainObject.Predmet.ProtustrankaFormatedOIB>
    <izvorni_sadrzaj>  Stečajna masa iza MIŠETIĆ d.o.o. za trgovinu i usluge, OIB 10000000000</izvorni_sadrzaj>
    <derivirana_varijabla naziv="DomainObject.Predmet.ProtustrankaFormatedOIB_1">  Stečajna masa iza MIŠETIĆ d.o.o. za trgovinu i usluge, OIB 10000000000</derivirana_varijabla>
  </DomainObject.Predmet.ProtustrankaFormatedOIB>
  <DomainObject.Predmet.ProtustrankaFormatedWithAdress>
    <izvorni_sadrzaj> Stečajna masa iza MIŠETIĆ d.o.o. za trgovinu i usluge, Vukovarska 166, 21000 Split</izvorni_sadrzaj>
    <derivirana_varijabla naziv="DomainObject.Predmet.ProtustrankaFormatedWithAdress_1"> Stečajna masa iza MIŠETIĆ d.o.o. za trgovinu i usluge, Vukovarska 166, 21000 Split</derivirana_varijabla>
  </DomainObject.Predmet.ProtustrankaFormatedWithAdress>
  <DomainObject.Predmet.ProtustrankaFormatedWithAdressOIB>
    <izvorni_sadrzaj> Stečajna masa iza MIŠETIĆ d.o.o. za trgovinu i usluge, OIB 10000000000, Vukovarska 166, 21000 Split</izvorni_sadrzaj>
    <derivirana_varijabla naziv="DomainObject.Predmet.ProtustrankaFormatedWithAdressOIB_1"> Stečajna masa iza MIŠETIĆ d.o.o. za trgovinu i usluge, OIB 10000000000, Vukovarska 166, 21000 Split</derivirana_varijabla>
  </DomainObject.Predmet.ProtustrankaFormatedWithAdressOIB>
  <DomainObject.Predmet.ProtustrankaWithAdress>
    <izvorni_sadrzaj>Stečajna masa iza MIŠETIĆ d.o.o. za trgovinu i usluge Vukovarska 166, 21000 Split</izvorni_sadrzaj>
    <derivirana_varijabla naziv="DomainObject.Predmet.ProtustrankaWithAdress_1">Stečajna masa iza MIŠETIĆ d.o.o. za trgovinu i usluge Vukovarska 166, 21000 Split</derivirana_varijabla>
  </DomainObject.Predmet.ProtustrankaWithAdress>
  <DomainObject.Predmet.ProtustrankaWithAdressOIB>
    <izvorni_sadrzaj>Stečajna masa iza MIŠETIĆ d.o.o. za trgovinu i usluge, OIB 10000000000, Vukovarska 166, 21000 Split</izvorni_sadrzaj>
    <derivirana_varijabla naziv="DomainObject.Predmet.ProtustrankaWithAdressOIB_1">Stečajna masa iza MIŠETIĆ d.o.o. za trgovinu i usluge, OIB 10000000000, Vukovarska 166, 21000 Split</derivirana_varijabla>
  </DomainObject.Predmet.ProtustrankaWithAdressOIB>
  <DomainObject.Predmet.ProtustrankaNazivFormated>
    <izvorni_sadrzaj>Stečajna masa iza MIŠETIĆ d.o.o. za trgovinu i usluge</izvorni_sadrzaj>
    <derivirana_varijabla naziv="DomainObject.Predmet.ProtustrankaNazivFormated_1">Stečajna masa iza MIŠETIĆ d.o.o. za trgovinu i usluge</derivirana_varijabla>
  </DomainObject.Predmet.ProtustrankaNazivFormated>
  <DomainObject.Predmet.ProtustrankaNazivFormatedOIB>
    <izvorni_sadrzaj>Stečajna masa iza MIŠETIĆ d.o.o. za trgovinu i usluge, OIB 10000000000</izvorni_sadrzaj>
    <derivirana_varijabla naziv="DomainObject.Predmet.ProtustrankaNazivFormatedOIB_1">Stečajna masa iza MIŠETIĆ d.o.o. za trgovinu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MIŠETIĆ d.o.o. za trgovinu i usluge</item>
    </izvorni_sadrzaj>
    <derivirana_varijabla naziv="DomainObject.Predmet.ProtuStrankaListFormated_1">
      <item>Stečajna masa iza MIŠETIĆ d.o.o. za trgovinu i usluge</item>
    </derivirana_varijabla>
  </DomainObject.Predmet.ProtuStrankaListFormated>
  <DomainObject.Predmet.ProtuStrankaListFormatedOIB>
    <izvorni_sadrzaj>
      <item>Stečajna masa iza MIŠETIĆ d.o.o. za trgovinu i usluge, OIB 10000000000</item>
    </izvorni_sadrzaj>
    <derivirana_varijabla naziv="DomainObject.Predmet.ProtuStrankaListFormatedOIB_1">
      <item>Stečajna masa iza MIŠETIĆ d.o.o. za trgovinu i usluge, OIB 10000000000</item>
    </derivirana_varijabla>
  </DomainObject.Predmet.ProtuStrankaListFormatedOIB>
  <DomainObject.Predmet.ProtuStrankaListFormatedWithAdress>
    <izvorni_sadrzaj>
      <item>Stečajna masa iza MIŠETIĆ d.o.o. za trgovinu i usluge, Vukovarska 166, 21000 Split</item>
    </izvorni_sadrzaj>
    <derivirana_varijabla naziv="DomainObject.Predmet.ProtuStrankaListFormatedWithAdress_1">
      <item>Stečajna masa iza MIŠETIĆ d.o.o. za trgovinu i usluge, Vukovarska 166, 21000 Split</item>
    </derivirana_varijabla>
  </DomainObject.Predmet.ProtuStrankaListFormatedWithAdress>
  <DomainObject.Predmet.ProtuStrankaListFormatedWithAdressOIB>
    <izvorni_sadrzaj>
      <item>Stečajna masa iza MIŠETIĆ d.o.o. za trgovinu i usluge, OIB 10000000000, Vukovarska 166, 21000 Split</item>
    </izvorni_sadrzaj>
    <derivirana_varijabla naziv="DomainObject.Predmet.ProtuStrankaListFormatedWithAdressOIB_1">
      <item>Stečajna masa iza MIŠETIĆ d.o.o. za trgovinu i usluge, OIB 10000000000, Vukovarska 166, 21000 Split</item>
    </derivirana_varijabla>
  </DomainObject.Predmet.ProtuStrankaListFormatedWithAdressOIB>
  <DomainObject.Predmet.ProtuStrankaListNazivFormated>
    <izvorni_sadrzaj>
      <item>Stečajna masa iza MIŠETIĆ d.o.o. za trgovinu i usluge</item>
    </izvorni_sadrzaj>
    <derivirana_varijabla naziv="DomainObject.Predmet.ProtuStrankaListNazivFormated_1">
      <item>Stečajna masa iza MIŠETIĆ d.o.o. za trgovinu i usluge</item>
    </derivirana_varijabla>
  </DomainObject.Predmet.ProtuStrankaListNazivFormated>
  <DomainObject.Predmet.ProtuStrankaListNazivFormatedOIB>
    <izvorni_sadrzaj>
      <item>Stečajna masa iza MIŠETIĆ d.o.o. za trgovinu i usluge, OIB 10000000000</item>
    </izvorni_sadrzaj>
    <derivirana_varijabla naziv="DomainObject.Predmet.ProtuStrankaListNazivFormatedOIB_1">
      <item>Stečajna masa iza MIŠETIĆ d.o.o. za trgovinu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MIŠETIĆ d.o.o. za trgovinu i usluge</izvorni_sadrzaj>
    <derivirana_varijabla naziv="DomainObject.Predmet.ProtustrankaIDrugi_1">Stečajna masa iza MIŠETIĆ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MIŠETIĆ d.o.o. za trgovinu i usluge, OIB 10000000000, Vukovarska 166, 21000 Split</izvorni_sadrzaj>
    <derivirana_varijabla naziv="DomainObject.Predmet.ProtustrankaIDrugiAdressOIB_1">Stečajna masa iza MIŠETIĆ d.o.o. za trgovinu i usluge, OIB 10000000000, Vukovarska 166,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MIŠETIĆ d.o.o. za trgovinu i usluge</item>
      <item>FINANCIJSKA AGENCIJA, RC SPLIT</item>
    </izvorni_sadrzaj>
    <derivirana_varijabla naziv="DomainObject.Predmet.SudioniciListNaziv_1">
      <item>Stečajna masa iza MIŠETIĆ d.o.o. za trgovinu i usluge</item>
      <item>FINANCIJSKA AGENCIJA, RC SPLIT</item>
    </derivirana_varijabla>
  </DomainObject.Predmet.SudioniciListNaziv>
  <DomainObject.Predmet.SudioniciListAdressOIB>
    <izvorni_sadrzaj>
      <item>Stečajna masa iza MIŠETIĆ d.o.o. za trgovinu i usluge, OIB 10000000000, Vukovarska 166,21000 Split</item>
      <item>FINANCIJSKA AGENCIJA, RC SPLIT, OIB 85821130368, Mažuranićevo šetalište 24 b,21000 Split</item>
    </izvorni_sadrzaj>
    <derivirana_varijabla naziv="DomainObject.Predmet.SudioniciListAdressOIB_1">
      <item>Stečajna masa iza MIŠETIĆ d.o.o. za trgovinu i usluge, OIB 10000000000, Vukovarska 166,21000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977</properties:Words>
  <properties:Characters>5424</properties:Characters>
  <properties:Lines>98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2018-10-23T10:48:00Z</dcterms:created>
  <dc:creator>Velimir Vuković</dc:creator>
  <cp:lastModifiedBy>Marija Elez</cp:lastModifiedBy>
  <cp:lastPrinted>2018-10-23T10:55:00Z</cp:lastPrinted>
  <dcterms:modified xmlns:xsi="http://www.w3.org/2001/XMLSchema-instance" xsi:type="dcterms:W3CDTF">2018-10-23T10:56:00Z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(1.st-497-18 nastavak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