
<file path=[Content_Types].xml><?xml version="1.0" encoding="utf-8"?>
<Types xmlns="http://schemas.openxmlformats.org/package/2006/content-types">
  <Default ContentType="image/png" Extension="png"/>
  <Default ContentType="application/vnd.openxmlformats-package.relationships+xml" Extension="rels"/>
  <Default ContentType="image/vnd.ms-photo" Extension="wdp"/>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59790" w14:paraId="ec59790" w:rsidRDefault="00E05F2C" w:rsidP="00E05F2C" w:rsidR="00E05F2C">
      <w:pPr>
        <w:pStyle w:val="Bezproreda"/>
        <w:ind w:firstLine="708"/>
        <w15:collapsed w:val="false"/>
        <w:rPr>
          <w:rFonts w:cs="Arial" w:hAnsi="Arial" w:ascii="Arial"/>
        </w:rPr>
      </w:pPr>
      <w:bookmarkStart w:name="_GoBack" w:id="0"/>
      <w:bookmarkEnd w:id="0"/>
      <w:r>
        <w:rPr>
          <w:rFonts w:cs="Arial" w:hAnsi="Arial" w:ascii="Arial"/>
        </w:rPr>
        <w:t xml:space="preserve">   </w:t>
      </w:r>
      <w:r w:rsidRPr="00B43455">
        <w:rPr>
          <w:rFonts w:eastAsiaTheme="minorHAnsi"/>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81E3A" w:rsidP="00F81E3A" w:rsidR="00F81E3A">
      <w:pPr>
        <w:pStyle w:val="Bezproreda"/>
      </w:pPr>
      <w:r>
        <w:rPr>
          <w:rFonts w:cs="Arial" w:hAnsi="Arial" w:ascii="Arial"/>
        </w:rPr>
        <w:t xml:space="preserve">    </w:t>
      </w:r>
      <w:r>
        <w:t>REPUBLIKA HRVATSKA</w:t>
      </w:r>
    </w:p>
    <w:p w:rsidRDefault="00F81E3A" w:rsidP="00E05F2C" w:rsidR="00F81E3A">
      <w:pPr>
        <w:pStyle w:val="Bezproreda"/>
        <w:spacing w:after="0"/>
      </w:pPr>
      <w:r>
        <w:t>TRGOVAČKI SUD U VARAŽDIN</w:t>
      </w:r>
      <w:r w:rsidR="00350B27" w:rsidRPr="00350B27">
        <w:t>U</w:t>
      </w:r>
      <w:r w:rsidR="00E05F2C">
        <w:tab/>
      </w:r>
      <w:r w:rsidR="00E05F2C">
        <w:tab/>
      </w:r>
      <w:r w:rsidR="00E05F2C">
        <w:tab/>
      </w:r>
      <w:r w:rsidR="00350B27">
        <w:t>Poslovni broj: 2</w:t>
      </w:r>
      <w:r>
        <w:t xml:space="preserve"> St-151/13</w:t>
      </w:r>
      <w:r w:rsidR="00350B27">
        <w:t>-</w:t>
      </w:r>
      <w:r w:rsidR="00C25E22">
        <w:t>85</w:t>
      </w:r>
    </w:p>
    <w:p w:rsidRDefault="00E05F2C" w:rsidP="00E05F2C" w:rsidR="00E05F2C">
      <w:pPr>
        <w:spacing w:after="0"/>
        <w:jc w:val="center"/>
      </w:pPr>
    </w:p>
    <w:p w:rsidRDefault="00E05F2C" w:rsidP="00E05F2C" w:rsidR="00E05F2C">
      <w:pPr>
        <w:spacing w:after="0"/>
        <w:jc w:val="center"/>
      </w:pPr>
    </w:p>
    <w:p w:rsidRDefault="00F81E3A" w:rsidP="00E05F2C" w:rsidR="00F81E3A">
      <w:pPr>
        <w:spacing w:after="0"/>
        <w:jc w:val="center"/>
      </w:pPr>
      <w:r>
        <w:t>R E P U B L I K A   H R V A T S K A</w:t>
      </w:r>
    </w:p>
    <w:p w:rsidRDefault="00F81E3A" w:rsidP="00F81E3A" w:rsidR="00F81E3A">
      <w:pPr>
        <w:jc w:val="center"/>
      </w:pPr>
      <w:r>
        <w:t xml:space="preserve">R J E Š E NJ E  </w:t>
      </w:r>
    </w:p>
    <w:p w:rsidRDefault="00F81E3A" w:rsidP="00F81E3A" w:rsidR="00F81E3A">
      <w:pPr>
        <w:jc w:val="center"/>
      </w:pPr>
      <w:r>
        <w:t>I</w:t>
      </w:r>
    </w:p>
    <w:p w:rsidRDefault="00F81E3A" w:rsidP="00F81E3A" w:rsidR="00F81E3A">
      <w:pPr>
        <w:jc w:val="center"/>
      </w:pPr>
      <w:r>
        <w:t>Z A K LJ U Č A K</w:t>
      </w:r>
    </w:p>
    <w:p w:rsidRDefault="00F81E3A" w:rsidP="00F81E3A" w:rsidR="00F81E3A">
      <w:pPr>
        <w:jc w:val="both"/>
      </w:pPr>
      <w:r>
        <w:tab/>
        <w:t xml:space="preserve">Trgovački sud u Varaždinu, po </w:t>
      </w:r>
      <w:r w:rsidR="00350B27">
        <w:t>sutkinji toga suda Meliti Poljanec Bubaš, kao stečajnoj sukinji</w:t>
      </w:r>
      <w:r>
        <w:t>, u stečajnom postupku nad stečajnim dužnikom PRO MEDIA d.o.o. u stečaj</w:t>
      </w:r>
      <w:r w:rsidR="00350B27">
        <w:t>u, Čakovec, OIB: 42577461834, dana 9</w:t>
      </w:r>
      <w:r>
        <w:t xml:space="preserve">. </w:t>
      </w:r>
      <w:r w:rsidR="00350B27">
        <w:t>veljače 2017</w:t>
      </w:r>
      <w:r>
        <w:t>.</w:t>
      </w:r>
    </w:p>
    <w:p w:rsidRDefault="00F81E3A" w:rsidP="00F81E3A" w:rsidR="00F81E3A">
      <w:pPr>
        <w:jc w:val="center"/>
      </w:pPr>
      <w:r>
        <w:t>r i j e š i o    j e</w:t>
      </w:r>
    </w:p>
    <w:p w:rsidRDefault="00F81E3A" w:rsidP="00F81E3A" w:rsidR="00F81E3A">
      <w:pPr>
        <w:ind w:firstLine="720"/>
        <w:jc w:val="both"/>
      </w:pPr>
      <w:r>
        <w:t xml:space="preserve">Oglašava se nevažećom dosuda nekretnine stečajnog dužnika PRO MEDIA d.o.o. u stečaju, Čakovec, i to </w:t>
      </w:r>
      <w:r>
        <w:rPr>
          <w:rFonts w:eastAsia="SimSun"/>
          <w:kern w:val="2"/>
          <w:lang w:bidi="hi-IN" w:eastAsia="hi-IN"/>
        </w:rPr>
        <w:t xml:space="preserve">nekretnine upisane </w:t>
      </w:r>
      <w:r>
        <w:t>u zk.ul.br. 712 k.o. Čakovec, čk.br. 341/A/2/1, što u naravi predstavlja kuću, dvorište i vrt, ukupne površine 329 čhv, kupcu BOSILJKI VINKOVIĆ KUKOLIĆ, Nedelišće, Radnička 1, OIB: 85255864553.</w:t>
      </w:r>
    </w:p>
    <w:p w:rsidRDefault="00350B27" w:rsidP="00F81E3A" w:rsidR="00350B27">
      <w:pPr>
        <w:jc w:val="center"/>
      </w:pPr>
    </w:p>
    <w:p w:rsidRDefault="00F81E3A" w:rsidP="00F81E3A" w:rsidR="00F81E3A">
      <w:pPr>
        <w:jc w:val="center"/>
      </w:pPr>
      <w:r>
        <w:t>z a k lj u č i o   j e</w:t>
      </w:r>
    </w:p>
    <w:p w:rsidRDefault="00F81E3A" w:rsidP="00F81E3A" w:rsidR="00F81E3A">
      <w:pPr>
        <w:ind w:firstLine="720"/>
        <w:jc w:val="both"/>
      </w:pPr>
      <w:r>
        <w:t xml:space="preserve">  I</w:t>
      </w:r>
      <w:r w:rsidR="00E05F2C">
        <w:t>/</w:t>
      </w:r>
      <w:r>
        <w:t xml:space="preserve"> Određuje se prodaja nekretnine u vlasništvu stečajnog dužnika PRO MEDIA d.o.o. u stečaju, Čakovec, u stečajnom postupku, uz odgovarajuću primjenu pravila o ovrsi na nekretninama i to:</w:t>
      </w:r>
    </w:p>
    <w:p w:rsidRDefault="00F81E3A" w:rsidP="00F81E3A" w:rsidR="00F81E3A">
      <w:pPr>
        <w:ind w:firstLine="720"/>
        <w:jc w:val="both"/>
      </w:pPr>
      <w:r>
        <w:rPr>
          <w:rFonts w:eastAsia="SimSun"/>
          <w:kern w:val="2"/>
          <w:lang w:bidi="hi-IN" w:eastAsia="hi-IN"/>
        </w:rPr>
        <w:t xml:space="preserve">     - nekretnine upisane </w:t>
      </w:r>
      <w:r>
        <w:t>u zk.ul.br. 712 k.o. Čakovec, čk.br. 341/A/2/1, što u naravi predstavlja kuću, dvorište i vrt, ukupne površine 329 čhv.</w:t>
      </w:r>
    </w:p>
    <w:p w:rsidRDefault="00F81E3A" w:rsidP="00F81E3A" w:rsidR="00F81E3A">
      <w:pPr>
        <w:ind w:firstLine="720"/>
        <w:jc w:val="both"/>
      </w:pPr>
      <w:r>
        <w:t xml:space="preserve">    Na nekretnini su upisana razlučna prava u korist razlučnih vjerovnika MEĐIMURSKE BANKE d.d., Čakovec, kao pravnog prednika PRIVREDNE BANKE ZAGREB d.d., Zagreb i REPUBLIKE HRVATSKE, Porezne uprave, PU Čakovec, a koja prava prestaju danom pravomoćnosti rješenja o dosudi nekretnine kupcu. </w:t>
      </w:r>
    </w:p>
    <w:p w:rsidRDefault="00F81E3A" w:rsidP="00F81E3A" w:rsidR="00F81E3A">
      <w:pPr>
        <w:ind w:firstLine="708"/>
        <w:jc w:val="both"/>
      </w:pPr>
      <w:r>
        <w:t xml:space="preserve">     Na nekretnini je upisano i pravo služnosti provoza i prolaza u cijeloj dužini jugoistočne međe čk.br. 341/A/2/1 u širini dva metra preko čk.br. 341/A/2/1 upisane u zk.ul.br. 712 k.o. Čakovec kao poslužnog dobra za korist čk.br. 341/A/2/2 upisane u zk.ul.br. 3691 k.o. Čakovec kao povlasnog dobra.</w:t>
      </w:r>
    </w:p>
    <w:p w:rsidRDefault="00F81E3A" w:rsidP="00F81E3A" w:rsidR="00F81E3A">
      <w:pPr>
        <w:jc w:val="both"/>
      </w:pPr>
    </w:p>
    <w:p w:rsidRDefault="00F81E3A" w:rsidP="00F81E3A" w:rsidR="00F81E3A">
      <w:pPr>
        <w:ind w:firstLine="720"/>
        <w:jc w:val="both"/>
      </w:pPr>
      <w:r>
        <w:lastRenderedPageBreak/>
        <w:t xml:space="preserve"> II</w:t>
      </w:r>
      <w:r w:rsidR="00E05F2C">
        <w:t>/</w:t>
      </w:r>
      <w:r>
        <w:t xml:space="preserve">  Vrijednost nekretnine iz točke I. ovoga zaključka utvrđuje se u iznosu od </w:t>
      </w:r>
      <w:r>
        <w:rPr>
          <w:b/>
        </w:rPr>
        <w:t>1.025.901,36</w:t>
      </w:r>
      <w:r>
        <w:t xml:space="preserve"> </w:t>
      </w:r>
      <w:r>
        <w:rPr>
          <w:b/>
        </w:rPr>
        <w:t>kn.</w:t>
      </w:r>
    </w:p>
    <w:p w:rsidRDefault="00F81E3A" w:rsidP="00F81E3A" w:rsidR="00F81E3A">
      <w:pPr>
        <w:ind w:firstLine="708"/>
        <w:jc w:val="both"/>
      </w:pPr>
      <w:r>
        <w:t>III</w:t>
      </w:r>
      <w:r w:rsidR="00E05F2C">
        <w:t>/</w:t>
      </w:r>
      <w:r>
        <w:t xml:space="preserve">  Nekretnina iz točke I ovog zaključka prodavati će se na usmenoj javnoj dražbi. </w:t>
      </w:r>
      <w:r w:rsidR="00350B27">
        <w:rPr>
          <w:b/>
        </w:rPr>
        <w:t>Deseto</w:t>
      </w:r>
      <w:r>
        <w:t xml:space="preserve"> ročište za prodaju održat će se pred stečajnim sucem u zgradi Trgovačkog suda u</w:t>
      </w:r>
      <w:r w:rsidR="00350B27">
        <w:t xml:space="preserve"> Varaždinu, soba broj 223</w:t>
      </w:r>
      <w:r>
        <w:t>/II,</w:t>
      </w:r>
      <w:r w:rsidR="00350B27">
        <w:t xml:space="preserve"> dana</w:t>
      </w:r>
      <w:r>
        <w:t xml:space="preserve"> </w:t>
      </w:r>
      <w:r w:rsidR="00350B27">
        <w:rPr>
          <w:b/>
          <w:color w:val="000000"/>
        </w:rPr>
        <w:t>14. ožujka 2017. u 13,00</w:t>
      </w:r>
      <w:r>
        <w:rPr>
          <w:b/>
          <w:color w:val="000000"/>
        </w:rPr>
        <w:t xml:space="preserve"> sati</w:t>
      </w:r>
      <w:r>
        <w:rPr>
          <w:color w:val="000000"/>
        </w:rPr>
        <w:t xml:space="preserve">. </w:t>
      </w:r>
      <w:r>
        <w:t>Ročište će se održati i ako na njemu sudjeluje samo jedan ponuditelj.</w:t>
      </w:r>
    </w:p>
    <w:p w:rsidRDefault="00F81E3A" w:rsidP="00350B27" w:rsidR="00F81E3A">
      <w:pPr>
        <w:jc w:val="both"/>
      </w:pPr>
      <w:r>
        <w:tab/>
        <w:t>IV</w:t>
      </w:r>
      <w:r w:rsidR="00E05F2C">
        <w:t>/</w:t>
      </w:r>
      <w:r>
        <w:rPr>
          <w:b/>
        </w:rPr>
        <w:t xml:space="preserve"> </w:t>
      </w:r>
      <w:r>
        <w:t xml:space="preserve"> Ovaj zaključak o prodaji objavit će se na e-oglasnoj ploči sudova,</w:t>
      </w:r>
      <w:r w:rsidR="00C25E22">
        <w:t xml:space="preserve"> u javnom glasilu,</w:t>
      </w:r>
      <w:r>
        <w:t xml:space="preserve"> na web stranicama Hrvatske gospodarske komore i na web stranicama Visokog trgovačkog suda Republike Hrvatske. Rok od objave zaključka o prodaji nekretnina na e-oglasnoj ploči do prodaje iznosi 15 dana.</w:t>
      </w:r>
    </w:p>
    <w:p w:rsidRDefault="00E05F2C" w:rsidP="00F81E3A" w:rsidR="00F81E3A">
      <w:pPr>
        <w:ind w:firstLine="708"/>
        <w:jc w:val="both"/>
      </w:pPr>
      <w:r>
        <w:t>V/</w:t>
      </w:r>
      <w:r w:rsidR="00F81E3A">
        <w:t xml:space="preserve">  Uvjeti prodaje:</w:t>
      </w:r>
    </w:p>
    <w:p w:rsidRDefault="00F81E3A" w:rsidP="00F81E3A" w:rsidR="00F81E3A">
      <w:pPr>
        <w:ind w:firstLine="708"/>
        <w:jc w:val="both"/>
      </w:pPr>
      <w:r>
        <w:t xml:space="preserve">1. Nekretnina iz točke I ovog zaključka prodavat će se na </w:t>
      </w:r>
      <w:r w:rsidR="00350B27">
        <w:rPr>
          <w:b/>
        </w:rPr>
        <w:t>desetom</w:t>
      </w:r>
      <w:r>
        <w:t xml:space="preserve"> ročištu za dražbu po početnoj cijeni koja je jednaka utvrđenoj vrijednosti nekretnina i ispod te cijene ne može se prodati na tom ročištu.</w:t>
      </w:r>
    </w:p>
    <w:p w:rsidRDefault="00F81E3A" w:rsidP="00F81E3A" w:rsidR="00F81E3A">
      <w:pPr>
        <w:ind w:firstLine="708"/>
        <w:jc w:val="both"/>
      </w:pPr>
      <w:r>
        <w:t>2</w:t>
      </w:r>
      <w:r>
        <w:rPr>
          <w:b/>
        </w:rPr>
        <w:t>.</w:t>
      </w:r>
      <w:r>
        <w:t xml:space="preserve"> Sve poreze i pristojbe u vezi s prodajom nekretnina snosi kupac.</w:t>
      </w:r>
    </w:p>
    <w:p w:rsidRDefault="00F81E3A" w:rsidP="00F81E3A" w:rsidR="00F81E3A">
      <w:pPr>
        <w:ind w:firstLine="708"/>
        <w:jc w:val="both"/>
      </w:pPr>
      <w:r>
        <w:t>3. Kao ponuditelji mogu sudjelovati samo osobe koje prethodno održavanju ročišta za dražbu uplate jamčevinu u iznosu od 10% utvrđene vrijednosti nekretnina iz točke II ovog zaključka na račun sudskog depozita Trgovačkog suda u Varaždinu broj HR4023900011300002754 s pozivom na broj spi</w:t>
      </w:r>
      <w:r w:rsidR="00350B27">
        <w:t>sa 2</w:t>
      </w:r>
      <w:r>
        <w:t xml:space="preserve"> St-151/13 i s naznakom „</w:t>
      </w:r>
      <w:r>
        <w:rPr>
          <w:color w:val="000000"/>
        </w:rPr>
        <w:t xml:space="preserve">jamčevina za javnu dražbu </w:t>
      </w:r>
      <w:r w:rsidR="00350B27">
        <w:rPr>
          <w:b/>
          <w:color w:val="000000"/>
        </w:rPr>
        <w:t>14.03.17</w:t>
      </w:r>
      <w:r>
        <w:rPr>
          <w:b/>
          <w:color w:val="000000"/>
        </w:rPr>
        <w:t>.</w:t>
      </w:r>
      <w:r>
        <w:rPr>
          <w:color w:val="000000"/>
        </w:rPr>
        <w:t>“</w:t>
      </w:r>
      <w:r>
        <w:rPr>
          <w:color w:val="808080"/>
        </w:rPr>
        <w:t xml:space="preserve"> </w:t>
      </w:r>
      <w:r>
        <w:t xml:space="preserve">i dokaz o tome predoče stečajnom sucu prije početka dražbe. </w:t>
      </w:r>
    </w:p>
    <w:p w:rsidRDefault="00F81E3A" w:rsidP="00F81E3A" w:rsidR="00F81E3A">
      <w:pPr>
        <w:ind w:firstLine="708"/>
        <w:jc w:val="both"/>
      </w:pPr>
      <w:r>
        <w:t>4. Punomoćnici ponuditelja mogu sudjelovati na dražbi samo uz ovjerenu specijalnu punomoć.</w:t>
      </w:r>
    </w:p>
    <w:p w:rsidRDefault="00F81E3A" w:rsidP="00F81E3A" w:rsidR="00F81E3A">
      <w:pPr>
        <w:ind w:firstLine="708"/>
        <w:jc w:val="both"/>
      </w:pPr>
      <w:r>
        <w:t>5.  Sudionicima dražbe koji ne uspiju u nadmetanju jamčevina će se vratiti  odmah nakon zaključenja javne dražbe. Jamčevinu nije dužan položiti razlučni vjerovnik kojemu je to pravo upisano u zemljišnim knjigama.</w:t>
      </w:r>
    </w:p>
    <w:p w:rsidRDefault="00F81E3A" w:rsidP="00F81E3A" w:rsidR="00F81E3A">
      <w:pPr>
        <w:ind w:firstLine="708"/>
        <w:jc w:val="both"/>
      </w:pPr>
      <w:r>
        <w:t>6.  Kupac je dužan uplatiti razliku između jamčevine i postignute kupoprodajne cijene u roku od 30 dana od dana obavijesti o pravomoćnosti rješenja o dosudi na račun sudskog depozita navedenog u točki 3. uvjeta prodaje ovog zaključka.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i novoj prodaji. Nekretnina će se dosuditi i ponuditeljima koji će ponuditi nižu cijenu (ali ne i nižu od one početne na ovom ročištu za prodaju) prema veličini ponuđene cijene, ako kupac koji ponudi veću cijenu ne položi kupovninu u roku koji mu je za to biti određen.</w:t>
      </w:r>
    </w:p>
    <w:p w:rsidRDefault="00F81E3A" w:rsidP="00F81E3A" w:rsidR="00F81E3A">
      <w:pPr>
        <w:ind w:firstLine="708"/>
        <w:jc w:val="both"/>
      </w:pPr>
      <w:r>
        <w:t>7.  Ako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F81E3A" w:rsidP="00F81E3A" w:rsidR="00F81E3A">
      <w:pPr>
        <w:ind w:firstLine="708"/>
        <w:jc w:val="both"/>
      </w:pPr>
      <w:r>
        <w:lastRenderedPageBreak/>
        <w:t>8.  U rješenju o dosudi nekretnina sud će odrediti da se nakon pravomoćnosti toga rješenja i nakon što kupac položi kupovninu, u zemljišnim knjigama upiše u njegovu korist pravo vlasništva na dosuđenim nekretninama, te brisati prava i terete na nekretninama koji prestaju njihovom prodajom.</w:t>
      </w:r>
    </w:p>
    <w:p w:rsidRDefault="00F81E3A" w:rsidP="00F81E3A" w:rsidR="00F81E3A">
      <w:pPr>
        <w:ind w:firstLine="708"/>
        <w:jc w:val="both"/>
      </w:pPr>
      <w:r>
        <w:t xml:space="preserve"> 9.  Prodaja se obavlja po načelu «viđeno-kupljeno», što isključuje sve naknadne prigovore kupca.</w:t>
      </w:r>
    </w:p>
    <w:p w:rsidRDefault="00F81E3A" w:rsidP="00F81E3A" w:rsidR="00F81E3A">
      <w:pPr>
        <w:jc w:val="both"/>
      </w:pPr>
      <w:r>
        <w:tab/>
        <w:t xml:space="preserve">10. Sve dodatne informacije mogu se dobiti kod stečajne upraviteljice Lidie Belamarić na broj 042 214-104  svakog radnog dana od 9 do 15 sati. </w:t>
      </w:r>
    </w:p>
    <w:p w:rsidRDefault="00F81E3A" w:rsidP="00F81E3A" w:rsidR="00F81E3A">
      <w:pPr>
        <w:jc w:val="center"/>
      </w:pPr>
      <w:r>
        <w:t>Obrazloženje</w:t>
      </w:r>
    </w:p>
    <w:p w:rsidRDefault="00F81E3A" w:rsidP="00F81E3A" w:rsidR="00F81E3A">
      <w:pPr>
        <w:jc w:val="both"/>
        <w:rPr>
          <w:color w:val="000000"/>
        </w:rPr>
      </w:pPr>
      <w:r>
        <w:tab/>
        <w:t>Kao u izreci je odlučeno primjenom čl. 106. st. 2. Ovršnog zakona („Narodne novine“ broj 112/12, 94/13, dalje OZ) jer kupac BOSILJKA VINKOVIĆ KUKOLIĆ, Nedelišće, nije u određenom roku položila kupovninu.</w:t>
      </w:r>
      <w:r>
        <w:rPr>
          <w:color w:val="000000"/>
        </w:rPr>
        <w:t xml:space="preserve"> </w:t>
      </w:r>
    </w:p>
    <w:p w:rsidRDefault="00F81E3A" w:rsidP="00F81E3A" w:rsidR="00F81E3A">
      <w:pPr>
        <w:jc w:val="both"/>
      </w:pPr>
      <w:r>
        <w:rPr>
          <w:color w:val="000000"/>
        </w:rPr>
        <w:tab/>
        <w:t>Iz položene jamčevine namirit će se troškovi nove prodaje i naknaditi razlika između kupovnine postignute na prijašnjoj i novoj prodaji (čl. 106. st. 3. OZ-a).</w:t>
      </w:r>
    </w:p>
    <w:p w:rsidRDefault="00350B27" w:rsidP="00F81E3A" w:rsidR="00F81E3A">
      <w:pPr>
        <w:jc w:val="center"/>
      </w:pPr>
      <w:r>
        <w:t>U Varaždinu 9</w:t>
      </w:r>
      <w:r w:rsidR="00F81E3A">
        <w:t xml:space="preserve">. </w:t>
      </w:r>
      <w:r>
        <w:t>veljače 2017</w:t>
      </w:r>
      <w:r w:rsidR="00F81E3A">
        <w:t>.</w:t>
      </w:r>
    </w:p>
    <w:p w:rsidRDefault="00F81E3A" w:rsidP="00E05F2C" w:rsidR="00F81E3A">
      <w:pPr>
        <w:spacing w:after="0"/>
      </w:pPr>
      <w:r>
        <w:tab/>
      </w:r>
      <w:r>
        <w:tab/>
      </w:r>
      <w:r>
        <w:tab/>
      </w:r>
      <w:r>
        <w:tab/>
      </w:r>
      <w:r>
        <w:tab/>
      </w:r>
      <w:r>
        <w:tab/>
      </w:r>
      <w:r>
        <w:tab/>
      </w:r>
      <w:r>
        <w:tab/>
        <w:t xml:space="preserve">     </w:t>
      </w:r>
      <w:r w:rsidR="00350B27">
        <w:t xml:space="preserve">     Sutkinja</w:t>
      </w:r>
    </w:p>
    <w:p w:rsidRDefault="00350B27" w:rsidP="00E05F2C" w:rsidR="00F81E3A">
      <w:pPr>
        <w:spacing w:after="0"/>
      </w:pPr>
      <w:r>
        <w:tab/>
      </w:r>
      <w:r>
        <w:tab/>
      </w:r>
      <w:r>
        <w:tab/>
      </w:r>
      <w:r>
        <w:tab/>
      </w:r>
      <w:r>
        <w:tab/>
      </w:r>
      <w:r>
        <w:tab/>
      </w:r>
      <w:r>
        <w:tab/>
      </w:r>
      <w:r>
        <w:tab/>
        <w:t>Melita Poljanec Bubaš</w:t>
      </w:r>
      <w:r w:rsidR="002177E5">
        <w:t>,v.r.</w:t>
      </w:r>
    </w:p>
    <w:p w:rsidRDefault="00E05F2C" w:rsidP="00F81E3A" w:rsidR="00E05F2C">
      <w:pPr>
        <w:jc w:val="both"/>
      </w:pPr>
    </w:p>
    <w:p w:rsidRDefault="00C7436D" w:rsidP="00F81E3A" w:rsidR="00C7436D">
      <w:pPr>
        <w:jc w:val="both"/>
      </w:pPr>
    </w:p>
    <w:p w:rsidRDefault="00F81E3A" w:rsidP="00F81E3A" w:rsidR="00F81E3A">
      <w:pPr>
        <w:jc w:val="both"/>
      </w:pPr>
      <w:r>
        <w:t>UPUTA O PRAVNOM LIJEKU:</w:t>
      </w:r>
    </w:p>
    <w:p w:rsidRDefault="00F81E3A" w:rsidP="00F81E3A" w:rsidR="00F81E3A">
      <w:pPr>
        <w:jc w:val="both"/>
      </w:pPr>
      <w:r>
        <w:t xml:space="preserve">Protiv ovoga rješenja stranke i osobe koje su sudjelovale na dražbi kao ponuditelji mogu podnijeti žalbu u roku od osam dana. Žalba se podnosi ovome sudu u tri istovjetna primjerka, a o njoj odlučuje Visoki trgovački sud Republike Hrvatske. </w:t>
      </w:r>
    </w:p>
    <w:p w:rsidRDefault="00F81E3A" w:rsidP="00F81E3A" w:rsidR="00F81E3A">
      <w:r>
        <w:tab/>
      </w:r>
      <w:r>
        <w:tab/>
      </w:r>
      <w:r>
        <w:tab/>
      </w:r>
      <w:r>
        <w:tab/>
      </w:r>
    </w:p>
    <w:p w:rsidRDefault="00F81E3A" w:rsidP="00F81E3A" w:rsidR="00F81E3A">
      <w:pPr>
        <w:pStyle w:val="Bezproreda"/>
      </w:pPr>
      <w:r>
        <w:t>DNA:</w:t>
      </w:r>
    </w:p>
    <w:p w:rsidRDefault="00F81E3A" w:rsidP="00F81E3A" w:rsidR="00F81E3A">
      <w:pPr>
        <w:pStyle w:val="Bezproreda"/>
      </w:pPr>
      <w:r>
        <w:rPr>
          <w:rFonts w:eastAsia="SimSun"/>
          <w:kern w:val="2"/>
          <w:lang w:bidi="hi-IN" w:eastAsia="hi-IN"/>
        </w:rPr>
        <w:t xml:space="preserve">1. razlučnom vjerovniku </w:t>
      </w:r>
      <w:r>
        <w:t xml:space="preserve">PRIVREDNA BANKA ZAGREB d.d. po pun. OD Leko i </w:t>
      </w:r>
    </w:p>
    <w:p w:rsidRDefault="00F81E3A" w:rsidP="00F81E3A" w:rsidR="00F81E3A">
      <w:pPr>
        <w:pStyle w:val="Bezproreda"/>
      </w:pPr>
      <w:r>
        <w:t xml:space="preserve">    partn</w:t>
      </w:r>
      <w:r w:rsidR="00350B27">
        <w:t>eri u Zagrebu, Mihanovićeva 18,</w:t>
      </w:r>
    </w:p>
    <w:p w:rsidRDefault="00F81E3A" w:rsidP="00F81E3A" w:rsidR="00F81E3A">
      <w:pPr>
        <w:pStyle w:val="Bezproreda"/>
        <w:rPr>
          <w:rFonts w:eastAsia="SimSun"/>
          <w:kern w:val="2"/>
          <w:lang w:bidi="hi-IN" w:eastAsia="hi-IN"/>
        </w:rPr>
      </w:pPr>
      <w:r>
        <w:rPr>
          <w:rFonts w:eastAsia="SimSun"/>
          <w:kern w:val="2"/>
          <w:lang w:bidi="hi-IN" w:eastAsia="hi-IN"/>
        </w:rPr>
        <w:t xml:space="preserve">2. REPUBLIKA HRVATSKA po ŽDO u Varaždinu </w:t>
      </w:r>
    </w:p>
    <w:p w:rsidRDefault="00F81E3A" w:rsidP="00F81E3A" w:rsidR="00F81E3A">
      <w:pPr>
        <w:pStyle w:val="Bezproreda"/>
      </w:pPr>
      <w:r>
        <w:t>3. stečajni upravitelj Lidia Belamarić, Varaždin, Kratka 2</w:t>
      </w:r>
    </w:p>
    <w:p w:rsidRDefault="00F81E3A" w:rsidP="00F81E3A" w:rsidR="00F81E3A">
      <w:pPr>
        <w:pStyle w:val="Bezproreda"/>
      </w:pPr>
      <w:r>
        <w:t>4. stečajni upravitelj za sredstvo javnog informiranja</w:t>
      </w:r>
    </w:p>
    <w:p w:rsidRDefault="00F81E3A" w:rsidP="00F81E3A" w:rsidR="00F81E3A">
      <w:pPr>
        <w:pStyle w:val="Bezproreda"/>
      </w:pPr>
      <w:r>
        <w:t xml:space="preserve">5. stečajni upravitelj za HGK i Web VTS </w:t>
      </w:r>
    </w:p>
    <w:p w:rsidRDefault="00F81E3A" w:rsidP="00F81E3A" w:rsidR="00F81E3A">
      <w:pPr>
        <w:pStyle w:val="Bezproreda"/>
      </w:pPr>
      <w:r>
        <w:t xml:space="preserve">6. e-oglasna ploča </w:t>
      </w:r>
    </w:p>
    <w:p w:rsidRDefault="00F81E3A" w:rsidP="00F81E3A" w:rsidR="00F81E3A">
      <w:pPr>
        <w:pStyle w:val="Bezproreda"/>
      </w:pPr>
      <w:r>
        <w:t>7. Porezna uprava PU Čakovec</w:t>
      </w:r>
    </w:p>
    <w:p w:rsidRDefault="00F81E3A" w:rsidP="00F81E3A" w:rsidR="00F81E3A">
      <w:pPr>
        <w:pStyle w:val="Bezproreda"/>
      </w:pPr>
      <w:r>
        <w:t>8. BOSILJKA VINKOVIĆ KUKOLIĆ, Čakovec, A. Starčevića 49</w:t>
      </w:r>
    </w:p>
    <w:p w:rsidRDefault="00F81E3A" w:rsidP="00F81E3A" w:rsidR="00F81E3A">
      <w:pPr>
        <w:pStyle w:val="Bezproreda"/>
      </w:pPr>
      <w:r>
        <w:t>9. Općinskom sudu u Čakovcu, Zemljišnoknjižnom odjelu</w:t>
      </w:r>
    </w:p>
    <w:p w:rsidRDefault="00F81E3A" w:rsidP="00F81E3A" w:rsidR="00F81E3A">
      <w:pPr>
        <w:pStyle w:val="Bezproreda"/>
      </w:pPr>
      <w:r>
        <w:tab/>
      </w:r>
      <w:r>
        <w:tab/>
      </w:r>
      <w:r>
        <w:tab/>
      </w:r>
      <w:r>
        <w:tab/>
      </w:r>
    </w:p>
    <w:p w:rsidRDefault="00AE649C" w:rsidP="00F81E3A" w:rsidR="00AE649C" w:rsidRPr="00B76F3C">
      <w:pPr>
        <w:pStyle w:val="Bezproreda"/>
      </w:pPr>
    </w:p>
    <w:p w:rsidRDefault="00C7436D" w:rsidP="00F81E3A" w:rsidR="00DA0242">
      <w:pPr>
        <w:pStyle w:val="Bezproreda"/>
      </w:pPr>
      <w: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BEBA8EAE-BF5A-486C-A8C5-ECC9F3942E4B}">
                                          <a14:imgProps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a14:imgLayer r:embed="rId12">
                                              <a14:imgEffect>
                                                <a14:brightnessContrast bright="100000" contrast="100000"/>
                                              </a14:imgEffect>
                                            </a14:imgLayer>
                                          </a14:imgProps>
                                        </a:ex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flipH="true">
                                      <a:off y="0" x="0"/>
                                      <a:ext cy="961200" cx="720000"/>
                                    </a:xfrm>
                                    <a:prstGeom prst="rect">
                                      <a:avLst/>
                                    </a:prstGeom>
                                    <a:noFill/>
                                    <a:ln>
                                      <a:noFill/>
                                    </a:ln>
                                  </pic:spPr>
                                </pic:pic>
                              </a:graphicData>
                            </a:graphic>
                          </wp:inline>
                        </w:drawing>
                      </w:r>
                    </w:p>
                  </w:sdtContent>
                </w:sdt>
              </w:txbxContent>
            </v:textbox>
            <w10:wrap anchory="page" anchorx="page"/>
          </v:shape>
        </w:pict>
      </w:r>
    </w:p>
    <w:sectPr w:rsidSect="00E05F2C" w:rsidR="00DA0242">
      <w:headerReference w:type="default" r:id="rId13"/>
      <w:pgSz w:code="9" w:h="16839" w:w="11907"/>
      <w:pgMar w:gutter="0" w:footer="1134" w:header="1134" w:left="1701" w:bottom="1417"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1E27" w:rsidP="00537B78" w:rsidR="003F1E27">
      <w:r>
        <w:separator/>
      </w:r>
    </w:p>
  </w:endnote>
  <w:endnote w:id="0" w:type="continuationSeparator">
    <w:p w:rsidRDefault="003F1E27" w:rsidP="00537B78" w:rsidR="003F1E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1E27" w:rsidP="00537B78" w:rsidR="003F1E27">
      <w:r>
        <w:separator/>
      </w:r>
    </w:p>
  </w:footnote>
  <w:footnote w:id="0" w:type="continuationSeparator">
    <w:p w:rsidRDefault="003F1E27" w:rsidP="00537B78" w:rsidR="003F1E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noProof w:val="false"/>
      </w:rPr>
      <w:id w:val="979968509"/>
      <w:docPartObj>
        <w:docPartGallery w:val="Page Numbers (Top of Page)"/>
        <w:docPartUnique/>
      </w:docPartObj>
    </w:sdtPr>
    <w:sdtEndPr/>
    <w:sdtContent>
      <w:p w:rsidRDefault="00E05F2C" w:rsidP="00E05F2C" w:rsidR="00E05F2C">
        <w:pPr>
          <w:pStyle w:val="Zaglavlje"/>
          <w:spacing w:after="0"/>
          <w:jc w:val="center"/>
        </w:pPr>
        <w:r>
          <w:fldChar w:fldCharType="begin"/>
        </w:r>
        <w:r>
          <w:instrText>PAGE   \* MERGEFORMAT</w:instrText>
        </w:r>
        <w:r>
          <w:fldChar w:fldCharType="separate"/>
        </w:r>
        <w:r w:rsidR="00C7436D">
          <w:t>3</w:t>
        </w:r>
        <w:r>
          <w:fldChar w:fldCharType="end"/>
        </w:r>
      </w:p>
      <w:p w:rsidRDefault="00E05F2C" w:rsidP="00E05F2C" w:rsidR="00E05F2C" w:rsidRPr="00E05F2C">
        <w:pPr>
          <w:spacing w:after="0"/>
          <w:jc w:val="right"/>
          <w:rPr>
            <w:rFonts w:cs="Times New Roman"/>
          </w:rPr>
        </w:pPr>
        <w:r>
          <w:t>Poslovni broj: 2 St-151/13-85</w:t>
        </w:r>
      </w:p>
    </w:sdtContent>
  </w:sdt>
  <w:p w:rsidRDefault="008333A9" w:rsidP="00E05F2C" w:rsidR="008333A9">
    <w:pPr>
      <w:pStyle w:val="Zaglavlje"/>
      <w:spacing w:after="0"/>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7"/>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46DDF"/>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7E5"/>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2EEE"/>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0B27"/>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1E27"/>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5E22"/>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436D"/>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5F2C"/>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E3A"/>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98114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07/relationships/hdphoto" Target="media/hdphoto1.wdp"/><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151</izvorni_sadrzaj>
    <derivirana_varijabla naziv="DomainObject.Predmet.Broj_1">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travnja 2013.</izvorni_sadrzaj>
    <derivirana_varijabla naziv="DomainObject.Predmet.DatumOsnivanja_1">24.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St-151/2013</izvorni_sadrzaj>
    <derivirana_varijabla naziv="DomainObject.Predmet.OznakaBroj_1">St-151/2013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 - MEDIA društvo s ograničenom odgovornošću za medijsku djelatnost</izvorni_sadrzaj>
    <derivirana_varijabla naziv="DomainObject.Predmet.ProtustrankaFormated_1">  PRO - MEDIA društvo s ograničenom odgovornošću za medijsku djelatnost</derivirana_varijabla>
  </DomainObject.Predmet.ProtustrankaFormated>
  <DomainObject.Predmet.ProtustrankaFormatedOIB>
    <izvorni_sadrzaj>  PRO - MEDIA društvo s ograničenom odgovornošću za medijsku djelatnost, OIB 42577461834</izvorni_sadrzaj>
    <derivirana_varijabla naziv="DomainObject.Predmet.ProtustrankaFormatedOIB_1">  PRO - MEDIA društvo s ograničenom odgovornošću za medijsku djelatnost, OIB 42577461834</derivirana_varijabla>
  </DomainObject.Predmet.ProtustrankaFormatedOIB>
  <DomainObject.Predmet.ProtustrankaFormatedWithAdress>
    <izvorni_sadrzaj> PRO - MEDIA društvo s ograničenom odgovornošću za medijsku djelatnost, Ante Starčevića 49, Čakovec</izvorni_sadrzaj>
    <derivirana_varijabla naziv="DomainObject.Predmet.ProtustrankaFormatedWithAdress_1"> PRO - MEDIA društvo s ograničenom odgovornošću za medijsku djelatnost, Ante Starčevića 49, Čakovec</derivirana_varijabla>
  </DomainObject.Predmet.ProtustrankaFormatedWithAdress>
  <DomainObject.Predmet.ProtustrankaFormatedWithAdressOIB>
    <izvorni_sadrzaj> PRO - MEDIA društvo s ograničenom odgovornošću za medijsku djelatnost, OIB 42577461834, Ante Starčevića 49, Čakovec</izvorni_sadrzaj>
    <derivirana_varijabla naziv="DomainObject.Predmet.ProtustrankaFormatedWithAdressOIB_1"> PRO - MEDIA društvo s ograničenom odgovornošću za medijsku djelatnost, OIB 42577461834, Ante Starčevića 49, Čakovec</derivirana_varijabla>
  </DomainObject.Predmet.ProtustrankaFormatedWithAdressOIB>
  <DomainObject.Predmet.ProtustrankaWithAdress>
    <izvorni_sadrzaj>PRO - MEDIA društvo s ograničenom odgovornošću za medijsku djelatnost Ante Starčevića 49, Čakovec</izvorni_sadrzaj>
    <derivirana_varijabla naziv="DomainObject.Predmet.ProtustrankaWithAdress_1">PRO - MEDIA društvo s ograničenom odgovornošću za medijsku djelatnost Ante Starčevića 49, Čakovec</derivirana_varijabla>
  </DomainObject.Predmet.ProtustrankaWithAdress>
  <DomainObject.Predmet.ProtustrankaWithAdressOIB>
    <izvorni_sadrzaj>PRO - MEDIA društvo s ograničenom odgovornošću za medijsku djelatnost, OIB 42577461834, Ante Starčevića 49, Čakovec</izvorni_sadrzaj>
    <derivirana_varijabla naziv="DomainObject.Predmet.ProtustrankaWithAdressOIB_1">PRO - MEDIA društvo s ograničenom odgovornošću za medijsku djelatnost, OIB 42577461834, Ante Starčevića 49, Čakovec</derivirana_varijabla>
  </DomainObject.Predmet.ProtustrankaWithAdressOIB>
  <DomainObject.Predmet.ProtustrankaNazivFormated>
    <izvorni_sadrzaj>PRO - MEDIA društvo s ograničenom odgovornošću za medijsku djelatnost</izvorni_sadrzaj>
    <derivirana_varijabla naziv="DomainObject.Predmet.ProtustrankaNazivFormated_1">PRO - MEDIA društvo s ograničenom odgovornošću za medijsku djelatnost</derivirana_varijabla>
  </DomainObject.Predmet.ProtustrankaNazivFormated>
  <DomainObject.Predmet.ProtustrankaNazivFormatedOIB>
    <izvorni_sadrzaj>PRO - MEDIA društvo s ograničenom odgovornošću za medijsku djelatnost, OIB 42577461834</izvorni_sadrzaj>
    <derivirana_varijabla naziv="DomainObject.Predmet.ProtustrankaNazivFormatedOIB_1">PRO - MEDIA društvo s ograničenom odgovornošću za medijsku djelatnost, OIB 42577461834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PRO - MEDIA društvo s ograničenom odgovornošću za medijsku djelatnost</item>
    </izvorni_sadrzaj>
    <derivirana_varijabla naziv="DomainObject.Predmet.ProtuStrankaListFormated_1">
      <item>PRO - MEDIA društvo s ograničenom odgovornošću za medijsku djelatnost</item>
    </derivirana_varijabla>
  </DomainObject.Predmet.ProtuStrankaListFormated>
  <DomainObject.Predmet.ProtuStrankaListFormatedOIB>
    <izvorni_sadrzaj>
      <item>PRO - MEDIA društvo s ograničenom odgovornošću za medijsku djelatnost, OIB 42577461834</item>
    </izvorni_sadrzaj>
    <derivirana_varijabla naziv="DomainObject.Predmet.ProtuStrankaListFormatedOIB_1">
      <item>PRO - MEDIA društvo s ograničenom odgovornošću za medijsku djelatnost, OIB 42577461834</item>
    </derivirana_varijabla>
  </DomainObject.Predmet.ProtuStrankaListFormatedOIB>
  <DomainObject.Predmet.ProtuStrankaListFormatedWithAdress>
    <izvorni_sadrzaj>
      <item>PRO - MEDIA društvo s ograničenom odgovornošću za medijsku djelatnost, Ante Starčevića 49, Čakovec</item>
    </izvorni_sadrzaj>
    <derivirana_varijabla naziv="DomainObject.Predmet.ProtuStrankaListFormatedWithAdress_1">
      <item>PRO - MEDIA društvo s ograničenom odgovornošću za medijsku djelatnost, Ante Starčevića 49, Čakovec</item>
    </derivirana_varijabla>
  </DomainObject.Predmet.ProtuStrankaListFormatedWithAdress>
  <DomainObject.Predmet.ProtuStrankaListFormatedWithAdressOIB>
    <izvorni_sadrzaj>
      <item>PRO - MEDIA društvo s ograničenom odgovornošću za medijsku djelatnost, OIB 42577461834, Ante Starčevića 49, Čakovec</item>
    </izvorni_sadrzaj>
    <derivirana_varijabla naziv="DomainObject.Predmet.ProtuStrankaListFormatedWithAdressOIB_1">
      <item>PRO - MEDIA društvo s ograničenom odgovornošću za medijsku djelatnost, OIB 42577461834, Ante Starčevića 49, Čakovec</item>
    </derivirana_varijabla>
  </DomainObject.Predmet.ProtuStrankaListFormatedWithAdressOIB>
  <DomainObject.Predmet.ProtuStrankaListNazivFormated>
    <izvorni_sadrzaj>
      <item>PRO - MEDIA društvo s ograničenom odgovornošću za medijsku djelatnost</item>
    </izvorni_sadrzaj>
    <derivirana_varijabla naziv="DomainObject.Predmet.ProtuStrankaListNazivFormated_1">
      <item>PRO - MEDIA društvo s ograničenom odgovornošću za medijsku djelatnost</item>
    </derivirana_varijabla>
  </DomainObject.Predmet.ProtuStrankaListNazivFormated>
  <DomainObject.Predmet.ProtuStrankaListNazivFormatedOIB>
    <izvorni_sadrzaj>
      <item>PRO - MEDIA društvo s ograničenom odgovornošću za medijsku djelatnost, OIB 42577461834</item>
    </izvorni_sadrzaj>
    <derivirana_varijabla naziv="DomainObject.Predmet.ProtuStrankaListNazivFormatedOIB_1">
      <item>PRO - MEDIA društvo s ograničenom odgovornošću za medijsku djelatnost, OIB 42577461834</item>
    </derivirana_varijabla>
  </DomainObject.Predmet.ProtuStrankaListNazivFormatedOIB>
  <DomainObject.Predmet.OstaliListFormated>
    <izvorni_sadrzaj>
      <item>OGLASNA PLOČA</item>
      <item>LIDIA BELAMARIĆ</item>
      <item>ŽUPANIJSKO DRŽAVNO ODVJETNIŠTVO</item>
      <item>LEKO I PARTNERI</item>
      <item>Zemljišnoknjižni odjel</item>
      <item>Bosiljka Vinković Kukolić</item>
    </izvorni_sadrzaj>
    <derivirana_varijabla naziv="DomainObject.Predmet.OstaliListFormated_1">
      <item>OGLASNA PLOČA</item>
      <item>LIDIA BELAMARIĆ</item>
      <item>ŽUPANIJSKO DRŽAVNO ODVJETNIŠTVO</item>
      <item>LEKO I PARTNERI</item>
      <item>Zemljišnoknjižni odjel</item>
      <item>Bosiljka Vinković Kukolić</item>
    </derivirana_varijabla>
  </DomainObject.Predmet.OstaliListFormated>
  <DomainObject.Predmet.OstaliListFormatedOIB>
    <izvorni_sadrzaj>
      <item>OGLASNA PLOČA</item>
      <item>LIDIA BELAMARIĆ, OIB 55271144632</item>
      <item>ŽUPANIJSKO DRŽAVNO ODVJETNIŠTVO</item>
      <item>LEKO I PARTNERI</item>
      <item>Zemljišnoknjižni odjel</item>
      <item>Bosiljka Vinković Kukolić, OIB 85255864553</item>
    </izvorni_sadrzaj>
    <derivirana_varijabla naziv="DomainObject.Predmet.OstaliListFormatedOIB_1">
      <item>OGLASNA PLOČA</item>
      <item>LIDIA BELAMARIĆ, OIB 55271144632</item>
      <item>ŽUPANIJSKO DRŽAVNO ODVJETNIŠTVO</item>
      <item>LEKO I PARTNERI</item>
      <item>Zemljišnoknjižni odjel</item>
      <item>Bosiljka Vinković Kukolić, OIB 85255864553</item>
    </derivirana_varijabla>
  </DomainObject.Predmet.OstaliListFormatedOIB>
  <DomainObject.Predmet.OstaliListFormatedWithAdress>
    <izvorni_sadrzaj>
      <item>OGLASNA PLOČA</item>
      <item>LIDIA BELAMARIĆ, KRATKA 2, 42000 Varaždin</item>
      <item>ŽUPANIJSKO DRŽAVNO ODVJETNIŠTVO, 42000 Varaždin</item>
      <item>LEKO I PARTNERI, MIHANOVIĆEVA L8, 10000 Zagreb</item>
      <item>Zemljišnoknjižni odjel, Ruđera Boškovića 18, 40000 Čakovec</item>
      <item>Bosiljka Vinković Kukolić, Radnička 1, 40000 Nedelišće</item>
    </izvorni_sadrzaj>
    <derivirana_varijabla naziv="DomainObject.Predmet.OstaliListFormatedWithAdress_1">
      <item>OGLASNA PLOČA</item>
      <item>LIDIA BELAMARIĆ, KRATKA 2, 42000 Varaždin</item>
      <item>ŽUPANIJSKO DRŽAVNO ODVJETNIŠTVO, 42000 Varaždin</item>
      <item>LEKO I PARTNERI, MIHANOVIĆEVA L8, 10000 Zagreb</item>
      <item>Zemljišnoknjižni odjel, Ruđera Boškovića 18, 40000 Čakovec</item>
      <item>Bosiljka Vinković Kukolić, Radnička 1, 40000 Nedelišće</item>
    </derivirana_varijabla>
  </DomainObject.Predmet.OstaliListFormatedWithAdress>
  <DomainObject.Predmet.OstaliListFormatedWithAdressOIB>
    <izvorni_sadrzaj>
      <item>OGLASNA PLOČA</item>
      <item>LIDIA BELAMARIĆ, OIB 55271144632, KRATKA 2, 42000 Varaždin</item>
      <item>ŽUPANIJSKO DRŽAVNO ODVJETNIŠTVO, 42000 Varaždin</item>
      <item>LEKO I PARTNERI, MIHANOVIĆEVA L8, 10000 Zagreb</item>
      <item>Zemljišnoknjižni odjel, Ruđera Boškovića 18, 40000 Čakovec</item>
      <item>Bosiljka Vinković Kukolić, OIB 85255864553, Radnička 1, 40000 Nedelišće</item>
    </izvorni_sadrzaj>
    <derivirana_varijabla naziv="DomainObject.Predmet.OstaliListFormatedWithAdressOIB_1">
      <item>OGLASNA PLOČA</item>
      <item>LIDIA BELAMARIĆ, OIB 55271144632, KRATKA 2, 42000 Varaždin</item>
      <item>ŽUPANIJSKO DRŽAVNO ODVJETNIŠTVO, 42000 Varaždin</item>
      <item>LEKO I PARTNERI, MIHANOVIĆEVA L8, 10000 Zagreb</item>
      <item>Zemljišnoknjižni odjel, Ruđera Boškovića 18, 40000 Čakovec</item>
      <item>Bosiljka Vinković Kukolić, OIB 85255864553, Radnička 1, 40000 Nedelišće</item>
    </derivirana_varijabla>
  </DomainObject.Predmet.OstaliListFormatedWithAdressOIB>
  <DomainObject.Predmet.OstaliListNazivFormated>
    <izvorni_sadrzaj>
      <item>OGLASNA PLOČA</item>
      <item>LIDIA BELAMARIĆ</item>
      <item>ŽUPANIJSKO DRŽAVNO ODVJETNIŠTVO</item>
      <item>LEKO I PARTNERI</item>
      <item>Zemljišnoknjižni odjel</item>
      <item>Bosiljka Vinković Kukolić</item>
    </izvorni_sadrzaj>
    <derivirana_varijabla naziv="DomainObject.Predmet.OstaliListNazivFormated_1">
      <item>OGLASNA PLOČA</item>
      <item>LIDIA BELAMARIĆ</item>
      <item>ŽUPANIJSKO DRŽAVNO ODVJETNIŠTVO</item>
      <item>LEKO I PARTNERI</item>
      <item>Zemljišnoknjižni odjel</item>
      <item>Bosiljka Vinković Kukolić</item>
    </derivirana_varijabla>
  </DomainObject.Predmet.OstaliListNazivFormated>
  <DomainObject.Predmet.OstaliListNazivFormatedOIB>
    <izvorni_sadrzaj>
      <item>OGLASNA PLOČA</item>
      <item>LIDIA BELAMARIĆ, OIB 55271144632</item>
      <item>ŽUPANIJSKO DRŽAVNO ODVJETNIŠTVO</item>
      <item>LEKO I PARTNERI</item>
      <item>Zemljišnoknjižni odjel</item>
      <item>Bosiljka Vinković Kukolić, OIB 85255864553</item>
    </izvorni_sadrzaj>
    <derivirana_varijabla naziv="DomainObject.Predmet.OstaliListNazivFormatedOIB_1">
      <item>OGLASNA PLOČA</item>
      <item>LIDIA BELAMARIĆ, OIB 55271144632</item>
      <item>ŽUPANIJSKO DRŽAVNO ODVJETNIŠTVO</item>
      <item>LEKO I PARTNERI</item>
      <item>Zemljišnoknjižni odjel</item>
      <item>Bosiljka Vinković Kukolić, OIB 85255864553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PRO - MEDIA društvo s ograničenom odgovornošću za medijsku djelatnost</izvorni_sadrzaj>
    <derivirana_varijabla naziv="DomainObject.Predmet.ProtustrankaIDrugi_1">PRO - MEDIA društvo s ograničenom odgovornošću za medijsku djelatnost</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PRO - MEDIA društvo s ograničenom odgovornošću za medijsku djelatnost, OIB 42577461834, Ante Starčevića 49, Čakovec</izvorni_sadrzaj>
    <derivirana_varijabla naziv="DomainObject.Predmet.ProtustrankaIDrugiAdressOIB_1">PRO - MEDIA društvo s ograničenom odgovornošću za medijsku djelatnost, OIB 42577461834, Ante Starčevića 49,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PRO - MEDIA društvo s ograničenom odgovornošću za medijsku djelatnost</item>
      <item>OGLASNA PLOČA</item>
      <item>LIDIA BELAMARIĆ</item>
      <item>ŽUPANIJSKO DRŽAVNO ODVJETNIŠTVO</item>
      <item>LEKO I PARTNERI</item>
      <item>Zemljišnoknjižni odjel</item>
      <item>Bosiljka Vinković Kukolić</item>
    </izvorni_sadrzaj>
    <derivirana_varijabla naziv="DomainObject.Predmet.SudioniciListNaziv_1">
      <item>Financijska agencija</item>
      <item>PRO - MEDIA društvo s ograničenom odgovornošću za medijsku djelatnost</item>
      <item>OGLASNA PLOČA</item>
      <item>LIDIA BELAMARIĆ</item>
      <item>ŽUPANIJSKO DRŽAVNO ODVJETNIŠTVO</item>
      <item>LEKO I PARTNERI</item>
      <item>Zemljišnoknjižni odjel</item>
      <item>Bosiljka Vinković Kukolić</item>
    </derivirana_varijabla>
  </DomainObject.Predmet.SudioniciListNaziv>
  <DomainObject.Predmet.SudioniciListAdressOIB>
    <izvorni_sadrzaj>
      <item>Financijska agencija, OIB 85821130368, Ulica grada Vukovara 70,10000 Zagreb</item>
      <item>PRO - MEDIA društvo s ograničenom odgovornošću za medijsku djelatnost, OIB 42577461834, Ante Starčevića 49,Čakovec</item>
      <item>OGLASNA PLOČA</item>
      <item>LIDIA BELAMARIĆ, OIB 55271144632, KRATKA 2,42000 Varaždin</item>
      <item>ŽUPANIJSKO DRŽAVNO ODVJETNIŠTVO, 42000 Varaždin</item>
      <item>LEKO I PARTNERI, MIHANOVIĆEVA L8,10000 Zagreb</item>
      <item>Zemljišnoknjižni odjel, Ruđera Boškovića 18,40000 Čakovec</item>
      <item>Bosiljka Vinković Kukolić, OIB 85255864553, Radnička 1,40000 Nedelišće</item>
    </izvorni_sadrzaj>
    <derivirana_varijabla naziv="DomainObject.Predmet.SudioniciListAdressOIB_1">
      <item>Financijska agencija, OIB 85821130368, Ulica grada Vukovara 70,10000 Zagreb</item>
      <item>PRO - MEDIA društvo s ograničenom odgovornošću za medijsku djelatnost, OIB 42577461834, Ante Starčevića 49,Čakovec</item>
      <item>OGLASNA PLOČA</item>
      <item>LIDIA BELAMARIĆ, OIB 55271144632, KRATKA 2,42000 Varaždin</item>
      <item>ŽUPANIJSKO DRŽAVNO ODVJETNIŠTVO, 42000 Varaždin</item>
      <item>LEKO I PARTNERI, MIHANOVIĆEVA L8,10000 Zagreb</item>
      <item>Zemljišnoknjižni odjel, Ruđera Boškovića 18,40000 Čakovec</item>
      <item>Bosiljka Vinković Kukolić, OIB 85255864553, Radnička 1,40000 Nedelišće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1F57A1-824B-4EA5-8C25-70587467E1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5147</properties:Characters>
  <properties:Lines>109</properties:Lines>
  <properties:Paragraphs>47</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6185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2017-02-09T08:17:00Z</dcterms:created>
  <dc:creator>Ratko Gospodnetić, ZI5 d.o.o. Zagreb</dc:creator>
  <dc:description>Ovaj predložak služi kao osnova za kreiranje novih eSPIS predložaka tijekom obrade sudskih dokumenata.</dc:description>
  <cp:lastModifiedBy>Marko Makaj</cp:lastModifiedBy>
  <cp:lastPrinted>2017-02-09T11:55:00Z</cp:lastPrinted>
  <dcterms:modified xmlns:xsi="http://www.w3.org/2001/XMLSchema-instance" xsi:type="dcterms:W3CDTF">2017-02-09T12:00:00Z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Novi sadržaj odluke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